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id w:val="823868447"/>
        <w:docPartObj>
          <w:docPartGallery w:val="Cover Pages"/>
          <w:docPartUnique/>
        </w:docPartObj>
      </w:sdtPr>
      <w:sdtEndPr/>
      <w:sdtContent>
        <w:p w14:paraId="45F31E45" w14:textId="5175A639" w:rsidR="00BF01BB" w:rsidRPr="00645105" w:rsidRDefault="00BF01BB">
          <w:pPr>
            <w:rPr>
              <w:rFonts w:asciiTheme="minorHAnsi" w:hAnsiTheme="minorHAnsi" w:cstheme="minorHAnsi"/>
            </w:rPr>
          </w:pPr>
        </w:p>
        <w:p w14:paraId="2976BC10" w14:textId="508CD020" w:rsidR="00BC597A" w:rsidRPr="00645105" w:rsidRDefault="00BC597A">
          <w:pPr>
            <w:rPr>
              <w:rFonts w:asciiTheme="minorHAnsi" w:hAnsiTheme="minorHAnsi" w:cstheme="minorHAnsi"/>
            </w:rPr>
          </w:pPr>
        </w:p>
        <w:p w14:paraId="45192ECC" w14:textId="60FD5CE0" w:rsidR="00BC597A" w:rsidRPr="00645105" w:rsidRDefault="00BC597A">
          <w:pPr>
            <w:rPr>
              <w:rFonts w:asciiTheme="minorHAnsi" w:hAnsiTheme="minorHAnsi" w:cstheme="minorHAnsi"/>
            </w:rPr>
          </w:pPr>
        </w:p>
        <w:p w14:paraId="72E0F602" w14:textId="77777777" w:rsidR="00BC597A" w:rsidRPr="00645105" w:rsidRDefault="00BC597A">
          <w:pPr>
            <w:rPr>
              <w:rFonts w:asciiTheme="minorHAnsi" w:hAnsiTheme="minorHAnsi" w:cstheme="minorHAnsi"/>
            </w:rPr>
          </w:pPr>
        </w:p>
        <w:p w14:paraId="45F31E47" w14:textId="23F35F78" w:rsidR="00BF01BB" w:rsidRPr="00645105" w:rsidRDefault="00174186" w:rsidP="00D7304D">
          <w:pPr>
            <w:spacing w:after="160" w:line="259" w:lineRule="auto"/>
            <w:rPr>
              <w:rFonts w:asciiTheme="minorHAnsi" w:hAnsiTheme="minorHAnsi" w:cstheme="minorHAnsi"/>
            </w:rPr>
          </w:pPr>
          <w:r>
            <w:rPr>
              <w:rFonts w:asciiTheme="minorHAnsi" w:hAnsiTheme="minorHAnsi" w:cstheme="minorHAnsi"/>
              <w:noProof/>
            </w:rPr>
            <w:drawing>
              <wp:anchor distT="0" distB="0" distL="114300" distR="114300" simplePos="0" relativeHeight="251686912" behindDoc="0" locked="0" layoutInCell="1" allowOverlap="1" wp14:anchorId="3E0E4B86" wp14:editId="321F0792">
                <wp:simplePos x="717550" y="6965950"/>
                <wp:positionH relativeFrom="margin">
                  <wp:align>center</wp:align>
                </wp:positionH>
                <wp:positionV relativeFrom="margin">
                  <wp:align>top</wp:align>
                </wp:positionV>
                <wp:extent cx="3173730" cy="1582913"/>
                <wp:effectExtent l="0" t="0" r="7620" b="0"/>
                <wp:wrapSquare wrapText="bothSides"/>
                <wp:docPr id="28" name="Immagine 28"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28" descr="Immagine che contiene diagramma&#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3730" cy="1582913"/>
                        </a:xfrm>
                        <a:prstGeom prst="rect">
                          <a:avLst/>
                        </a:prstGeom>
                      </pic:spPr>
                    </pic:pic>
                  </a:graphicData>
                </a:graphic>
              </wp:anchor>
            </w:drawing>
          </w:r>
          <w:r w:rsidR="00BF01BB" w:rsidRPr="00645105">
            <w:rPr>
              <w:rFonts w:asciiTheme="minorHAnsi" w:hAnsiTheme="minorHAnsi" w:cstheme="minorHAnsi"/>
              <w:noProof/>
            </w:rPr>
            <mc:AlternateContent>
              <mc:Choice Requires="wps">
                <w:drawing>
                  <wp:anchor distT="0" distB="0" distL="182880" distR="182880" simplePos="0" relativeHeight="251651584" behindDoc="0" locked="0" layoutInCell="1" allowOverlap="1" wp14:anchorId="45F322E8" wp14:editId="766E7386">
                    <wp:simplePos x="0" y="0"/>
                    <wp:positionH relativeFrom="margin">
                      <wp:align>center</wp:align>
                    </wp:positionH>
                    <wp:positionV relativeFrom="page">
                      <wp:posOffset>2861310</wp:posOffset>
                    </wp:positionV>
                    <wp:extent cx="6766560" cy="6720840"/>
                    <wp:effectExtent l="0" t="0" r="15240" b="3810"/>
                    <wp:wrapSquare wrapText="bothSides"/>
                    <wp:docPr id="131" name="Casella di testo 131"/>
                    <wp:cNvGraphicFramePr/>
                    <a:graphic xmlns:a="http://schemas.openxmlformats.org/drawingml/2006/main">
                      <a:graphicData uri="http://schemas.microsoft.com/office/word/2010/wordprocessingShape">
                        <wps:wsp>
                          <wps:cNvSpPr txBox="1"/>
                          <wps:spPr>
                            <a:xfrm>
                              <a:off x="0" y="0"/>
                              <a:ext cx="676656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32300" w14:textId="35EA445A" w:rsidR="00581F0B" w:rsidRPr="00312230" w:rsidRDefault="00596285" w:rsidP="00312230">
                                <w:pPr>
                                  <w:pStyle w:val="Nessunaspaziatura"/>
                                  <w:spacing w:before="40" w:after="560" w:line="216" w:lineRule="auto"/>
                                  <w:jc w:val="center"/>
                                  <w:rPr>
                                    <w:rFonts w:ascii="Garamond" w:hAnsi="Garamond"/>
                                    <w:color w:val="13666B" w:themeColor="accent3" w:themeShade="80"/>
                                    <w:sz w:val="72"/>
                                    <w:szCs w:val="72"/>
                                  </w:rPr>
                                </w:pPr>
                                <w:sdt>
                                  <w:sdtPr>
                                    <w:rPr>
                                      <w:rFonts w:ascii="Garamond" w:eastAsia="Times New Roman" w:hAnsi="Garamond" w:cs="Calibri"/>
                                      <w:b/>
                                      <w:color w:val="13666B" w:themeColor="accent3" w:themeShade="80"/>
                                      <w:sz w:val="52"/>
                                      <w:szCs w:val="5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81F0B" w:rsidRPr="00312230">
                                      <w:rPr>
                                        <w:rFonts w:ascii="Garamond" w:eastAsia="Times New Roman" w:hAnsi="Garamond" w:cs="Calibri"/>
                                        <w:b/>
                                        <w:color w:val="13666B" w:themeColor="accent3" w:themeShade="80"/>
                                        <w:sz w:val="52"/>
                                        <w:szCs w:val="52"/>
                                      </w:rPr>
                                      <w:t>PIANO TRIENNALE DI PREVENZIONE DELLA CORRUZIONE E DELLA TRASPARENZA 202</w:t>
                                    </w:r>
                                    <w:r w:rsidR="00276865">
                                      <w:rPr>
                                        <w:rFonts w:ascii="Garamond" w:eastAsia="Times New Roman" w:hAnsi="Garamond" w:cs="Calibri"/>
                                        <w:b/>
                                        <w:color w:val="13666B" w:themeColor="accent3" w:themeShade="80"/>
                                        <w:sz w:val="52"/>
                                        <w:szCs w:val="52"/>
                                      </w:rPr>
                                      <w:t>3</w:t>
                                    </w:r>
                                    <w:r w:rsidR="00581F0B" w:rsidRPr="00312230">
                                      <w:rPr>
                                        <w:rFonts w:ascii="Garamond" w:eastAsia="Times New Roman" w:hAnsi="Garamond" w:cs="Calibri"/>
                                        <w:b/>
                                        <w:color w:val="13666B" w:themeColor="accent3" w:themeShade="80"/>
                                        <w:sz w:val="52"/>
                                        <w:szCs w:val="52"/>
                                      </w:rPr>
                                      <w:t>-202</w:t>
                                    </w:r>
                                    <w:r w:rsidR="00276865">
                                      <w:rPr>
                                        <w:rFonts w:ascii="Garamond" w:eastAsia="Times New Roman" w:hAnsi="Garamond" w:cs="Calibri"/>
                                        <w:b/>
                                        <w:color w:val="13666B" w:themeColor="accent3" w:themeShade="80"/>
                                        <w:sz w:val="52"/>
                                        <w:szCs w:val="52"/>
                                      </w:rPr>
                                      <w:t>5</w:t>
                                    </w:r>
                                  </w:sdtContent>
                                </w:sdt>
                              </w:p>
                              <w:p w14:paraId="45F32301" w14:textId="77777777" w:rsidR="00581F0B" w:rsidRDefault="00581F0B">
                                <w:pPr>
                                  <w:pStyle w:val="Nessunaspaziatura"/>
                                  <w:spacing w:before="80" w:after="40"/>
                                  <w:rPr>
                                    <w:caps/>
                                    <w:color w:val="1F4429" w:themeColor="accent5" w:themeShade="80"/>
                                    <w:sz w:val="28"/>
                                    <w:szCs w:val="28"/>
                                  </w:rPr>
                                </w:pPr>
                              </w:p>
                              <w:p w14:paraId="45F32302" w14:textId="70C4F2B4" w:rsidR="00581F0B" w:rsidRDefault="00581F0B">
                                <w:pPr>
                                  <w:pStyle w:val="Nessunaspaziatura"/>
                                  <w:spacing w:before="80" w:after="40"/>
                                  <w:rPr>
                                    <w:caps/>
                                    <w:color w:val="1F4429" w:themeColor="accent5" w:themeShade="80"/>
                                    <w:sz w:val="28"/>
                                    <w:szCs w:val="28"/>
                                  </w:rPr>
                                </w:pPr>
                              </w:p>
                              <w:p w14:paraId="45F32304" w14:textId="77777777" w:rsidR="00581F0B" w:rsidRDefault="00581F0B">
                                <w:pPr>
                                  <w:pStyle w:val="Nessunaspaziatura"/>
                                  <w:spacing w:before="80" w:after="40"/>
                                  <w:rPr>
                                    <w:caps/>
                                    <w:color w:val="1F4429" w:themeColor="accent5" w:themeShade="80"/>
                                    <w:sz w:val="28"/>
                                    <w:szCs w:val="28"/>
                                  </w:rPr>
                                </w:pPr>
                              </w:p>
                              <w:p w14:paraId="45F32305" w14:textId="77777777" w:rsidR="00581F0B" w:rsidRPr="00A47C2C" w:rsidRDefault="00581F0B">
                                <w:pPr>
                                  <w:pStyle w:val="Nessunaspaziatura"/>
                                  <w:spacing w:before="80" w:after="40"/>
                                  <w:rPr>
                                    <w:caps/>
                                    <w:color w:val="134163" w:themeColor="accent2" w:themeShade="80"/>
                                    <w:sz w:val="28"/>
                                    <w:szCs w:val="28"/>
                                  </w:rPr>
                                </w:pPr>
                              </w:p>
                              <w:p w14:paraId="45F32306" w14:textId="77777777" w:rsidR="00581F0B" w:rsidRPr="00A47C2C" w:rsidRDefault="00581F0B" w:rsidP="00A47C2C">
                                <w:pPr>
                                  <w:pStyle w:val="Nessunaspaziatura"/>
                                  <w:spacing w:before="80" w:after="40"/>
                                  <w:jc w:val="both"/>
                                  <w:rPr>
                                    <w:b/>
                                    <w:bCs/>
                                    <w:caps/>
                                    <w:color w:val="134163" w:themeColor="accent2" w:themeShade="80"/>
                                    <w:sz w:val="28"/>
                                    <w:szCs w:val="28"/>
                                  </w:rPr>
                                </w:pPr>
                                <w:r w:rsidRPr="00A47C2C">
                                  <w:rPr>
                                    <w:b/>
                                    <w:bCs/>
                                    <w:caps/>
                                    <w:color w:val="134163" w:themeColor="accent2" w:themeShade="80"/>
                                    <w:sz w:val="28"/>
                                    <w:szCs w:val="28"/>
                                  </w:rPr>
                                  <w:t>Legge 190/2012</w:t>
                                </w:r>
                                <w:r>
                                  <w:rPr>
                                    <w:b/>
                                    <w:bCs/>
                                    <w:caps/>
                                    <w:color w:val="134163" w:themeColor="accent2" w:themeShade="80"/>
                                    <w:sz w:val="28"/>
                                    <w:szCs w:val="28"/>
                                  </w:rPr>
                                  <w:t xml:space="preserve"> </w:t>
                                </w:r>
                                <w:r w:rsidRPr="00E5306C">
                                  <w:rPr>
                                    <w:b/>
                                    <w:bCs/>
                                    <w:caps/>
                                    <w:color w:val="000000" w:themeColor="text1"/>
                                    <w:sz w:val="28"/>
                                    <w:szCs w:val="28"/>
                                  </w:rPr>
                                  <w:t>“</w:t>
                                </w:r>
                                <w:r w:rsidRPr="00A47C2C">
                                  <w:rPr>
                                    <w:rFonts w:ascii="Calibri" w:eastAsia="Calibri" w:hAnsi="Calibri" w:cs="Calibri"/>
                                    <w:b/>
                                    <w:bCs/>
                                    <w:sz w:val="28"/>
                                    <w:szCs w:val="28"/>
                                    <w:lang w:eastAsia="x-none"/>
                                  </w:rPr>
                                  <w:t>Disposizioni per la prevenzione e la repressione della corruzione e dell'illegalità nella pubblica amministrazione</w:t>
                                </w:r>
                                <w:r>
                                  <w:rPr>
                                    <w:rFonts w:ascii="Calibri" w:eastAsia="Calibri" w:hAnsi="Calibri" w:cs="Calibri"/>
                                    <w:b/>
                                    <w:bCs/>
                                    <w:sz w:val="28"/>
                                    <w:szCs w:val="28"/>
                                    <w:lang w:eastAsia="x-none"/>
                                  </w:rPr>
                                  <w:t>”</w:t>
                                </w:r>
                              </w:p>
                              <w:p w14:paraId="45F32307" w14:textId="77777777" w:rsidR="00581F0B" w:rsidRPr="00DB35EC" w:rsidRDefault="00581F0B">
                                <w:pPr>
                                  <w:pStyle w:val="Nessunaspaziatura"/>
                                  <w:spacing w:before="80" w:after="40"/>
                                  <w:rPr>
                                    <w:b/>
                                    <w:bCs/>
                                    <w:caps/>
                                    <w:color w:val="1F4429" w:themeColor="accent5" w:themeShade="80"/>
                                    <w:sz w:val="28"/>
                                    <w:szCs w:val="28"/>
                                  </w:rPr>
                                </w:pPr>
                              </w:p>
                              <w:p w14:paraId="45F32308" w14:textId="4D62C374" w:rsidR="00581F0B" w:rsidRDefault="00581F0B" w:rsidP="00BF01BB">
                                <w:pPr>
                                  <w:pStyle w:val="Intestazione"/>
                                  <w:rPr>
                                    <w:rFonts w:ascii="Calibri" w:eastAsia="Calibri" w:hAnsi="Calibri" w:cs="Calibri"/>
                                    <w:b/>
                                    <w:bCs/>
                                    <w:sz w:val="28"/>
                                    <w:szCs w:val="28"/>
                                  </w:rPr>
                                </w:pPr>
                              </w:p>
                              <w:p w14:paraId="45F32309" w14:textId="77777777" w:rsidR="00581F0B" w:rsidRDefault="00581F0B" w:rsidP="00BF01BB">
                                <w:pPr>
                                  <w:pStyle w:val="Intestazione"/>
                                  <w:rPr>
                                    <w:rFonts w:ascii="Calibri" w:eastAsia="Calibri" w:hAnsi="Calibri" w:cs="Calibri"/>
                                    <w:b/>
                                    <w:bCs/>
                                    <w:sz w:val="28"/>
                                    <w:szCs w:val="28"/>
                                  </w:rPr>
                                </w:pPr>
                              </w:p>
                              <w:p w14:paraId="45F3230A" w14:textId="441AAACA" w:rsidR="00581F0B" w:rsidRPr="00DB35EC" w:rsidRDefault="00581F0B" w:rsidP="00BF01BB">
                                <w:pPr>
                                  <w:pStyle w:val="Intestazione"/>
                                  <w:rPr>
                                    <w:rFonts w:ascii="Calibri" w:eastAsia="Calibri" w:hAnsi="Calibri" w:cs="Calibri"/>
                                    <w:b/>
                                    <w:bCs/>
                                    <w:sz w:val="28"/>
                                    <w:szCs w:val="28"/>
                                    <w:lang w:val="it-IT"/>
                                  </w:rPr>
                                </w:pPr>
                                <w:r w:rsidRPr="00DB35EC">
                                  <w:rPr>
                                    <w:rFonts w:ascii="Calibri" w:eastAsia="Calibri" w:hAnsi="Calibri" w:cs="Calibri"/>
                                    <w:b/>
                                    <w:bCs/>
                                    <w:sz w:val="28"/>
                                    <w:szCs w:val="28"/>
                                  </w:rPr>
                                  <w:t xml:space="preserve">Approvato con </w:t>
                                </w:r>
                                <w:r w:rsidRPr="00DB35EC">
                                  <w:rPr>
                                    <w:rFonts w:ascii="Calibri" w:eastAsia="Calibri" w:hAnsi="Calibri" w:cs="Calibri"/>
                                    <w:b/>
                                    <w:bCs/>
                                    <w:sz w:val="28"/>
                                    <w:szCs w:val="28"/>
                                    <w:lang w:val="it-IT"/>
                                  </w:rPr>
                                  <w:t>delibera dell’A</w:t>
                                </w:r>
                                <w:r w:rsidR="0084496E">
                                  <w:rPr>
                                    <w:rFonts w:ascii="Calibri" w:eastAsia="Calibri" w:hAnsi="Calibri" w:cs="Calibri"/>
                                    <w:b/>
                                    <w:bCs/>
                                    <w:sz w:val="28"/>
                                    <w:szCs w:val="28"/>
                                    <w:lang w:val="it-IT"/>
                                  </w:rPr>
                                  <w:t>mministratore Unico</w:t>
                                </w:r>
                                <w:r w:rsidRPr="00DB35EC">
                                  <w:rPr>
                                    <w:rFonts w:ascii="Calibri" w:eastAsia="Calibri" w:hAnsi="Calibri" w:cs="Calibri"/>
                                    <w:b/>
                                    <w:bCs/>
                                    <w:sz w:val="28"/>
                                    <w:szCs w:val="28"/>
                                    <w:lang w:val="it-IT"/>
                                  </w:rPr>
                                  <w:t xml:space="preserve"> in data</w:t>
                                </w:r>
                                <w:r w:rsidR="00DE5F71">
                                  <w:rPr>
                                    <w:rFonts w:ascii="Calibri" w:eastAsia="Calibri" w:hAnsi="Calibri" w:cs="Calibri"/>
                                    <w:b/>
                                    <w:bCs/>
                                    <w:sz w:val="28"/>
                                    <w:szCs w:val="28"/>
                                    <w:lang w:val="it-IT"/>
                                  </w:rPr>
                                  <w:t xml:space="preserve"> 29/03/2023</w:t>
                                </w:r>
                              </w:p>
                              <w:p w14:paraId="45F3230B" w14:textId="77777777" w:rsidR="00581F0B" w:rsidRPr="00DB35EC" w:rsidRDefault="00581F0B">
                                <w:pPr>
                                  <w:pStyle w:val="Nessunaspaziatura"/>
                                  <w:spacing w:before="80" w:after="40"/>
                                  <w:rPr>
                                    <w:b/>
                                    <w:bCs/>
                                    <w:caps/>
                                    <w:color w:val="3E8853"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45F322E8" id="_x0000_t202" coordsize="21600,21600" o:spt="202" path="m,l,21600r21600,l21600,xe">
                    <v:stroke joinstyle="miter"/>
                    <v:path gradientshapeok="t" o:connecttype="rect"/>
                  </v:shapetype>
                  <v:shape id="Casella di testo 131" o:spid="_x0000_s1026" type="#_x0000_t202" style="position:absolute;margin-left:0;margin-top:225.3pt;width:532.8pt;height:529.2pt;z-index:251651584;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" filled="f" stroked="f" strokeweight=".5pt">
                    <v:textbox style="mso-fit-shape-to-text:t" inset="0,0,0,0">
                      <w:txbxContent>
                        <w:p w14:paraId="45F32300" w14:textId="35EA445A" w:rsidR="00581F0B" w:rsidRPr="00312230" w:rsidRDefault="00596285" w:rsidP="00312230">
                          <w:pPr>
                            <w:pStyle w:val="Nessunaspaziatura"/>
                            <w:spacing w:before="40" w:after="560" w:line="216" w:lineRule="auto"/>
                            <w:jc w:val="center"/>
                            <w:rPr>
                              <w:rFonts w:ascii="Garamond" w:hAnsi="Garamond"/>
                              <w:color w:val="13666B" w:themeColor="accent3" w:themeShade="80"/>
                              <w:sz w:val="72"/>
                              <w:szCs w:val="72"/>
                            </w:rPr>
                          </w:pPr>
                          <w:sdt>
                            <w:sdtPr>
                              <w:rPr>
                                <w:rFonts w:ascii="Garamond" w:eastAsia="Times New Roman" w:hAnsi="Garamond" w:cs="Calibri"/>
                                <w:b/>
                                <w:color w:val="13666B" w:themeColor="accent3" w:themeShade="80"/>
                                <w:sz w:val="52"/>
                                <w:szCs w:val="5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81F0B" w:rsidRPr="00312230">
                                <w:rPr>
                                  <w:rFonts w:ascii="Garamond" w:eastAsia="Times New Roman" w:hAnsi="Garamond" w:cs="Calibri"/>
                                  <w:b/>
                                  <w:color w:val="13666B" w:themeColor="accent3" w:themeShade="80"/>
                                  <w:sz w:val="52"/>
                                  <w:szCs w:val="52"/>
                                </w:rPr>
                                <w:t>PIANO TRIENNALE DI PREVENZIONE DELLA CORRUZIONE E DELLA TRASPARENZA 202</w:t>
                              </w:r>
                              <w:r w:rsidR="00276865">
                                <w:rPr>
                                  <w:rFonts w:ascii="Garamond" w:eastAsia="Times New Roman" w:hAnsi="Garamond" w:cs="Calibri"/>
                                  <w:b/>
                                  <w:color w:val="13666B" w:themeColor="accent3" w:themeShade="80"/>
                                  <w:sz w:val="52"/>
                                  <w:szCs w:val="52"/>
                                </w:rPr>
                                <w:t>3</w:t>
                              </w:r>
                              <w:r w:rsidR="00581F0B" w:rsidRPr="00312230">
                                <w:rPr>
                                  <w:rFonts w:ascii="Garamond" w:eastAsia="Times New Roman" w:hAnsi="Garamond" w:cs="Calibri"/>
                                  <w:b/>
                                  <w:color w:val="13666B" w:themeColor="accent3" w:themeShade="80"/>
                                  <w:sz w:val="52"/>
                                  <w:szCs w:val="52"/>
                                </w:rPr>
                                <w:t>-202</w:t>
                              </w:r>
                              <w:r w:rsidR="00276865">
                                <w:rPr>
                                  <w:rFonts w:ascii="Garamond" w:eastAsia="Times New Roman" w:hAnsi="Garamond" w:cs="Calibri"/>
                                  <w:b/>
                                  <w:color w:val="13666B" w:themeColor="accent3" w:themeShade="80"/>
                                  <w:sz w:val="52"/>
                                  <w:szCs w:val="52"/>
                                </w:rPr>
                                <w:t>5</w:t>
                              </w:r>
                            </w:sdtContent>
                          </w:sdt>
                        </w:p>
                        <w:p w14:paraId="45F32301" w14:textId="77777777" w:rsidR="00581F0B" w:rsidRDefault="00581F0B">
                          <w:pPr>
                            <w:pStyle w:val="Nessunaspaziatura"/>
                            <w:spacing w:before="80" w:after="40"/>
                            <w:rPr>
                              <w:caps/>
                              <w:color w:val="1F4429" w:themeColor="accent5" w:themeShade="80"/>
                              <w:sz w:val="28"/>
                              <w:szCs w:val="28"/>
                            </w:rPr>
                          </w:pPr>
                        </w:p>
                        <w:p w14:paraId="45F32302" w14:textId="70C4F2B4" w:rsidR="00581F0B" w:rsidRDefault="00581F0B">
                          <w:pPr>
                            <w:pStyle w:val="Nessunaspaziatura"/>
                            <w:spacing w:before="80" w:after="40"/>
                            <w:rPr>
                              <w:caps/>
                              <w:color w:val="1F4429" w:themeColor="accent5" w:themeShade="80"/>
                              <w:sz w:val="28"/>
                              <w:szCs w:val="28"/>
                            </w:rPr>
                          </w:pPr>
                        </w:p>
                        <w:p w14:paraId="45F32304" w14:textId="77777777" w:rsidR="00581F0B" w:rsidRDefault="00581F0B">
                          <w:pPr>
                            <w:pStyle w:val="Nessunaspaziatura"/>
                            <w:spacing w:before="80" w:after="40"/>
                            <w:rPr>
                              <w:caps/>
                              <w:color w:val="1F4429" w:themeColor="accent5" w:themeShade="80"/>
                              <w:sz w:val="28"/>
                              <w:szCs w:val="28"/>
                            </w:rPr>
                          </w:pPr>
                        </w:p>
                        <w:p w14:paraId="45F32305" w14:textId="77777777" w:rsidR="00581F0B" w:rsidRPr="00A47C2C" w:rsidRDefault="00581F0B">
                          <w:pPr>
                            <w:pStyle w:val="Nessunaspaziatura"/>
                            <w:spacing w:before="80" w:after="40"/>
                            <w:rPr>
                              <w:caps/>
                              <w:color w:val="134163" w:themeColor="accent2" w:themeShade="80"/>
                              <w:sz w:val="28"/>
                              <w:szCs w:val="28"/>
                            </w:rPr>
                          </w:pPr>
                        </w:p>
                        <w:p w14:paraId="45F32306" w14:textId="77777777" w:rsidR="00581F0B" w:rsidRPr="00A47C2C" w:rsidRDefault="00581F0B" w:rsidP="00A47C2C">
                          <w:pPr>
                            <w:pStyle w:val="Nessunaspaziatura"/>
                            <w:spacing w:before="80" w:after="40"/>
                            <w:jc w:val="both"/>
                            <w:rPr>
                              <w:b/>
                              <w:bCs/>
                              <w:caps/>
                              <w:color w:val="134163" w:themeColor="accent2" w:themeShade="80"/>
                              <w:sz w:val="28"/>
                              <w:szCs w:val="28"/>
                            </w:rPr>
                          </w:pPr>
                          <w:r w:rsidRPr="00A47C2C">
                            <w:rPr>
                              <w:b/>
                              <w:bCs/>
                              <w:caps/>
                              <w:color w:val="134163" w:themeColor="accent2" w:themeShade="80"/>
                              <w:sz w:val="28"/>
                              <w:szCs w:val="28"/>
                            </w:rPr>
                            <w:t>Legge 190/2012</w:t>
                          </w:r>
                          <w:r>
                            <w:rPr>
                              <w:b/>
                              <w:bCs/>
                              <w:caps/>
                              <w:color w:val="134163" w:themeColor="accent2" w:themeShade="80"/>
                              <w:sz w:val="28"/>
                              <w:szCs w:val="28"/>
                            </w:rPr>
                            <w:t xml:space="preserve"> </w:t>
                          </w:r>
                          <w:r w:rsidRPr="00E5306C">
                            <w:rPr>
                              <w:b/>
                              <w:bCs/>
                              <w:caps/>
                              <w:color w:val="000000" w:themeColor="text1"/>
                              <w:sz w:val="28"/>
                              <w:szCs w:val="28"/>
                            </w:rPr>
                            <w:t>“</w:t>
                          </w:r>
                          <w:r w:rsidRPr="00A47C2C">
                            <w:rPr>
                              <w:rFonts w:ascii="Calibri" w:eastAsia="Calibri" w:hAnsi="Calibri" w:cs="Calibri"/>
                              <w:b/>
                              <w:bCs/>
                              <w:sz w:val="28"/>
                              <w:szCs w:val="28"/>
                              <w:lang w:eastAsia="x-none"/>
                            </w:rPr>
                            <w:t>Disposizioni per la prevenzione e la repressione della corruzione e dell'illegalità nella pubblica amministrazione</w:t>
                          </w:r>
                          <w:r>
                            <w:rPr>
                              <w:rFonts w:ascii="Calibri" w:eastAsia="Calibri" w:hAnsi="Calibri" w:cs="Calibri"/>
                              <w:b/>
                              <w:bCs/>
                              <w:sz w:val="28"/>
                              <w:szCs w:val="28"/>
                              <w:lang w:eastAsia="x-none"/>
                            </w:rPr>
                            <w:t>”</w:t>
                          </w:r>
                        </w:p>
                        <w:p w14:paraId="45F32307" w14:textId="77777777" w:rsidR="00581F0B" w:rsidRPr="00DB35EC" w:rsidRDefault="00581F0B">
                          <w:pPr>
                            <w:pStyle w:val="Nessunaspaziatura"/>
                            <w:spacing w:before="80" w:after="40"/>
                            <w:rPr>
                              <w:b/>
                              <w:bCs/>
                              <w:caps/>
                              <w:color w:val="1F4429" w:themeColor="accent5" w:themeShade="80"/>
                              <w:sz w:val="28"/>
                              <w:szCs w:val="28"/>
                            </w:rPr>
                          </w:pPr>
                        </w:p>
                        <w:p w14:paraId="45F32308" w14:textId="4D62C374" w:rsidR="00581F0B" w:rsidRDefault="00581F0B" w:rsidP="00BF01BB">
                          <w:pPr>
                            <w:pStyle w:val="Intestazione"/>
                            <w:rPr>
                              <w:rFonts w:ascii="Calibri" w:eastAsia="Calibri" w:hAnsi="Calibri" w:cs="Calibri"/>
                              <w:b/>
                              <w:bCs/>
                              <w:sz w:val="28"/>
                              <w:szCs w:val="28"/>
                            </w:rPr>
                          </w:pPr>
                        </w:p>
                        <w:p w14:paraId="45F32309" w14:textId="77777777" w:rsidR="00581F0B" w:rsidRDefault="00581F0B" w:rsidP="00BF01BB">
                          <w:pPr>
                            <w:pStyle w:val="Intestazione"/>
                            <w:rPr>
                              <w:rFonts w:ascii="Calibri" w:eastAsia="Calibri" w:hAnsi="Calibri" w:cs="Calibri"/>
                              <w:b/>
                              <w:bCs/>
                              <w:sz w:val="28"/>
                              <w:szCs w:val="28"/>
                            </w:rPr>
                          </w:pPr>
                        </w:p>
                        <w:p w14:paraId="45F3230A" w14:textId="441AAACA" w:rsidR="00581F0B" w:rsidRPr="00DB35EC" w:rsidRDefault="00581F0B" w:rsidP="00BF01BB">
                          <w:pPr>
                            <w:pStyle w:val="Intestazione"/>
                            <w:rPr>
                              <w:rFonts w:ascii="Calibri" w:eastAsia="Calibri" w:hAnsi="Calibri" w:cs="Calibri"/>
                              <w:b/>
                              <w:bCs/>
                              <w:sz w:val="28"/>
                              <w:szCs w:val="28"/>
                              <w:lang w:val="it-IT"/>
                            </w:rPr>
                          </w:pPr>
                          <w:r w:rsidRPr="00DB35EC">
                            <w:rPr>
                              <w:rFonts w:ascii="Calibri" w:eastAsia="Calibri" w:hAnsi="Calibri" w:cs="Calibri"/>
                              <w:b/>
                              <w:bCs/>
                              <w:sz w:val="28"/>
                              <w:szCs w:val="28"/>
                            </w:rPr>
                            <w:t xml:space="preserve">Approvato con </w:t>
                          </w:r>
                          <w:r w:rsidRPr="00DB35EC">
                            <w:rPr>
                              <w:rFonts w:ascii="Calibri" w:eastAsia="Calibri" w:hAnsi="Calibri" w:cs="Calibri"/>
                              <w:b/>
                              <w:bCs/>
                              <w:sz w:val="28"/>
                              <w:szCs w:val="28"/>
                              <w:lang w:val="it-IT"/>
                            </w:rPr>
                            <w:t>delibera dell’A</w:t>
                          </w:r>
                          <w:r w:rsidR="0084496E">
                            <w:rPr>
                              <w:rFonts w:ascii="Calibri" w:eastAsia="Calibri" w:hAnsi="Calibri" w:cs="Calibri"/>
                              <w:b/>
                              <w:bCs/>
                              <w:sz w:val="28"/>
                              <w:szCs w:val="28"/>
                              <w:lang w:val="it-IT"/>
                            </w:rPr>
                            <w:t>mministratore Unico</w:t>
                          </w:r>
                          <w:r w:rsidRPr="00DB35EC">
                            <w:rPr>
                              <w:rFonts w:ascii="Calibri" w:eastAsia="Calibri" w:hAnsi="Calibri" w:cs="Calibri"/>
                              <w:b/>
                              <w:bCs/>
                              <w:sz w:val="28"/>
                              <w:szCs w:val="28"/>
                              <w:lang w:val="it-IT"/>
                            </w:rPr>
                            <w:t xml:space="preserve"> in data</w:t>
                          </w:r>
                          <w:r w:rsidR="00DE5F71">
                            <w:rPr>
                              <w:rFonts w:ascii="Calibri" w:eastAsia="Calibri" w:hAnsi="Calibri" w:cs="Calibri"/>
                              <w:b/>
                              <w:bCs/>
                              <w:sz w:val="28"/>
                              <w:szCs w:val="28"/>
                              <w:lang w:val="it-IT"/>
                            </w:rPr>
                            <w:t xml:space="preserve"> 29/03/2023</w:t>
                          </w:r>
                        </w:p>
                        <w:p w14:paraId="45F3230B" w14:textId="77777777" w:rsidR="00581F0B" w:rsidRPr="00DB35EC" w:rsidRDefault="00581F0B">
                          <w:pPr>
                            <w:pStyle w:val="Nessunaspaziatura"/>
                            <w:spacing w:before="80" w:after="40"/>
                            <w:rPr>
                              <w:b/>
                              <w:bCs/>
                              <w:caps/>
                              <w:color w:val="3E8853" w:themeColor="accent5"/>
                              <w:sz w:val="24"/>
                              <w:szCs w:val="24"/>
                            </w:rPr>
                          </w:pPr>
                        </w:p>
                      </w:txbxContent>
                    </v:textbox>
                    <w10:wrap type="square" anchorx="margin" anchory="page"/>
                  </v:shape>
                </w:pict>
              </mc:Fallback>
            </mc:AlternateContent>
          </w:r>
          <w:r w:rsidR="00BF01BB" w:rsidRPr="00645105">
            <w:rPr>
              <w:rFonts w:asciiTheme="minorHAnsi" w:hAnsiTheme="minorHAnsi" w:cstheme="minorHAnsi"/>
            </w:rPr>
            <w:br w:type="page"/>
          </w:r>
        </w:p>
      </w:sdtContent>
    </w:sdt>
    <w:sdt>
      <w:sdtPr>
        <w:rPr>
          <w:rFonts w:asciiTheme="minorHAnsi" w:eastAsia="Times New Roman" w:hAnsiTheme="minorHAnsi" w:cstheme="minorHAnsi"/>
          <w:color w:val="auto"/>
          <w:sz w:val="20"/>
          <w:szCs w:val="20"/>
        </w:rPr>
        <w:id w:val="701749343"/>
        <w:docPartObj>
          <w:docPartGallery w:val="Table of Contents"/>
          <w:docPartUnique/>
        </w:docPartObj>
      </w:sdtPr>
      <w:sdtEndPr/>
      <w:sdtContent>
        <w:p w14:paraId="45F31E48" w14:textId="1A22C2FB" w:rsidR="00BF01BB" w:rsidRPr="000B013A" w:rsidRDefault="002E1DE7">
          <w:pPr>
            <w:pStyle w:val="Titolosommario"/>
            <w:rPr>
              <w:rFonts w:asciiTheme="minorHAnsi" w:hAnsiTheme="minorHAnsi" w:cstheme="minorHAnsi"/>
              <w:color w:val="auto"/>
              <w:sz w:val="20"/>
              <w:szCs w:val="20"/>
            </w:rPr>
          </w:pPr>
          <w:r w:rsidRPr="000B013A">
            <w:rPr>
              <w:rFonts w:asciiTheme="minorHAnsi" w:hAnsiTheme="minorHAnsi" w:cstheme="minorHAnsi"/>
              <w:color w:val="auto"/>
              <w:sz w:val="20"/>
              <w:szCs w:val="20"/>
            </w:rPr>
            <w:t>INDICE</w:t>
          </w:r>
        </w:p>
        <w:p w14:paraId="6613F8B9" w14:textId="7E1A87F9" w:rsidR="000B013A" w:rsidRPr="00F05A0A" w:rsidRDefault="00BF01BB">
          <w:pPr>
            <w:pStyle w:val="Sommario1"/>
            <w:tabs>
              <w:tab w:val="right" w:leader="dot" w:pos="9628"/>
            </w:tabs>
            <w:rPr>
              <w:rFonts w:asciiTheme="minorHAnsi" w:eastAsiaTheme="minorEastAsia" w:hAnsiTheme="minorHAnsi" w:cstheme="minorBidi"/>
              <w:noProof/>
              <w:sz w:val="22"/>
              <w:szCs w:val="22"/>
            </w:rPr>
          </w:pPr>
          <w:r w:rsidRPr="00F05A0A">
            <w:rPr>
              <w:rFonts w:asciiTheme="minorHAnsi" w:hAnsiTheme="minorHAnsi" w:cstheme="minorHAnsi"/>
              <w:sz w:val="20"/>
              <w:szCs w:val="20"/>
            </w:rPr>
            <w:fldChar w:fldCharType="begin"/>
          </w:r>
          <w:r w:rsidRPr="00F05A0A">
            <w:rPr>
              <w:rFonts w:asciiTheme="minorHAnsi" w:hAnsiTheme="minorHAnsi" w:cstheme="minorHAnsi"/>
              <w:sz w:val="20"/>
              <w:szCs w:val="20"/>
            </w:rPr>
            <w:instrText xml:space="preserve"> TOC \o "1-3" \h \z \u </w:instrText>
          </w:r>
          <w:r w:rsidRPr="00F05A0A">
            <w:rPr>
              <w:rFonts w:asciiTheme="minorHAnsi" w:hAnsiTheme="minorHAnsi" w:cstheme="minorHAnsi"/>
              <w:sz w:val="20"/>
              <w:szCs w:val="20"/>
            </w:rPr>
            <w:fldChar w:fldCharType="separate"/>
          </w:r>
          <w:hyperlink w:anchor="_Toc125294379" w:history="1">
            <w:r w:rsidR="000B013A" w:rsidRPr="00F05A0A">
              <w:rPr>
                <w:rStyle w:val="Collegamentoipertestuale"/>
                <w:rFonts w:cstheme="minorHAnsi"/>
                <w:noProof/>
              </w:rPr>
              <w:t>LEGENDA</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_Toc125294379 \h </w:instrText>
            </w:r>
            <w:r w:rsidR="000B013A" w:rsidRPr="00F05A0A">
              <w:rPr>
                <w:noProof/>
                <w:webHidden/>
              </w:rPr>
            </w:r>
            <w:r w:rsidR="000B013A" w:rsidRPr="00F05A0A">
              <w:rPr>
                <w:noProof/>
                <w:webHidden/>
              </w:rPr>
              <w:fldChar w:fldCharType="separate"/>
            </w:r>
            <w:r w:rsidR="004D24DA" w:rsidRPr="00F05A0A">
              <w:rPr>
                <w:noProof/>
                <w:webHidden/>
              </w:rPr>
              <w:t>3</w:t>
            </w:r>
            <w:r w:rsidR="000B013A" w:rsidRPr="00F05A0A">
              <w:rPr>
                <w:noProof/>
                <w:webHidden/>
              </w:rPr>
              <w:fldChar w:fldCharType="end"/>
            </w:r>
          </w:hyperlink>
        </w:p>
        <w:p w14:paraId="2739BCE1" w14:textId="3ED6DB8D" w:rsidR="000B013A" w:rsidRPr="00F05A0A" w:rsidRDefault="00596285">
          <w:pPr>
            <w:pStyle w:val="Sommario1"/>
            <w:tabs>
              <w:tab w:val="right" w:leader="dot" w:pos="9628"/>
            </w:tabs>
            <w:rPr>
              <w:rFonts w:asciiTheme="minorHAnsi" w:eastAsiaTheme="minorEastAsia" w:hAnsiTheme="minorHAnsi" w:cstheme="minorBidi"/>
              <w:noProof/>
              <w:sz w:val="22"/>
              <w:szCs w:val="22"/>
            </w:rPr>
          </w:pPr>
          <w:hyperlink w:anchor="_Toc125294380" w:history="1">
            <w:r w:rsidR="000B013A" w:rsidRPr="00F05A0A">
              <w:rPr>
                <w:rStyle w:val="Collegamentoipertestuale"/>
                <w:rFonts w:cstheme="minorHAnsi"/>
                <w:noProof/>
              </w:rPr>
              <w:t>ALLEGATI AL PIANO</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_Toc125294380 \h </w:instrText>
            </w:r>
            <w:r w:rsidR="000B013A" w:rsidRPr="00F05A0A">
              <w:rPr>
                <w:noProof/>
                <w:webHidden/>
              </w:rPr>
            </w:r>
            <w:r w:rsidR="000B013A" w:rsidRPr="00F05A0A">
              <w:rPr>
                <w:noProof/>
                <w:webHidden/>
              </w:rPr>
              <w:fldChar w:fldCharType="separate"/>
            </w:r>
            <w:r w:rsidR="004D24DA" w:rsidRPr="00F05A0A">
              <w:rPr>
                <w:noProof/>
                <w:webHidden/>
              </w:rPr>
              <w:t>3</w:t>
            </w:r>
            <w:r w:rsidR="000B013A" w:rsidRPr="00F05A0A">
              <w:rPr>
                <w:noProof/>
                <w:webHidden/>
              </w:rPr>
              <w:fldChar w:fldCharType="end"/>
            </w:r>
          </w:hyperlink>
        </w:p>
        <w:p w14:paraId="6D0FDE40" w14:textId="59D9FE36" w:rsidR="000B013A" w:rsidRPr="00F05A0A" w:rsidRDefault="00596285">
          <w:pPr>
            <w:pStyle w:val="Sommario1"/>
            <w:tabs>
              <w:tab w:val="right" w:leader="dot" w:pos="9628"/>
            </w:tabs>
            <w:rPr>
              <w:rFonts w:asciiTheme="minorHAnsi" w:eastAsiaTheme="minorEastAsia" w:hAnsiTheme="minorHAnsi" w:cstheme="minorBidi"/>
              <w:noProof/>
              <w:sz w:val="22"/>
              <w:szCs w:val="22"/>
            </w:rPr>
          </w:pPr>
          <w:hyperlink w:anchor="_Toc125294381" w:history="1">
            <w:r w:rsidR="000B013A" w:rsidRPr="00F05A0A">
              <w:rPr>
                <w:rStyle w:val="Collegamentoipertestuale"/>
                <w:rFonts w:cstheme="minorHAnsi"/>
                <w:noProof/>
              </w:rPr>
              <w:t>1. Premessa</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_Toc125294381 \h </w:instrText>
            </w:r>
            <w:r w:rsidR="000B013A" w:rsidRPr="00F05A0A">
              <w:rPr>
                <w:noProof/>
                <w:webHidden/>
              </w:rPr>
            </w:r>
            <w:r w:rsidR="000B013A" w:rsidRPr="00F05A0A">
              <w:rPr>
                <w:noProof/>
                <w:webHidden/>
              </w:rPr>
              <w:fldChar w:fldCharType="separate"/>
            </w:r>
            <w:r w:rsidR="004D24DA" w:rsidRPr="00F05A0A">
              <w:rPr>
                <w:noProof/>
                <w:webHidden/>
              </w:rPr>
              <w:t>5</w:t>
            </w:r>
            <w:r w:rsidR="000B013A" w:rsidRPr="00F05A0A">
              <w:rPr>
                <w:noProof/>
                <w:webHidden/>
              </w:rPr>
              <w:fldChar w:fldCharType="end"/>
            </w:r>
          </w:hyperlink>
        </w:p>
        <w:p w14:paraId="14CE2747" w14:textId="0F087455" w:rsidR="000B013A" w:rsidRPr="00F05A0A" w:rsidRDefault="00596285">
          <w:pPr>
            <w:pStyle w:val="Sommario1"/>
            <w:tabs>
              <w:tab w:val="right" w:leader="dot" w:pos="9628"/>
            </w:tabs>
            <w:rPr>
              <w:rFonts w:asciiTheme="minorHAnsi" w:eastAsiaTheme="minorEastAsia" w:hAnsiTheme="minorHAnsi" w:cstheme="minorBidi"/>
              <w:noProof/>
              <w:sz w:val="22"/>
              <w:szCs w:val="22"/>
            </w:rPr>
          </w:pPr>
          <w:hyperlink w:anchor="_Toc125294382" w:history="1">
            <w:r w:rsidR="000B013A" w:rsidRPr="00F05A0A">
              <w:rPr>
                <w:rStyle w:val="Collegamentoipertestuale"/>
                <w:rFonts w:cstheme="minorHAnsi"/>
                <w:noProof/>
              </w:rPr>
              <w:t>Definizione di corruzione</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_Toc125294382 \h </w:instrText>
            </w:r>
            <w:r w:rsidR="000B013A" w:rsidRPr="00F05A0A">
              <w:rPr>
                <w:noProof/>
                <w:webHidden/>
              </w:rPr>
            </w:r>
            <w:r w:rsidR="000B013A" w:rsidRPr="00F05A0A">
              <w:rPr>
                <w:noProof/>
                <w:webHidden/>
              </w:rPr>
              <w:fldChar w:fldCharType="separate"/>
            </w:r>
            <w:r w:rsidR="004D24DA" w:rsidRPr="00F05A0A">
              <w:rPr>
                <w:noProof/>
                <w:webHidden/>
              </w:rPr>
              <w:t>5</w:t>
            </w:r>
            <w:r w:rsidR="000B013A" w:rsidRPr="00F05A0A">
              <w:rPr>
                <w:noProof/>
                <w:webHidden/>
              </w:rPr>
              <w:fldChar w:fldCharType="end"/>
            </w:r>
          </w:hyperlink>
        </w:p>
        <w:p w14:paraId="43C5832B" w14:textId="4F8A4C63"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383" w:history="1">
            <w:r w:rsidR="000B013A" w:rsidRPr="00F05A0A">
              <w:rPr>
                <w:rStyle w:val="Collegamentoipertestuale"/>
                <w:rFonts w:cstheme="minorHAnsi"/>
                <w:b/>
                <w:bCs/>
                <w:noProof/>
              </w:rPr>
              <w:t>La procedura di redazione del Piano</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_Toc125294383 \h </w:instrText>
            </w:r>
            <w:r w:rsidR="000B013A" w:rsidRPr="00F05A0A">
              <w:rPr>
                <w:noProof/>
                <w:webHidden/>
              </w:rPr>
            </w:r>
            <w:r w:rsidR="000B013A" w:rsidRPr="00F05A0A">
              <w:rPr>
                <w:noProof/>
                <w:webHidden/>
              </w:rPr>
              <w:fldChar w:fldCharType="separate"/>
            </w:r>
            <w:r w:rsidR="004D24DA" w:rsidRPr="00F05A0A">
              <w:rPr>
                <w:noProof/>
                <w:webHidden/>
              </w:rPr>
              <w:t>6</w:t>
            </w:r>
            <w:r w:rsidR="000B013A" w:rsidRPr="00F05A0A">
              <w:rPr>
                <w:noProof/>
                <w:webHidden/>
              </w:rPr>
              <w:fldChar w:fldCharType="end"/>
            </w:r>
          </w:hyperlink>
        </w:p>
        <w:p w14:paraId="0B45E131" w14:textId="53B79A8E"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384" w:history="1">
            <w:r w:rsidR="000B013A" w:rsidRPr="00F05A0A">
              <w:rPr>
                <w:rStyle w:val="Collegamentoipertestuale"/>
                <w:rFonts w:cstheme="minorHAnsi"/>
                <w:b/>
                <w:bCs/>
                <w:noProof/>
              </w:rPr>
              <w:t>Il quadro normativo di riferimento</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_Toc125294384 \h </w:instrText>
            </w:r>
            <w:r w:rsidR="000B013A" w:rsidRPr="00F05A0A">
              <w:rPr>
                <w:noProof/>
                <w:webHidden/>
              </w:rPr>
            </w:r>
            <w:r w:rsidR="000B013A" w:rsidRPr="00F05A0A">
              <w:rPr>
                <w:noProof/>
                <w:webHidden/>
              </w:rPr>
              <w:fldChar w:fldCharType="separate"/>
            </w:r>
            <w:r w:rsidR="004D24DA" w:rsidRPr="00F05A0A">
              <w:rPr>
                <w:noProof/>
                <w:webHidden/>
              </w:rPr>
              <w:t>7</w:t>
            </w:r>
            <w:r w:rsidR="000B013A" w:rsidRPr="00F05A0A">
              <w:rPr>
                <w:noProof/>
                <w:webHidden/>
              </w:rPr>
              <w:fldChar w:fldCharType="end"/>
            </w:r>
          </w:hyperlink>
        </w:p>
        <w:p w14:paraId="12DCBCBE" w14:textId="38A16779" w:rsidR="000B013A" w:rsidRPr="00F05A0A" w:rsidRDefault="00596285">
          <w:pPr>
            <w:pStyle w:val="Sommario3"/>
            <w:tabs>
              <w:tab w:val="right" w:leader="dot" w:pos="9628"/>
            </w:tabs>
            <w:rPr>
              <w:rFonts w:asciiTheme="minorHAnsi" w:eastAsiaTheme="minorEastAsia" w:hAnsiTheme="minorHAnsi" w:cstheme="minorBidi"/>
              <w:noProof/>
              <w:sz w:val="22"/>
              <w:szCs w:val="22"/>
            </w:rPr>
          </w:pPr>
          <w:hyperlink w:anchor="_Toc125294385" w:history="1">
            <w:r w:rsidR="000B013A" w:rsidRPr="00F05A0A">
              <w:rPr>
                <w:rStyle w:val="Collegamentoipertestuale"/>
                <w:rFonts w:cstheme="minorHAnsi"/>
                <w:b/>
                <w:bCs/>
                <w:noProof/>
              </w:rPr>
              <w:t>Introduzione alla revisione 2023</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_Toc125294385 \h </w:instrText>
            </w:r>
            <w:r w:rsidR="000B013A" w:rsidRPr="00F05A0A">
              <w:rPr>
                <w:noProof/>
                <w:webHidden/>
              </w:rPr>
            </w:r>
            <w:r w:rsidR="000B013A" w:rsidRPr="00F05A0A">
              <w:rPr>
                <w:noProof/>
                <w:webHidden/>
              </w:rPr>
              <w:fldChar w:fldCharType="separate"/>
            </w:r>
            <w:r w:rsidR="004D24DA" w:rsidRPr="00F05A0A">
              <w:rPr>
                <w:noProof/>
                <w:webHidden/>
              </w:rPr>
              <w:t>8</w:t>
            </w:r>
            <w:r w:rsidR="000B013A" w:rsidRPr="00F05A0A">
              <w:rPr>
                <w:noProof/>
                <w:webHidden/>
              </w:rPr>
              <w:fldChar w:fldCharType="end"/>
            </w:r>
          </w:hyperlink>
        </w:p>
        <w:p w14:paraId="39417162" w14:textId="0614C190" w:rsidR="000B013A" w:rsidRPr="00F05A0A" w:rsidRDefault="00596285">
          <w:pPr>
            <w:pStyle w:val="Sommario3"/>
            <w:tabs>
              <w:tab w:val="right" w:leader="dot" w:pos="9628"/>
            </w:tabs>
            <w:rPr>
              <w:rFonts w:asciiTheme="minorHAnsi" w:eastAsiaTheme="minorEastAsia" w:hAnsiTheme="minorHAnsi" w:cstheme="minorBidi"/>
              <w:noProof/>
              <w:sz w:val="22"/>
              <w:szCs w:val="22"/>
            </w:rPr>
          </w:pPr>
          <w:hyperlink w:anchor="_Toc125294386" w:history="1">
            <w:r w:rsidR="000B013A" w:rsidRPr="00F05A0A">
              <w:rPr>
                <w:rStyle w:val="Collegamentoipertestuale"/>
                <w:rFonts w:cstheme="minorHAnsi"/>
                <w:b/>
                <w:bCs/>
                <w:noProof/>
              </w:rPr>
              <w:t>Il Piano Nazionale Anticorruzione 2022</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_Toc125294386 \h </w:instrText>
            </w:r>
            <w:r w:rsidR="000B013A" w:rsidRPr="00F05A0A">
              <w:rPr>
                <w:noProof/>
                <w:webHidden/>
              </w:rPr>
            </w:r>
            <w:r w:rsidR="000B013A" w:rsidRPr="00F05A0A">
              <w:rPr>
                <w:noProof/>
                <w:webHidden/>
              </w:rPr>
              <w:fldChar w:fldCharType="separate"/>
            </w:r>
            <w:r w:rsidR="004D24DA" w:rsidRPr="00F05A0A">
              <w:rPr>
                <w:noProof/>
                <w:webHidden/>
              </w:rPr>
              <w:t>8</w:t>
            </w:r>
            <w:r w:rsidR="000B013A" w:rsidRPr="00F05A0A">
              <w:rPr>
                <w:noProof/>
                <w:webHidden/>
              </w:rPr>
              <w:fldChar w:fldCharType="end"/>
            </w:r>
          </w:hyperlink>
        </w:p>
        <w:p w14:paraId="1EA78476" w14:textId="257B64D9" w:rsidR="000B013A" w:rsidRPr="00F05A0A" w:rsidRDefault="00596285">
          <w:pPr>
            <w:pStyle w:val="Sommario3"/>
            <w:tabs>
              <w:tab w:val="right" w:leader="dot" w:pos="9628"/>
            </w:tabs>
            <w:rPr>
              <w:rFonts w:asciiTheme="minorHAnsi" w:eastAsiaTheme="minorEastAsia" w:hAnsiTheme="minorHAnsi" w:cstheme="minorBidi"/>
              <w:noProof/>
              <w:sz w:val="22"/>
              <w:szCs w:val="22"/>
            </w:rPr>
          </w:pPr>
          <w:hyperlink w:anchor="_Toc125294387" w:history="1">
            <w:r w:rsidR="000B013A" w:rsidRPr="00F05A0A">
              <w:rPr>
                <w:rStyle w:val="Collegamentoipertestuale"/>
                <w:rFonts w:cstheme="minorHAnsi"/>
                <w:b/>
                <w:bCs/>
                <w:noProof/>
              </w:rPr>
              <w:t>Rafforzamento dell’antiriciclaggio</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_Toc125294387 \h </w:instrText>
            </w:r>
            <w:r w:rsidR="000B013A" w:rsidRPr="00F05A0A">
              <w:rPr>
                <w:noProof/>
                <w:webHidden/>
              </w:rPr>
            </w:r>
            <w:r w:rsidR="000B013A" w:rsidRPr="00F05A0A">
              <w:rPr>
                <w:noProof/>
                <w:webHidden/>
              </w:rPr>
              <w:fldChar w:fldCharType="separate"/>
            </w:r>
            <w:r w:rsidR="004D24DA" w:rsidRPr="00F05A0A">
              <w:rPr>
                <w:noProof/>
                <w:webHidden/>
              </w:rPr>
              <w:t>9</w:t>
            </w:r>
            <w:r w:rsidR="000B013A" w:rsidRPr="00F05A0A">
              <w:rPr>
                <w:noProof/>
                <w:webHidden/>
              </w:rPr>
              <w:fldChar w:fldCharType="end"/>
            </w:r>
          </w:hyperlink>
        </w:p>
        <w:p w14:paraId="1B915DC3" w14:textId="58540D47"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388" w:history="1">
            <w:r w:rsidR="000B013A" w:rsidRPr="00F05A0A">
              <w:rPr>
                <w:rStyle w:val="Collegamentoipertestuale"/>
                <w:rFonts w:cstheme="minorHAnsi"/>
                <w:b/>
                <w:bCs/>
                <w:noProof/>
              </w:rPr>
              <w:t>Monitoraggio sulle misure</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_Toc125294388 \h </w:instrText>
            </w:r>
            <w:r w:rsidR="000B013A" w:rsidRPr="00F05A0A">
              <w:rPr>
                <w:noProof/>
                <w:webHidden/>
              </w:rPr>
            </w:r>
            <w:r w:rsidR="000B013A" w:rsidRPr="00F05A0A">
              <w:rPr>
                <w:noProof/>
                <w:webHidden/>
              </w:rPr>
              <w:fldChar w:fldCharType="separate"/>
            </w:r>
            <w:r w:rsidR="004D24DA" w:rsidRPr="00F05A0A">
              <w:rPr>
                <w:noProof/>
                <w:webHidden/>
              </w:rPr>
              <w:t>10</w:t>
            </w:r>
            <w:r w:rsidR="000B013A" w:rsidRPr="00F05A0A">
              <w:rPr>
                <w:noProof/>
                <w:webHidden/>
              </w:rPr>
              <w:fldChar w:fldCharType="end"/>
            </w:r>
          </w:hyperlink>
        </w:p>
        <w:p w14:paraId="32C6D2D7" w14:textId="0B202786"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389" w:history="1">
            <w:r w:rsidR="000B013A" w:rsidRPr="00F05A0A">
              <w:rPr>
                <w:rStyle w:val="Collegamentoipertestuale"/>
                <w:rFonts w:cstheme="minorHAnsi"/>
                <w:b/>
                <w:bCs/>
                <w:noProof/>
              </w:rPr>
              <w:t>Obiettivi e contenuti del Piano</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_Toc125294389 \h </w:instrText>
            </w:r>
            <w:r w:rsidR="000B013A" w:rsidRPr="00F05A0A">
              <w:rPr>
                <w:noProof/>
                <w:webHidden/>
              </w:rPr>
            </w:r>
            <w:r w:rsidR="000B013A" w:rsidRPr="00F05A0A">
              <w:rPr>
                <w:noProof/>
                <w:webHidden/>
              </w:rPr>
              <w:fldChar w:fldCharType="separate"/>
            </w:r>
            <w:r w:rsidR="004D24DA" w:rsidRPr="00F05A0A">
              <w:rPr>
                <w:noProof/>
                <w:webHidden/>
              </w:rPr>
              <w:t>11</w:t>
            </w:r>
            <w:r w:rsidR="000B013A" w:rsidRPr="00F05A0A">
              <w:rPr>
                <w:noProof/>
                <w:webHidden/>
              </w:rPr>
              <w:fldChar w:fldCharType="end"/>
            </w:r>
          </w:hyperlink>
        </w:p>
        <w:p w14:paraId="10934325" w14:textId="68BD3448" w:rsidR="000B013A" w:rsidRPr="00F05A0A" w:rsidRDefault="00596285">
          <w:pPr>
            <w:pStyle w:val="Sommario1"/>
            <w:tabs>
              <w:tab w:val="right" w:leader="dot" w:pos="9628"/>
            </w:tabs>
            <w:rPr>
              <w:rFonts w:asciiTheme="minorHAnsi" w:eastAsiaTheme="minorEastAsia" w:hAnsiTheme="minorHAnsi" w:cstheme="minorBidi"/>
              <w:noProof/>
              <w:sz w:val="22"/>
              <w:szCs w:val="22"/>
            </w:rPr>
          </w:pPr>
          <w:hyperlink w:anchor="_Toc125294390" w:history="1">
            <w:r w:rsidR="000B013A" w:rsidRPr="00F05A0A">
              <w:rPr>
                <w:rStyle w:val="Collegamentoipertestuale"/>
                <w:rFonts w:cstheme="minorHAnsi"/>
                <w:noProof/>
              </w:rPr>
              <w:t>2. Analisi del contesto</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_Toc125294390 \h </w:instrText>
            </w:r>
            <w:r w:rsidR="000B013A" w:rsidRPr="00F05A0A">
              <w:rPr>
                <w:noProof/>
                <w:webHidden/>
              </w:rPr>
            </w:r>
            <w:r w:rsidR="000B013A" w:rsidRPr="00F05A0A">
              <w:rPr>
                <w:noProof/>
                <w:webHidden/>
              </w:rPr>
              <w:fldChar w:fldCharType="separate"/>
            </w:r>
            <w:r w:rsidR="004D24DA" w:rsidRPr="00F05A0A">
              <w:rPr>
                <w:noProof/>
                <w:webHidden/>
              </w:rPr>
              <w:t>13</w:t>
            </w:r>
            <w:r w:rsidR="000B013A" w:rsidRPr="00F05A0A">
              <w:rPr>
                <w:noProof/>
                <w:webHidden/>
              </w:rPr>
              <w:fldChar w:fldCharType="end"/>
            </w:r>
          </w:hyperlink>
        </w:p>
        <w:p w14:paraId="7C83AF64" w14:textId="3295D221"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391" w:history="1">
            <w:r w:rsidR="000B013A" w:rsidRPr="00F05A0A">
              <w:rPr>
                <w:rStyle w:val="Collegamentoipertestuale"/>
                <w:rFonts w:cstheme="minorHAnsi"/>
                <w:b/>
                <w:bCs/>
                <w:noProof/>
              </w:rPr>
              <w:t>2.1 Il contesto esterno</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_Toc125294391 \h </w:instrText>
            </w:r>
            <w:r w:rsidR="000B013A" w:rsidRPr="00F05A0A">
              <w:rPr>
                <w:noProof/>
                <w:webHidden/>
              </w:rPr>
            </w:r>
            <w:r w:rsidR="000B013A" w:rsidRPr="00F05A0A">
              <w:rPr>
                <w:noProof/>
                <w:webHidden/>
              </w:rPr>
              <w:fldChar w:fldCharType="separate"/>
            </w:r>
            <w:r w:rsidR="004D24DA" w:rsidRPr="00F05A0A">
              <w:rPr>
                <w:noProof/>
                <w:webHidden/>
              </w:rPr>
              <w:t>14</w:t>
            </w:r>
            <w:r w:rsidR="000B013A" w:rsidRPr="00F05A0A">
              <w:rPr>
                <w:noProof/>
                <w:webHidden/>
              </w:rPr>
              <w:fldChar w:fldCharType="end"/>
            </w:r>
          </w:hyperlink>
        </w:p>
        <w:p w14:paraId="62EC7E12" w14:textId="159101C7"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392" w:history="1">
            <w:r w:rsidR="000B013A" w:rsidRPr="00F05A0A">
              <w:rPr>
                <w:rStyle w:val="Collegamentoipertestuale"/>
                <w:rFonts w:cstheme="minorHAnsi"/>
                <w:b/>
                <w:bCs/>
                <w:noProof/>
              </w:rPr>
              <w:t>2.2. Il contesto interno</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_Toc125294392 \h </w:instrText>
            </w:r>
            <w:r w:rsidR="000B013A" w:rsidRPr="00F05A0A">
              <w:rPr>
                <w:noProof/>
                <w:webHidden/>
              </w:rPr>
            </w:r>
            <w:r w:rsidR="000B013A" w:rsidRPr="00F05A0A">
              <w:rPr>
                <w:noProof/>
                <w:webHidden/>
              </w:rPr>
              <w:fldChar w:fldCharType="separate"/>
            </w:r>
            <w:r w:rsidR="004D24DA" w:rsidRPr="00F05A0A">
              <w:rPr>
                <w:noProof/>
                <w:webHidden/>
              </w:rPr>
              <w:t>18</w:t>
            </w:r>
            <w:r w:rsidR="000B013A" w:rsidRPr="00F05A0A">
              <w:rPr>
                <w:noProof/>
                <w:webHidden/>
              </w:rPr>
              <w:fldChar w:fldCharType="end"/>
            </w:r>
          </w:hyperlink>
        </w:p>
        <w:p w14:paraId="25AD645D" w14:textId="070DD8EE" w:rsidR="000B013A" w:rsidRPr="00F05A0A" w:rsidRDefault="00596285">
          <w:pPr>
            <w:pStyle w:val="Sommario3"/>
            <w:tabs>
              <w:tab w:val="right" w:leader="dot" w:pos="9628"/>
            </w:tabs>
            <w:rPr>
              <w:rFonts w:asciiTheme="minorHAnsi" w:eastAsiaTheme="minorEastAsia" w:hAnsiTheme="minorHAnsi" w:cstheme="minorBidi"/>
              <w:noProof/>
              <w:sz w:val="22"/>
              <w:szCs w:val="22"/>
            </w:rPr>
          </w:pPr>
          <w:hyperlink w:anchor="_Toc125294393" w:history="1">
            <w:r w:rsidR="000B013A" w:rsidRPr="00F05A0A">
              <w:rPr>
                <w:rStyle w:val="Collegamentoipertestuale"/>
                <w:rFonts w:cstheme="minorHAnsi"/>
                <w:b/>
                <w:bCs/>
                <w:noProof/>
              </w:rPr>
              <w:t>2.2.1 Gli organi di S.A.T. S.r.l.</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_Toc125294393 \h </w:instrText>
            </w:r>
            <w:r w:rsidR="000B013A" w:rsidRPr="00F05A0A">
              <w:rPr>
                <w:noProof/>
                <w:webHidden/>
              </w:rPr>
            </w:r>
            <w:r w:rsidR="000B013A" w:rsidRPr="00F05A0A">
              <w:rPr>
                <w:noProof/>
                <w:webHidden/>
              </w:rPr>
              <w:fldChar w:fldCharType="separate"/>
            </w:r>
            <w:r w:rsidR="004D24DA" w:rsidRPr="00F05A0A">
              <w:rPr>
                <w:noProof/>
                <w:webHidden/>
              </w:rPr>
              <w:t>20</w:t>
            </w:r>
            <w:r w:rsidR="000B013A" w:rsidRPr="00F05A0A">
              <w:rPr>
                <w:noProof/>
                <w:webHidden/>
              </w:rPr>
              <w:fldChar w:fldCharType="end"/>
            </w:r>
          </w:hyperlink>
        </w:p>
        <w:p w14:paraId="07F005E0" w14:textId="12BC3750" w:rsidR="000B013A" w:rsidRPr="00F05A0A" w:rsidRDefault="00596285">
          <w:pPr>
            <w:pStyle w:val="Sommario3"/>
            <w:tabs>
              <w:tab w:val="right" w:leader="dot" w:pos="9628"/>
            </w:tabs>
            <w:rPr>
              <w:rFonts w:asciiTheme="minorHAnsi" w:eastAsiaTheme="minorEastAsia" w:hAnsiTheme="minorHAnsi" w:cstheme="minorBidi"/>
              <w:noProof/>
              <w:sz w:val="22"/>
              <w:szCs w:val="22"/>
            </w:rPr>
          </w:pPr>
          <w:hyperlink w:anchor="_Toc125294394" w:history="1">
            <w:r w:rsidR="000B013A" w:rsidRPr="00F05A0A">
              <w:rPr>
                <w:rStyle w:val="Collegamentoipertestuale"/>
                <w:rFonts w:cstheme="minorHAnsi"/>
                <w:b/>
                <w:bCs/>
                <w:noProof/>
              </w:rPr>
              <w:t>2.2.2 I soggetti coinvolti nel sistema di prevenzione della corruzione</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_Toc125294394 \h </w:instrText>
            </w:r>
            <w:r w:rsidR="000B013A" w:rsidRPr="00F05A0A">
              <w:rPr>
                <w:noProof/>
                <w:webHidden/>
              </w:rPr>
            </w:r>
            <w:r w:rsidR="000B013A" w:rsidRPr="00F05A0A">
              <w:rPr>
                <w:noProof/>
                <w:webHidden/>
              </w:rPr>
              <w:fldChar w:fldCharType="separate"/>
            </w:r>
            <w:r w:rsidR="004D24DA" w:rsidRPr="00F05A0A">
              <w:rPr>
                <w:noProof/>
                <w:webHidden/>
              </w:rPr>
              <w:t>22</w:t>
            </w:r>
            <w:r w:rsidR="000B013A" w:rsidRPr="00F05A0A">
              <w:rPr>
                <w:noProof/>
                <w:webHidden/>
              </w:rPr>
              <w:fldChar w:fldCharType="end"/>
            </w:r>
          </w:hyperlink>
        </w:p>
        <w:p w14:paraId="1E1E1DCC" w14:textId="51875433"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395" w:history="1">
            <w:r w:rsidR="000B013A" w:rsidRPr="00F05A0A">
              <w:rPr>
                <w:rStyle w:val="Collegamentoipertestuale"/>
                <w:rFonts w:cstheme="minorHAnsi"/>
                <w:b/>
                <w:bCs/>
                <w:noProof/>
              </w:rPr>
              <w:t>2.2.3 Il Responsabile della Prevenzione della Corruzione e della Trasparenza</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_Toc125294395 \h </w:instrText>
            </w:r>
            <w:r w:rsidR="000B013A" w:rsidRPr="00F05A0A">
              <w:rPr>
                <w:noProof/>
                <w:webHidden/>
              </w:rPr>
            </w:r>
            <w:r w:rsidR="000B013A" w:rsidRPr="00F05A0A">
              <w:rPr>
                <w:noProof/>
                <w:webHidden/>
              </w:rPr>
              <w:fldChar w:fldCharType="separate"/>
            </w:r>
            <w:r w:rsidR="004D24DA" w:rsidRPr="00F05A0A">
              <w:rPr>
                <w:noProof/>
                <w:webHidden/>
              </w:rPr>
              <w:t>22</w:t>
            </w:r>
            <w:r w:rsidR="000B013A" w:rsidRPr="00F05A0A">
              <w:rPr>
                <w:noProof/>
                <w:webHidden/>
              </w:rPr>
              <w:fldChar w:fldCharType="end"/>
            </w:r>
          </w:hyperlink>
        </w:p>
        <w:p w14:paraId="0469D02A" w14:textId="158E15ED" w:rsidR="000B013A" w:rsidRPr="00F05A0A" w:rsidRDefault="00596285">
          <w:pPr>
            <w:pStyle w:val="Sommario1"/>
            <w:tabs>
              <w:tab w:val="right" w:leader="dot" w:pos="9628"/>
            </w:tabs>
            <w:rPr>
              <w:rFonts w:asciiTheme="minorHAnsi" w:eastAsiaTheme="minorEastAsia" w:hAnsiTheme="minorHAnsi" w:cstheme="minorBidi"/>
              <w:noProof/>
              <w:sz w:val="22"/>
              <w:szCs w:val="22"/>
            </w:rPr>
          </w:pPr>
          <w:hyperlink w:anchor="_Toc125294396" w:history="1">
            <w:r w:rsidR="000B013A" w:rsidRPr="00F05A0A">
              <w:rPr>
                <w:rStyle w:val="Collegamentoipertestuale"/>
                <w:rFonts w:cstheme="minorHAnsi"/>
                <w:noProof/>
              </w:rPr>
              <w:t>3. Valutazione del rischio</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_Toc125294396 \h </w:instrText>
            </w:r>
            <w:r w:rsidR="000B013A" w:rsidRPr="00F05A0A">
              <w:rPr>
                <w:noProof/>
                <w:webHidden/>
              </w:rPr>
            </w:r>
            <w:r w:rsidR="000B013A" w:rsidRPr="00F05A0A">
              <w:rPr>
                <w:noProof/>
                <w:webHidden/>
              </w:rPr>
              <w:fldChar w:fldCharType="separate"/>
            </w:r>
            <w:r w:rsidR="004D24DA" w:rsidRPr="00F05A0A">
              <w:rPr>
                <w:noProof/>
                <w:webHidden/>
              </w:rPr>
              <w:t>25</w:t>
            </w:r>
            <w:r w:rsidR="000B013A" w:rsidRPr="00F05A0A">
              <w:rPr>
                <w:noProof/>
                <w:webHidden/>
              </w:rPr>
              <w:fldChar w:fldCharType="end"/>
            </w:r>
          </w:hyperlink>
        </w:p>
        <w:p w14:paraId="6A637F72" w14:textId="217B8A18"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397" w:history="1">
            <w:r w:rsidR="000B013A" w:rsidRPr="00F05A0A">
              <w:rPr>
                <w:rStyle w:val="Collegamentoipertestuale"/>
                <w:rFonts w:cstheme="minorHAnsi"/>
                <w:b/>
                <w:bCs/>
                <w:noProof/>
              </w:rPr>
              <w:t>3.1 Metodologia di valutazione del rischio di corruzione</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_Toc125294397 \h </w:instrText>
            </w:r>
            <w:r w:rsidR="000B013A" w:rsidRPr="00F05A0A">
              <w:rPr>
                <w:noProof/>
                <w:webHidden/>
              </w:rPr>
            </w:r>
            <w:r w:rsidR="000B013A" w:rsidRPr="00F05A0A">
              <w:rPr>
                <w:noProof/>
                <w:webHidden/>
              </w:rPr>
              <w:fldChar w:fldCharType="separate"/>
            </w:r>
            <w:r w:rsidR="004D24DA" w:rsidRPr="00F05A0A">
              <w:rPr>
                <w:noProof/>
                <w:webHidden/>
              </w:rPr>
              <w:t>25</w:t>
            </w:r>
            <w:r w:rsidR="000B013A" w:rsidRPr="00F05A0A">
              <w:rPr>
                <w:noProof/>
                <w:webHidden/>
              </w:rPr>
              <w:fldChar w:fldCharType="end"/>
            </w:r>
          </w:hyperlink>
        </w:p>
        <w:p w14:paraId="061D2E5B" w14:textId="513D396B"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398" w:history="1">
            <w:r w:rsidR="000B013A" w:rsidRPr="00F05A0A">
              <w:rPr>
                <w:rStyle w:val="Collegamentoipertestuale"/>
                <w:rFonts w:cstheme="minorHAnsi"/>
                <w:b/>
                <w:bCs/>
                <w:noProof/>
              </w:rPr>
              <w:t>3.2 Aree a rischio</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_Toc125294398 \h </w:instrText>
            </w:r>
            <w:r w:rsidR="000B013A" w:rsidRPr="00F05A0A">
              <w:rPr>
                <w:noProof/>
                <w:webHidden/>
              </w:rPr>
            </w:r>
            <w:r w:rsidR="000B013A" w:rsidRPr="00F05A0A">
              <w:rPr>
                <w:noProof/>
                <w:webHidden/>
              </w:rPr>
              <w:fldChar w:fldCharType="separate"/>
            </w:r>
            <w:r w:rsidR="004D24DA" w:rsidRPr="00F05A0A">
              <w:rPr>
                <w:noProof/>
                <w:webHidden/>
              </w:rPr>
              <w:t>30</w:t>
            </w:r>
            <w:r w:rsidR="000B013A" w:rsidRPr="00F05A0A">
              <w:rPr>
                <w:noProof/>
                <w:webHidden/>
              </w:rPr>
              <w:fldChar w:fldCharType="end"/>
            </w:r>
          </w:hyperlink>
        </w:p>
        <w:p w14:paraId="288808CA" w14:textId="453B860B" w:rsidR="000B013A" w:rsidRPr="00F05A0A" w:rsidRDefault="00596285">
          <w:pPr>
            <w:pStyle w:val="Sommario1"/>
            <w:tabs>
              <w:tab w:val="left" w:pos="480"/>
              <w:tab w:val="right" w:leader="dot" w:pos="9628"/>
            </w:tabs>
            <w:rPr>
              <w:rFonts w:asciiTheme="minorHAnsi" w:eastAsiaTheme="minorEastAsia" w:hAnsiTheme="minorHAnsi" w:cstheme="minorBidi"/>
              <w:noProof/>
              <w:sz w:val="22"/>
              <w:szCs w:val="22"/>
            </w:rPr>
          </w:pPr>
          <w:hyperlink w:anchor="_Toc125294399" w:history="1">
            <w:r w:rsidR="000B013A" w:rsidRPr="00F05A0A">
              <w:rPr>
                <w:rStyle w:val="Collegamentoipertestuale"/>
                <w:rFonts w:eastAsia="SymbolMT" w:cstheme="minorHAnsi"/>
                <w:noProof/>
              </w:rPr>
              <w:t>4.</w:t>
            </w:r>
            <w:r w:rsidR="000B013A" w:rsidRPr="00F05A0A">
              <w:rPr>
                <w:rFonts w:asciiTheme="minorHAnsi" w:eastAsiaTheme="minorEastAsia" w:hAnsiTheme="minorHAnsi" w:cstheme="minorBidi"/>
                <w:noProof/>
                <w:sz w:val="22"/>
                <w:szCs w:val="22"/>
              </w:rPr>
              <w:tab/>
            </w:r>
            <w:r w:rsidR="000B013A" w:rsidRPr="00F05A0A">
              <w:rPr>
                <w:rStyle w:val="Collegamentoipertestuale"/>
                <w:rFonts w:eastAsia="SymbolMT" w:cstheme="minorHAnsi"/>
                <w:noProof/>
              </w:rPr>
              <w:t>Misure di prevenzione</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_Toc125294399 \h </w:instrText>
            </w:r>
            <w:r w:rsidR="000B013A" w:rsidRPr="00F05A0A">
              <w:rPr>
                <w:noProof/>
                <w:webHidden/>
              </w:rPr>
            </w:r>
            <w:r w:rsidR="000B013A" w:rsidRPr="00F05A0A">
              <w:rPr>
                <w:noProof/>
                <w:webHidden/>
              </w:rPr>
              <w:fldChar w:fldCharType="separate"/>
            </w:r>
            <w:r w:rsidR="004D24DA" w:rsidRPr="00F05A0A">
              <w:rPr>
                <w:noProof/>
                <w:webHidden/>
              </w:rPr>
              <w:t>42</w:t>
            </w:r>
            <w:r w:rsidR="000B013A" w:rsidRPr="00F05A0A">
              <w:rPr>
                <w:noProof/>
                <w:webHidden/>
              </w:rPr>
              <w:fldChar w:fldCharType="end"/>
            </w:r>
          </w:hyperlink>
        </w:p>
        <w:p w14:paraId="05C5FBE9" w14:textId="5CECC850"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00" w:history="1">
            <w:r w:rsidR="000B013A" w:rsidRPr="00F05A0A">
              <w:rPr>
                <w:rStyle w:val="Collegamentoipertestuale"/>
                <w:rFonts w:cstheme="minorHAnsi"/>
                <w:b/>
                <w:bCs/>
                <w:noProof/>
              </w:rPr>
              <w:t>4.1 Sistema dei controlli interni</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_Toc125294400 \h </w:instrText>
            </w:r>
            <w:r w:rsidR="000B013A" w:rsidRPr="00F05A0A">
              <w:rPr>
                <w:noProof/>
                <w:webHidden/>
              </w:rPr>
            </w:r>
            <w:r w:rsidR="000B013A" w:rsidRPr="00F05A0A">
              <w:rPr>
                <w:noProof/>
                <w:webHidden/>
              </w:rPr>
              <w:fldChar w:fldCharType="separate"/>
            </w:r>
            <w:r w:rsidR="004D24DA" w:rsidRPr="00F05A0A">
              <w:rPr>
                <w:noProof/>
                <w:webHidden/>
              </w:rPr>
              <w:t>42</w:t>
            </w:r>
            <w:r w:rsidR="000B013A" w:rsidRPr="00F05A0A">
              <w:rPr>
                <w:noProof/>
                <w:webHidden/>
              </w:rPr>
              <w:fldChar w:fldCharType="end"/>
            </w:r>
          </w:hyperlink>
        </w:p>
        <w:p w14:paraId="175DDAE9" w14:textId="1FCC7E21"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01" w:history="1">
            <w:r w:rsidR="000B013A" w:rsidRPr="00F05A0A">
              <w:rPr>
                <w:rStyle w:val="Collegamentoipertestuale"/>
                <w:rFonts w:cstheme="minorHAnsi"/>
                <w:b/>
                <w:bCs/>
                <w:noProof/>
              </w:rPr>
              <w:t>4.2 Aggiornamento del PTPCT</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_Toc125294401 \h </w:instrText>
            </w:r>
            <w:r w:rsidR="000B013A" w:rsidRPr="00F05A0A">
              <w:rPr>
                <w:noProof/>
                <w:webHidden/>
              </w:rPr>
            </w:r>
            <w:r w:rsidR="000B013A" w:rsidRPr="00F05A0A">
              <w:rPr>
                <w:noProof/>
                <w:webHidden/>
              </w:rPr>
              <w:fldChar w:fldCharType="separate"/>
            </w:r>
            <w:r w:rsidR="004D24DA" w:rsidRPr="00F05A0A">
              <w:rPr>
                <w:noProof/>
                <w:webHidden/>
              </w:rPr>
              <w:t>43</w:t>
            </w:r>
            <w:r w:rsidR="000B013A" w:rsidRPr="00F05A0A">
              <w:rPr>
                <w:noProof/>
                <w:webHidden/>
              </w:rPr>
              <w:fldChar w:fldCharType="end"/>
            </w:r>
          </w:hyperlink>
        </w:p>
        <w:p w14:paraId="06A3D824" w14:textId="020D97BD"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02" w:history="1">
            <w:r w:rsidR="000B013A" w:rsidRPr="00F05A0A">
              <w:rPr>
                <w:rStyle w:val="Collegamentoipertestuale"/>
                <w:rFonts w:cstheme="minorHAnsi"/>
                <w:b/>
                <w:bCs/>
                <w:noProof/>
              </w:rPr>
              <w:t>4.3 Informativa nei confronti del RPCT e del Comune</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_Toc125294402 \h </w:instrText>
            </w:r>
            <w:r w:rsidR="000B013A" w:rsidRPr="00F05A0A">
              <w:rPr>
                <w:noProof/>
                <w:webHidden/>
              </w:rPr>
            </w:r>
            <w:r w:rsidR="000B013A" w:rsidRPr="00F05A0A">
              <w:rPr>
                <w:noProof/>
                <w:webHidden/>
              </w:rPr>
              <w:fldChar w:fldCharType="separate"/>
            </w:r>
            <w:r w:rsidR="004D24DA" w:rsidRPr="00F05A0A">
              <w:rPr>
                <w:noProof/>
                <w:webHidden/>
              </w:rPr>
              <w:t>43</w:t>
            </w:r>
            <w:r w:rsidR="000B013A" w:rsidRPr="00F05A0A">
              <w:rPr>
                <w:noProof/>
                <w:webHidden/>
              </w:rPr>
              <w:fldChar w:fldCharType="end"/>
            </w:r>
          </w:hyperlink>
        </w:p>
        <w:p w14:paraId="56A79918" w14:textId="5AE1E877"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03" w:history="1">
            <w:r w:rsidR="000B013A" w:rsidRPr="00F05A0A">
              <w:rPr>
                <w:rStyle w:val="Collegamentoipertestuale"/>
                <w:rFonts w:cstheme="minorHAnsi"/>
                <w:b/>
                <w:bCs/>
                <w:noProof/>
              </w:rPr>
              <w:t>4.4 Codice Etico</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_Toc125294403 \h </w:instrText>
            </w:r>
            <w:r w:rsidR="000B013A" w:rsidRPr="00F05A0A">
              <w:rPr>
                <w:noProof/>
                <w:webHidden/>
              </w:rPr>
            </w:r>
            <w:r w:rsidR="000B013A" w:rsidRPr="00F05A0A">
              <w:rPr>
                <w:noProof/>
                <w:webHidden/>
              </w:rPr>
              <w:fldChar w:fldCharType="separate"/>
            </w:r>
            <w:r w:rsidR="004D24DA" w:rsidRPr="00F05A0A">
              <w:rPr>
                <w:noProof/>
                <w:webHidden/>
              </w:rPr>
              <w:t>43</w:t>
            </w:r>
            <w:r w:rsidR="000B013A" w:rsidRPr="00F05A0A">
              <w:rPr>
                <w:noProof/>
                <w:webHidden/>
              </w:rPr>
              <w:fldChar w:fldCharType="end"/>
            </w:r>
          </w:hyperlink>
        </w:p>
        <w:p w14:paraId="76A91A83" w14:textId="41D89C8D"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04" w:history="1">
            <w:r w:rsidR="000B013A" w:rsidRPr="00F05A0A">
              <w:rPr>
                <w:rStyle w:val="Collegamentoipertestuale"/>
                <w:rFonts w:cstheme="minorHAnsi"/>
                <w:b/>
                <w:bCs/>
                <w:noProof/>
              </w:rPr>
              <w:t>4.5 Sistema disciplinare</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_Toc125294404 \h </w:instrText>
            </w:r>
            <w:r w:rsidR="000B013A" w:rsidRPr="00F05A0A">
              <w:rPr>
                <w:noProof/>
                <w:webHidden/>
              </w:rPr>
            </w:r>
            <w:r w:rsidR="000B013A" w:rsidRPr="00F05A0A">
              <w:rPr>
                <w:noProof/>
                <w:webHidden/>
              </w:rPr>
              <w:fldChar w:fldCharType="separate"/>
            </w:r>
            <w:r w:rsidR="004D24DA" w:rsidRPr="00F05A0A">
              <w:rPr>
                <w:noProof/>
                <w:webHidden/>
              </w:rPr>
              <w:t>44</w:t>
            </w:r>
            <w:r w:rsidR="000B013A" w:rsidRPr="00F05A0A">
              <w:rPr>
                <w:noProof/>
                <w:webHidden/>
              </w:rPr>
              <w:fldChar w:fldCharType="end"/>
            </w:r>
          </w:hyperlink>
        </w:p>
        <w:p w14:paraId="506B09E7" w14:textId="050D154C"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05" w:history="1">
            <w:r w:rsidR="000B013A" w:rsidRPr="00F05A0A">
              <w:rPr>
                <w:rStyle w:val="Collegamentoipertestuale"/>
                <w:rFonts w:cstheme="minorHAnsi"/>
                <w:b/>
                <w:bCs/>
                <w:noProof/>
              </w:rPr>
              <w:t>4.6 formazione dei dipendenti</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_Toc125294405 \h </w:instrText>
            </w:r>
            <w:r w:rsidR="000B013A" w:rsidRPr="00F05A0A">
              <w:rPr>
                <w:noProof/>
                <w:webHidden/>
              </w:rPr>
            </w:r>
            <w:r w:rsidR="000B013A" w:rsidRPr="00F05A0A">
              <w:rPr>
                <w:noProof/>
                <w:webHidden/>
              </w:rPr>
              <w:fldChar w:fldCharType="separate"/>
            </w:r>
            <w:r w:rsidR="004D24DA" w:rsidRPr="00F05A0A">
              <w:rPr>
                <w:noProof/>
                <w:webHidden/>
              </w:rPr>
              <w:t>44</w:t>
            </w:r>
            <w:r w:rsidR="000B013A" w:rsidRPr="00F05A0A">
              <w:rPr>
                <w:noProof/>
                <w:webHidden/>
              </w:rPr>
              <w:fldChar w:fldCharType="end"/>
            </w:r>
          </w:hyperlink>
        </w:p>
        <w:p w14:paraId="3567B591" w14:textId="512EF398"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06" w:history="1">
            <w:r w:rsidR="000B013A" w:rsidRPr="00F05A0A">
              <w:rPr>
                <w:rStyle w:val="Collegamentoipertestuale"/>
                <w:rFonts w:eastAsia="SymbolMT" w:cstheme="minorHAnsi"/>
                <w:b/>
                <w:bCs/>
                <w:noProof/>
              </w:rPr>
              <w:t>4.7 Adempimenti trasparenza</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_Toc125294406 \h </w:instrText>
            </w:r>
            <w:r w:rsidR="000B013A" w:rsidRPr="00F05A0A">
              <w:rPr>
                <w:noProof/>
                <w:webHidden/>
              </w:rPr>
            </w:r>
            <w:r w:rsidR="000B013A" w:rsidRPr="00F05A0A">
              <w:rPr>
                <w:noProof/>
                <w:webHidden/>
              </w:rPr>
              <w:fldChar w:fldCharType="separate"/>
            </w:r>
            <w:r w:rsidR="004D24DA" w:rsidRPr="00F05A0A">
              <w:rPr>
                <w:noProof/>
                <w:webHidden/>
              </w:rPr>
              <w:t>46</w:t>
            </w:r>
            <w:r w:rsidR="000B013A" w:rsidRPr="00F05A0A">
              <w:rPr>
                <w:noProof/>
                <w:webHidden/>
              </w:rPr>
              <w:fldChar w:fldCharType="end"/>
            </w:r>
          </w:hyperlink>
        </w:p>
        <w:p w14:paraId="66AD3C90" w14:textId="76B70745"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07" w:history="1">
            <w:r w:rsidR="000B013A" w:rsidRPr="00F05A0A">
              <w:rPr>
                <w:rStyle w:val="Collegamentoipertestuale"/>
                <w:rFonts w:cstheme="minorHAnsi"/>
                <w:b/>
                <w:bCs/>
                <w:noProof/>
              </w:rPr>
              <w:t>4.8 Verifica di precedenti condanne per reati contro la PA in sede di formazione commissioni e conferimento di incarichi</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_Toc125294407 \h </w:instrText>
            </w:r>
            <w:r w:rsidR="000B013A" w:rsidRPr="00F05A0A">
              <w:rPr>
                <w:noProof/>
                <w:webHidden/>
              </w:rPr>
            </w:r>
            <w:r w:rsidR="000B013A" w:rsidRPr="00F05A0A">
              <w:rPr>
                <w:noProof/>
                <w:webHidden/>
              </w:rPr>
              <w:fldChar w:fldCharType="separate"/>
            </w:r>
            <w:r w:rsidR="004D24DA" w:rsidRPr="00F05A0A">
              <w:rPr>
                <w:noProof/>
                <w:webHidden/>
              </w:rPr>
              <w:t>47</w:t>
            </w:r>
            <w:r w:rsidR="000B013A" w:rsidRPr="00F05A0A">
              <w:rPr>
                <w:noProof/>
                <w:webHidden/>
              </w:rPr>
              <w:fldChar w:fldCharType="end"/>
            </w:r>
          </w:hyperlink>
        </w:p>
        <w:p w14:paraId="1EF945B1" w14:textId="794CB7F2"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08" w:history="1">
            <w:r w:rsidR="000B013A" w:rsidRPr="00F05A0A">
              <w:rPr>
                <w:rStyle w:val="Collegamentoipertestuale"/>
                <w:rFonts w:cstheme="minorHAnsi"/>
                <w:b/>
                <w:iCs/>
                <w:noProof/>
              </w:rPr>
              <w:t>4.10 Inconferibilità e incompatibilità</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_Toc125294408 \h </w:instrText>
            </w:r>
            <w:r w:rsidR="000B013A" w:rsidRPr="00F05A0A">
              <w:rPr>
                <w:noProof/>
                <w:webHidden/>
              </w:rPr>
            </w:r>
            <w:r w:rsidR="000B013A" w:rsidRPr="00F05A0A">
              <w:rPr>
                <w:noProof/>
                <w:webHidden/>
              </w:rPr>
              <w:fldChar w:fldCharType="separate"/>
            </w:r>
            <w:r w:rsidR="004D24DA" w:rsidRPr="00F05A0A">
              <w:rPr>
                <w:noProof/>
                <w:webHidden/>
              </w:rPr>
              <w:t>49</w:t>
            </w:r>
            <w:r w:rsidR="000B013A" w:rsidRPr="00F05A0A">
              <w:rPr>
                <w:noProof/>
                <w:webHidden/>
              </w:rPr>
              <w:fldChar w:fldCharType="end"/>
            </w:r>
          </w:hyperlink>
        </w:p>
        <w:p w14:paraId="5BF367EC" w14:textId="363D4A06"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09" w:history="1">
            <w:r w:rsidR="000B013A" w:rsidRPr="00F05A0A">
              <w:rPr>
                <w:rStyle w:val="Collegamentoipertestuale"/>
                <w:rFonts w:cstheme="minorHAnsi"/>
                <w:b/>
                <w:bCs/>
                <w:noProof/>
              </w:rPr>
              <w:t>4.10 Attività successiva alla cessazione del rapporto di lavoro dei dipendenti pubblici (c.d. pantouflage o revolving doors)</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_Toc125294409 \h </w:instrText>
            </w:r>
            <w:r w:rsidR="000B013A" w:rsidRPr="00F05A0A">
              <w:rPr>
                <w:noProof/>
                <w:webHidden/>
              </w:rPr>
            </w:r>
            <w:r w:rsidR="000B013A" w:rsidRPr="00F05A0A">
              <w:rPr>
                <w:noProof/>
                <w:webHidden/>
              </w:rPr>
              <w:fldChar w:fldCharType="separate"/>
            </w:r>
            <w:r w:rsidR="004D24DA" w:rsidRPr="00F05A0A">
              <w:rPr>
                <w:noProof/>
                <w:webHidden/>
              </w:rPr>
              <w:t>52</w:t>
            </w:r>
            <w:r w:rsidR="000B013A" w:rsidRPr="00F05A0A">
              <w:rPr>
                <w:noProof/>
                <w:webHidden/>
              </w:rPr>
              <w:fldChar w:fldCharType="end"/>
            </w:r>
          </w:hyperlink>
        </w:p>
        <w:p w14:paraId="23E6B3A9" w14:textId="013FBA2E"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10" w:history="1">
            <w:r w:rsidR="000B013A" w:rsidRPr="00F05A0A">
              <w:rPr>
                <w:rStyle w:val="Collegamentoipertestuale"/>
                <w:rFonts w:cstheme="minorHAnsi"/>
                <w:b/>
                <w:bCs/>
                <w:noProof/>
              </w:rPr>
              <w:t>4.11 Tutela del dipendente che effettua segnalazioni di illecito (c.d. Whistleblower)</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_Toc125294410 \h </w:instrText>
            </w:r>
            <w:r w:rsidR="000B013A" w:rsidRPr="00F05A0A">
              <w:rPr>
                <w:noProof/>
                <w:webHidden/>
              </w:rPr>
            </w:r>
            <w:r w:rsidR="000B013A" w:rsidRPr="00F05A0A">
              <w:rPr>
                <w:noProof/>
                <w:webHidden/>
              </w:rPr>
              <w:fldChar w:fldCharType="separate"/>
            </w:r>
            <w:r w:rsidR="004D24DA" w:rsidRPr="00F05A0A">
              <w:rPr>
                <w:noProof/>
                <w:webHidden/>
              </w:rPr>
              <w:t>54</w:t>
            </w:r>
            <w:r w:rsidR="000B013A" w:rsidRPr="00F05A0A">
              <w:rPr>
                <w:noProof/>
                <w:webHidden/>
              </w:rPr>
              <w:fldChar w:fldCharType="end"/>
            </w:r>
          </w:hyperlink>
        </w:p>
        <w:p w14:paraId="64871596" w14:textId="25C73481"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11" w:history="1">
            <w:r w:rsidR="000B013A" w:rsidRPr="00F05A0A">
              <w:rPr>
                <w:rStyle w:val="Collegamentoipertestuale"/>
                <w:rFonts w:cstheme="minorHAnsi"/>
                <w:b/>
                <w:bCs/>
                <w:noProof/>
              </w:rPr>
              <w:t>4.12 Predisposizione dei protocolli di legalità per gli affidamenti</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_Toc125294411 \h </w:instrText>
            </w:r>
            <w:r w:rsidR="000B013A" w:rsidRPr="00F05A0A">
              <w:rPr>
                <w:noProof/>
                <w:webHidden/>
              </w:rPr>
            </w:r>
            <w:r w:rsidR="000B013A" w:rsidRPr="00F05A0A">
              <w:rPr>
                <w:noProof/>
                <w:webHidden/>
              </w:rPr>
              <w:fldChar w:fldCharType="separate"/>
            </w:r>
            <w:r w:rsidR="004D24DA" w:rsidRPr="00F05A0A">
              <w:rPr>
                <w:noProof/>
                <w:webHidden/>
              </w:rPr>
              <w:t>57</w:t>
            </w:r>
            <w:r w:rsidR="000B013A" w:rsidRPr="00F05A0A">
              <w:rPr>
                <w:noProof/>
                <w:webHidden/>
              </w:rPr>
              <w:fldChar w:fldCharType="end"/>
            </w:r>
          </w:hyperlink>
        </w:p>
        <w:p w14:paraId="2D54085D" w14:textId="3E21548D"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12" w:history="1">
            <w:r w:rsidR="000B013A" w:rsidRPr="00F05A0A">
              <w:rPr>
                <w:rStyle w:val="Collegamentoipertestuale"/>
                <w:rFonts w:cstheme="minorHAnsi"/>
                <w:b/>
                <w:bCs/>
                <w:noProof/>
              </w:rPr>
              <w:t>4.13 Rotazione del Personale</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_Toc125294412 \h </w:instrText>
            </w:r>
            <w:r w:rsidR="000B013A" w:rsidRPr="00F05A0A">
              <w:rPr>
                <w:noProof/>
                <w:webHidden/>
              </w:rPr>
            </w:r>
            <w:r w:rsidR="000B013A" w:rsidRPr="00F05A0A">
              <w:rPr>
                <w:noProof/>
                <w:webHidden/>
              </w:rPr>
              <w:fldChar w:fldCharType="separate"/>
            </w:r>
            <w:r w:rsidR="004D24DA" w:rsidRPr="00F05A0A">
              <w:rPr>
                <w:noProof/>
                <w:webHidden/>
              </w:rPr>
              <w:t>57</w:t>
            </w:r>
            <w:r w:rsidR="000B013A" w:rsidRPr="00F05A0A">
              <w:rPr>
                <w:noProof/>
                <w:webHidden/>
              </w:rPr>
              <w:fldChar w:fldCharType="end"/>
            </w:r>
          </w:hyperlink>
        </w:p>
        <w:p w14:paraId="0BD1AEB5" w14:textId="1114B7C6" w:rsidR="000B013A" w:rsidRPr="00F05A0A" w:rsidRDefault="00596285">
          <w:pPr>
            <w:pStyle w:val="Sommario1"/>
            <w:tabs>
              <w:tab w:val="left" w:pos="480"/>
              <w:tab w:val="right" w:leader="dot" w:pos="9628"/>
            </w:tabs>
            <w:rPr>
              <w:rFonts w:asciiTheme="minorHAnsi" w:eastAsiaTheme="minorEastAsia" w:hAnsiTheme="minorHAnsi" w:cstheme="minorBidi"/>
              <w:noProof/>
              <w:sz w:val="22"/>
              <w:szCs w:val="22"/>
            </w:rPr>
          </w:pPr>
          <w:hyperlink w:anchor="_Toc125294413" w:history="1">
            <w:r w:rsidR="000B013A" w:rsidRPr="00F05A0A">
              <w:rPr>
                <w:rStyle w:val="Collegamentoipertestuale"/>
                <w:rFonts w:eastAsia="SymbolMT" w:cstheme="minorHAnsi"/>
                <w:noProof/>
              </w:rPr>
              <w:t>5.</w:t>
            </w:r>
            <w:r w:rsidR="000B013A" w:rsidRPr="00F05A0A">
              <w:rPr>
                <w:rFonts w:asciiTheme="minorHAnsi" w:eastAsiaTheme="minorEastAsia" w:hAnsiTheme="minorHAnsi" w:cstheme="minorBidi"/>
                <w:noProof/>
                <w:sz w:val="22"/>
                <w:szCs w:val="22"/>
              </w:rPr>
              <w:tab/>
            </w:r>
            <w:r w:rsidR="000B013A" w:rsidRPr="00F05A0A">
              <w:rPr>
                <w:rStyle w:val="Collegamentoipertestuale"/>
                <w:rFonts w:eastAsia="SymbolMT" w:cstheme="minorHAnsi"/>
                <w:noProof/>
              </w:rPr>
              <w:t>Misure di prevenzione speciali</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_Toc125294413 \h </w:instrText>
            </w:r>
            <w:r w:rsidR="000B013A" w:rsidRPr="00F05A0A">
              <w:rPr>
                <w:noProof/>
                <w:webHidden/>
              </w:rPr>
            </w:r>
            <w:r w:rsidR="000B013A" w:rsidRPr="00F05A0A">
              <w:rPr>
                <w:noProof/>
                <w:webHidden/>
              </w:rPr>
              <w:fldChar w:fldCharType="separate"/>
            </w:r>
            <w:r w:rsidR="004D24DA" w:rsidRPr="00F05A0A">
              <w:rPr>
                <w:noProof/>
                <w:webHidden/>
              </w:rPr>
              <w:t>59</w:t>
            </w:r>
            <w:r w:rsidR="000B013A" w:rsidRPr="00F05A0A">
              <w:rPr>
                <w:noProof/>
                <w:webHidden/>
              </w:rPr>
              <w:fldChar w:fldCharType="end"/>
            </w:r>
          </w:hyperlink>
        </w:p>
        <w:p w14:paraId="0627FDD8" w14:textId="7F6FCB2B"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14" w:history="1">
            <w:r w:rsidR="000B013A" w:rsidRPr="00F05A0A">
              <w:rPr>
                <w:rStyle w:val="Collegamentoipertestuale"/>
                <w:rFonts w:cstheme="minorHAnsi"/>
                <w:b/>
                <w:bCs/>
                <w:noProof/>
              </w:rPr>
              <w:t>5.1 Segnalazione di irregolarità</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_Toc125294414 \h </w:instrText>
            </w:r>
            <w:r w:rsidR="000B013A" w:rsidRPr="00F05A0A">
              <w:rPr>
                <w:noProof/>
                <w:webHidden/>
              </w:rPr>
            </w:r>
            <w:r w:rsidR="000B013A" w:rsidRPr="00F05A0A">
              <w:rPr>
                <w:noProof/>
                <w:webHidden/>
              </w:rPr>
              <w:fldChar w:fldCharType="separate"/>
            </w:r>
            <w:r w:rsidR="004D24DA" w:rsidRPr="00F05A0A">
              <w:rPr>
                <w:noProof/>
                <w:webHidden/>
              </w:rPr>
              <w:t>59</w:t>
            </w:r>
            <w:r w:rsidR="000B013A" w:rsidRPr="00F05A0A">
              <w:rPr>
                <w:noProof/>
                <w:webHidden/>
              </w:rPr>
              <w:fldChar w:fldCharType="end"/>
            </w:r>
          </w:hyperlink>
        </w:p>
        <w:p w14:paraId="474201C3" w14:textId="5EF5D3DA"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15" w:history="1">
            <w:r w:rsidR="000B013A" w:rsidRPr="00F05A0A">
              <w:rPr>
                <w:rStyle w:val="Collegamentoipertestuale"/>
                <w:rFonts w:cstheme="minorHAnsi"/>
                <w:b/>
                <w:bCs/>
                <w:noProof/>
              </w:rPr>
              <w:t>5.2 Misure di sensibilizzazione e partecipazione</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_Toc125294415 \h </w:instrText>
            </w:r>
            <w:r w:rsidR="000B013A" w:rsidRPr="00F05A0A">
              <w:rPr>
                <w:noProof/>
                <w:webHidden/>
              </w:rPr>
            </w:r>
            <w:r w:rsidR="000B013A" w:rsidRPr="00F05A0A">
              <w:rPr>
                <w:noProof/>
                <w:webHidden/>
              </w:rPr>
              <w:fldChar w:fldCharType="separate"/>
            </w:r>
            <w:r w:rsidR="004D24DA" w:rsidRPr="00F05A0A">
              <w:rPr>
                <w:noProof/>
                <w:webHidden/>
              </w:rPr>
              <w:t>59</w:t>
            </w:r>
            <w:r w:rsidR="000B013A" w:rsidRPr="00F05A0A">
              <w:rPr>
                <w:noProof/>
                <w:webHidden/>
              </w:rPr>
              <w:fldChar w:fldCharType="end"/>
            </w:r>
          </w:hyperlink>
        </w:p>
        <w:p w14:paraId="4A4A7BD1" w14:textId="365598FA"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16" w:history="1">
            <w:r w:rsidR="000B013A" w:rsidRPr="00F05A0A">
              <w:rPr>
                <w:rStyle w:val="Collegamentoipertestuale"/>
                <w:rFonts w:cstheme="minorHAnsi"/>
                <w:b/>
                <w:bCs/>
                <w:noProof/>
              </w:rPr>
              <w:t>5.3 Misure di semplificazione</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_Toc125294416 \h </w:instrText>
            </w:r>
            <w:r w:rsidR="000B013A" w:rsidRPr="00F05A0A">
              <w:rPr>
                <w:noProof/>
                <w:webHidden/>
              </w:rPr>
            </w:r>
            <w:r w:rsidR="000B013A" w:rsidRPr="00F05A0A">
              <w:rPr>
                <w:noProof/>
                <w:webHidden/>
              </w:rPr>
              <w:fldChar w:fldCharType="separate"/>
            </w:r>
            <w:r w:rsidR="004D24DA" w:rsidRPr="00F05A0A">
              <w:rPr>
                <w:noProof/>
                <w:webHidden/>
              </w:rPr>
              <w:t>60</w:t>
            </w:r>
            <w:r w:rsidR="000B013A" w:rsidRPr="00F05A0A">
              <w:rPr>
                <w:noProof/>
                <w:webHidden/>
              </w:rPr>
              <w:fldChar w:fldCharType="end"/>
            </w:r>
          </w:hyperlink>
        </w:p>
        <w:p w14:paraId="267CE2EF" w14:textId="3332F5AD"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17" w:history="1">
            <w:r w:rsidR="000B013A" w:rsidRPr="00F05A0A">
              <w:rPr>
                <w:rStyle w:val="Collegamentoipertestuale"/>
                <w:rFonts w:cstheme="minorHAnsi"/>
                <w:b/>
                <w:bCs/>
                <w:noProof/>
              </w:rPr>
              <w:t>5.4 Misure di regolamentazione</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_Toc125294417 \h </w:instrText>
            </w:r>
            <w:r w:rsidR="000B013A" w:rsidRPr="00F05A0A">
              <w:rPr>
                <w:noProof/>
                <w:webHidden/>
              </w:rPr>
            </w:r>
            <w:r w:rsidR="000B013A" w:rsidRPr="00F05A0A">
              <w:rPr>
                <w:noProof/>
                <w:webHidden/>
              </w:rPr>
              <w:fldChar w:fldCharType="separate"/>
            </w:r>
            <w:r w:rsidR="004D24DA" w:rsidRPr="00F05A0A">
              <w:rPr>
                <w:noProof/>
                <w:webHidden/>
              </w:rPr>
              <w:t>60</w:t>
            </w:r>
            <w:r w:rsidR="000B013A" w:rsidRPr="00F05A0A">
              <w:rPr>
                <w:noProof/>
                <w:webHidden/>
              </w:rPr>
              <w:fldChar w:fldCharType="end"/>
            </w:r>
          </w:hyperlink>
        </w:p>
        <w:p w14:paraId="201AB4C8" w14:textId="54E68F3B"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18" w:history="1">
            <w:r w:rsidR="000B013A" w:rsidRPr="00F05A0A">
              <w:rPr>
                <w:rStyle w:val="Collegamentoipertestuale"/>
                <w:rFonts w:cstheme="minorHAnsi"/>
                <w:b/>
                <w:bCs/>
                <w:noProof/>
              </w:rPr>
              <w:t>5.6 Gestione adempimenti per attività antiriciclaggio</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_Toc125294418 \h </w:instrText>
            </w:r>
            <w:r w:rsidR="000B013A" w:rsidRPr="00F05A0A">
              <w:rPr>
                <w:noProof/>
                <w:webHidden/>
              </w:rPr>
            </w:r>
            <w:r w:rsidR="000B013A" w:rsidRPr="00F05A0A">
              <w:rPr>
                <w:noProof/>
                <w:webHidden/>
              </w:rPr>
              <w:fldChar w:fldCharType="separate"/>
            </w:r>
            <w:r w:rsidR="004D24DA" w:rsidRPr="00F05A0A">
              <w:rPr>
                <w:noProof/>
                <w:webHidden/>
              </w:rPr>
              <w:t>61</w:t>
            </w:r>
            <w:r w:rsidR="000B013A" w:rsidRPr="00F05A0A">
              <w:rPr>
                <w:noProof/>
                <w:webHidden/>
              </w:rPr>
              <w:fldChar w:fldCharType="end"/>
            </w:r>
          </w:hyperlink>
        </w:p>
        <w:p w14:paraId="3B961AD9" w14:textId="3E7884D7" w:rsidR="000B013A" w:rsidRPr="00F05A0A" w:rsidRDefault="00596285">
          <w:pPr>
            <w:pStyle w:val="Sommario1"/>
            <w:tabs>
              <w:tab w:val="right" w:leader="dot" w:pos="9628"/>
            </w:tabs>
            <w:rPr>
              <w:rFonts w:asciiTheme="minorHAnsi" w:eastAsiaTheme="minorEastAsia" w:hAnsiTheme="minorHAnsi" w:cstheme="minorBidi"/>
              <w:noProof/>
              <w:sz w:val="22"/>
              <w:szCs w:val="22"/>
            </w:rPr>
          </w:pPr>
          <w:hyperlink w:anchor="_Toc125294419" w:history="1">
            <w:r w:rsidR="000B013A" w:rsidRPr="00F05A0A">
              <w:rPr>
                <w:rStyle w:val="Collegamentoipertestuale"/>
                <w:rFonts w:cstheme="minorHAnsi"/>
                <w:noProof/>
              </w:rPr>
              <w:t>SEZIONE II: MISURE PER LA TRASPARENZA E L’INTEGRITÀ</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_Toc125294419 \h </w:instrText>
            </w:r>
            <w:r w:rsidR="000B013A" w:rsidRPr="00F05A0A">
              <w:rPr>
                <w:noProof/>
                <w:webHidden/>
              </w:rPr>
            </w:r>
            <w:r w:rsidR="000B013A" w:rsidRPr="00F05A0A">
              <w:rPr>
                <w:noProof/>
                <w:webHidden/>
              </w:rPr>
              <w:fldChar w:fldCharType="separate"/>
            </w:r>
            <w:r w:rsidR="004D24DA" w:rsidRPr="00F05A0A">
              <w:rPr>
                <w:noProof/>
                <w:webHidden/>
              </w:rPr>
              <w:t>62</w:t>
            </w:r>
            <w:r w:rsidR="000B013A" w:rsidRPr="00F05A0A">
              <w:rPr>
                <w:noProof/>
                <w:webHidden/>
              </w:rPr>
              <w:fldChar w:fldCharType="end"/>
            </w:r>
          </w:hyperlink>
        </w:p>
        <w:p w14:paraId="0890C789" w14:textId="2C4F706B"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20" w:history="1">
            <w:r w:rsidR="000B013A" w:rsidRPr="00F05A0A">
              <w:rPr>
                <w:rStyle w:val="Collegamentoipertestuale"/>
                <w:rFonts w:cstheme="minorHAnsi"/>
                <w:b/>
                <w:bCs/>
                <w:noProof/>
              </w:rPr>
              <w:t>Premessa</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_Toc125294420 \h </w:instrText>
            </w:r>
            <w:r w:rsidR="000B013A" w:rsidRPr="00F05A0A">
              <w:rPr>
                <w:noProof/>
                <w:webHidden/>
              </w:rPr>
            </w:r>
            <w:r w:rsidR="000B013A" w:rsidRPr="00F05A0A">
              <w:rPr>
                <w:noProof/>
                <w:webHidden/>
              </w:rPr>
              <w:fldChar w:fldCharType="separate"/>
            </w:r>
            <w:r w:rsidR="004D24DA" w:rsidRPr="00F05A0A">
              <w:rPr>
                <w:noProof/>
                <w:webHidden/>
              </w:rPr>
              <w:t>62</w:t>
            </w:r>
            <w:r w:rsidR="000B013A" w:rsidRPr="00F05A0A">
              <w:rPr>
                <w:noProof/>
                <w:webHidden/>
              </w:rPr>
              <w:fldChar w:fldCharType="end"/>
            </w:r>
          </w:hyperlink>
        </w:p>
        <w:p w14:paraId="354377EF" w14:textId="396199EB"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21" w:history="1">
            <w:r w:rsidR="000B013A" w:rsidRPr="00F05A0A">
              <w:rPr>
                <w:rStyle w:val="Collegamentoipertestuale"/>
                <w:rFonts w:cstheme="minorHAnsi"/>
                <w:b/>
                <w:bCs/>
                <w:noProof/>
              </w:rPr>
              <w:t>La trasparenza nella Legge 190/2012</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_Toc125294421 \h </w:instrText>
            </w:r>
            <w:r w:rsidR="000B013A" w:rsidRPr="00F05A0A">
              <w:rPr>
                <w:noProof/>
                <w:webHidden/>
              </w:rPr>
            </w:r>
            <w:r w:rsidR="000B013A" w:rsidRPr="00F05A0A">
              <w:rPr>
                <w:noProof/>
                <w:webHidden/>
              </w:rPr>
              <w:fldChar w:fldCharType="separate"/>
            </w:r>
            <w:r w:rsidR="004D24DA" w:rsidRPr="00F05A0A">
              <w:rPr>
                <w:noProof/>
                <w:webHidden/>
              </w:rPr>
              <w:t>62</w:t>
            </w:r>
            <w:r w:rsidR="000B013A" w:rsidRPr="00F05A0A">
              <w:rPr>
                <w:noProof/>
                <w:webHidden/>
              </w:rPr>
              <w:fldChar w:fldCharType="end"/>
            </w:r>
          </w:hyperlink>
        </w:p>
        <w:p w14:paraId="785CE942" w14:textId="5E685127"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22" w:history="1">
            <w:r w:rsidR="000B013A" w:rsidRPr="00F05A0A">
              <w:rPr>
                <w:rStyle w:val="Collegamentoipertestuale"/>
                <w:rFonts w:cstheme="minorHAnsi"/>
                <w:b/>
                <w:bCs/>
                <w:noProof/>
              </w:rPr>
              <w:t>Obiettivi strategici in materia di trasparenza</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_Toc125294422 \h </w:instrText>
            </w:r>
            <w:r w:rsidR="000B013A" w:rsidRPr="00F05A0A">
              <w:rPr>
                <w:noProof/>
                <w:webHidden/>
              </w:rPr>
            </w:r>
            <w:r w:rsidR="000B013A" w:rsidRPr="00F05A0A">
              <w:rPr>
                <w:noProof/>
                <w:webHidden/>
              </w:rPr>
              <w:fldChar w:fldCharType="separate"/>
            </w:r>
            <w:r w:rsidR="004D24DA" w:rsidRPr="00F05A0A">
              <w:rPr>
                <w:noProof/>
                <w:webHidden/>
              </w:rPr>
              <w:t>63</w:t>
            </w:r>
            <w:r w:rsidR="000B013A" w:rsidRPr="00F05A0A">
              <w:rPr>
                <w:noProof/>
                <w:webHidden/>
              </w:rPr>
              <w:fldChar w:fldCharType="end"/>
            </w:r>
          </w:hyperlink>
        </w:p>
        <w:p w14:paraId="1F6D7639" w14:textId="4CB5C1D8"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23" w:history="1">
            <w:r w:rsidR="000B013A" w:rsidRPr="00F05A0A">
              <w:rPr>
                <w:rStyle w:val="Collegamentoipertestuale"/>
                <w:rFonts w:cstheme="minorHAnsi"/>
                <w:b/>
                <w:bCs/>
                <w:noProof/>
              </w:rPr>
              <w:t>Pubblicazione in “Amministrazione trasparente”</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_Toc125294423 \h </w:instrText>
            </w:r>
            <w:r w:rsidR="000B013A" w:rsidRPr="00F05A0A">
              <w:rPr>
                <w:noProof/>
                <w:webHidden/>
              </w:rPr>
            </w:r>
            <w:r w:rsidR="000B013A" w:rsidRPr="00F05A0A">
              <w:rPr>
                <w:noProof/>
                <w:webHidden/>
              </w:rPr>
              <w:fldChar w:fldCharType="separate"/>
            </w:r>
            <w:r w:rsidR="004D24DA" w:rsidRPr="00F05A0A">
              <w:rPr>
                <w:noProof/>
                <w:webHidden/>
              </w:rPr>
              <w:t>64</w:t>
            </w:r>
            <w:r w:rsidR="000B013A" w:rsidRPr="00F05A0A">
              <w:rPr>
                <w:noProof/>
                <w:webHidden/>
              </w:rPr>
              <w:fldChar w:fldCharType="end"/>
            </w:r>
          </w:hyperlink>
        </w:p>
        <w:p w14:paraId="455D3C41" w14:textId="18BFD81E"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24" w:history="1">
            <w:r w:rsidR="000B013A" w:rsidRPr="00F05A0A">
              <w:rPr>
                <w:rStyle w:val="Collegamentoipertestuale"/>
                <w:rFonts w:cstheme="minorHAnsi"/>
                <w:b/>
                <w:bCs/>
                <w:noProof/>
              </w:rPr>
              <w:t>Responsabili della trasmissione e della pubblicazione</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_Toc125294424 \h </w:instrText>
            </w:r>
            <w:r w:rsidR="000B013A" w:rsidRPr="00F05A0A">
              <w:rPr>
                <w:noProof/>
                <w:webHidden/>
              </w:rPr>
            </w:r>
            <w:r w:rsidR="000B013A" w:rsidRPr="00F05A0A">
              <w:rPr>
                <w:noProof/>
                <w:webHidden/>
              </w:rPr>
              <w:fldChar w:fldCharType="separate"/>
            </w:r>
            <w:r w:rsidR="004D24DA" w:rsidRPr="00F05A0A">
              <w:rPr>
                <w:noProof/>
                <w:webHidden/>
              </w:rPr>
              <w:t>64</w:t>
            </w:r>
            <w:r w:rsidR="000B013A" w:rsidRPr="00F05A0A">
              <w:rPr>
                <w:noProof/>
                <w:webHidden/>
              </w:rPr>
              <w:fldChar w:fldCharType="end"/>
            </w:r>
          </w:hyperlink>
        </w:p>
        <w:p w14:paraId="24DD5166" w14:textId="3837E707"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25" w:history="1">
            <w:r w:rsidR="000B013A" w:rsidRPr="00F05A0A">
              <w:rPr>
                <w:rStyle w:val="Collegamentoipertestuale"/>
                <w:rFonts w:cstheme="minorHAnsi"/>
                <w:b/>
                <w:bCs/>
                <w:noProof/>
              </w:rPr>
              <w:t>Misure per il monitoraggio e vigilanza sull’attuazione degli obblighi di trasparenza</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_Toc125294425 \h </w:instrText>
            </w:r>
            <w:r w:rsidR="000B013A" w:rsidRPr="00F05A0A">
              <w:rPr>
                <w:noProof/>
                <w:webHidden/>
              </w:rPr>
            </w:r>
            <w:r w:rsidR="000B013A" w:rsidRPr="00F05A0A">
              <w:rPr>
                <w:noProof/>
                <w:webHidden/>
              </w:rPr>
              <w:fldChar w:fldCharType="separate"/>
            </w:r>
            <w:r w:rsidR="004D24DA" w:rsidRPr="00F05A0A">
              <w:rPr>
                <w:noProof/>
                <w:webHidden/>
              </w:rPr>
              <w:t>65</w:t>
            </w:r>
            <w:r w:rsidR="000B013A" w:rsidRPr="00F05A0A">
              <w:rPr>
                <w:noProof/>
                <w:webHidden/>
              </w:rPr>
              <w:fldChar w:fldCharType="end"/>
            </w:r>
          </w:hyperlink>
        </w:p>
        <w:p w14:paraId="598869FB" w14:textId="424B27CF"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26" w:history="1">
            <w:r w:rsidR="000B013A" w:rsidRPr="00F05A0A">
              <w:rPr>
                <w:rStyle w:val="Collegamentoipertestuale"/>
                <w:b/>
                <w:bCs/>
                <w:noProof/>
              </w:rPr>
              <w:t>Rapporto con la nuova disciplina di tutela dei dati personali</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_Toc125294426 \h </w:instrText>
            </w:r>
            <w:r w:rsidR="000B013A" w:rsidRPr="00F05A0A">
              <w:rPr>
                <w:noProof/>
                <w:webHidden/>
              </w:rPr>
            </w:r>
            <w:r w:rsidR="000B013A" w:rsidRPr="00F05A0A">
              <w:rPr>
                <w:noProof/>
                <w:webHidden/>
              </w:rPr>
              <w:fldChar w:fldCharType="separate"/>
            </w:r>
            <w:r w:rsidR="004D24DA" w:rsidRPr="00F05A0A">
              <w:rPr>
                <w:noProof/>
                <w:webHidden/>
              </w:rPr>
              <w:t>65</w:t>
            </w:r>
            <w:r w:rsidR="000B013A" w:rsidRPr="00F05A0A">
              <w:rPr>
                <w:noProof/>
                <w:webHidden/>
              </w:rPr>
              <w:fldChar w:fldCharType="end"/>
            </w:r>
          </w:hyperlink>
        </w:p>
        <w:p w14:paraId="6156974D" w14:textId="1CB18CA8" w:rsidR="000B013A" w:rsidRPr="00F05A0A" w:rsidRDefault="00596285">
          <w:pPr>
            <w:pStyle w:val="Sommario2"/>
            <w:tabs>
              <w:tab w:val="right" w:leader="dot" w:pos="9628"/>
            </w:tabs>
            <w:rPr>
              <w:rFonts w:asciiTheme="minorHAnsi" w:eastAsiaTheme="minorEastAsia" w:hAnsiTheme="minorHAnsi" w:cstheme="minorBidi"/>
              <w:noProof/>
              <w:sz w:val="22"/>
              <w:szCs w:val="22"/>
            </w:rPr>
          </w:pPr>
          <w:hyperlink w:anchor="_Toc125294427" w:history="1">
            <w:r w:rsidR="000B013A" w:rsidRPr="00F05A0A">
              <w:rPr>
                <w:rStyle w:val="Collegamentoipertestuale"/>
                <w:rFonts w:cstheme="minorHAnsi"/>
                <w:b/>
                <w:bCs/>
                <w:noProof/>
              </w:rPr>
              <w:t>Misure per assicurare l’efficacia dell’istituto dell’accesso civico</w:t>
            </w:r>
            <w:r w:rsidR="000B013A" w:rsidRPr="00F05A0A">
              <w:rPr>
                <w:noProof/>
                <w:webHidden/>
              </w:rPr>
              <w:tab/>
            </w:r>
            <w:r w:rsidR="000B013A" w:rsidRPr="00F05A0A">
              <w:rPr>
                <w:noProof/>
                <w:webHidden/>
              </w:rPr>
              <w:fldChar w:fldCharType="begin"/>
            </w:r>
            <w:r w:rsidR="000B013A" w:rsidRPr="00F05A0A">
              <w:rPr>
                <w:noProof/>
                <w:webHidden/>
              </w:rPr>
              <w:instrText xml:space="preserve"> PAGEREF _Toc125294427 \h </w:instrText>
            </w:r>
            <w:r w:rsidR="000B013A" w:rsidRPr="00F05A0A">
              <w:rPr>
                <w:noProof/>
                <w:webHidden/>
              </w:rPr>
            </w:r>
            <w:r w:rsidR="000B013A" w:rsidRPr="00F05A0A">
              <w:rPr>
                <w:noProof/>
                <w:webHidden/>
              </w:rPr>
              <w:fldChar w:fldCharType="separate"/>
            </w:r>
            <w:r w:rsidR="004D24DA" w:rsidRPr="00F05A0A">
              <w:rPr>
                <w:noProof/>
                <w:webHidden/>
              </w:rPr>
              <w:t>66</w:t>
            </w:r>
            <w:r w:rsidR="000B013A" w:rsidRPr="00F05A0A">
              <w:rPr>
                <w:noProof/>
                <w:webHidden/>
              </w:rPr>
              <w:fldChar w:fldCharType="end"/>
            </w:r>
          </w:hyperlink>
        </w:p>
        <w:p w14:paraId="59126D29" w14:textId="51F74C00" w:rsidR="002E1DE7" w:rsidRPr="00F05A0A" w:rsidRDefault="00BF01BB" w:rsidP="002E1DE7">
          <w:pPr>
            <w:rPr>
              <w:rFonts w:asciiTheme="minorHAnsi" w:hAnsiTheme="minorHAnsi" w:cstheme="minorHAnsi"/>
              <w:sz w:val="20"/>
              <w:szCs w:val="20"/>
            </w:rPr>
          </w:pPr>
          <w:r w:rsidRPr="00F05A0A">
            <w:rPr>
              <w:rFonts w:asciiTheme="minorHAnsi" w:hAnsiTheme="minorHAnsi" w:cstheme="minorHAnsi"/>
              <w:sz w:val="20"/>
              <w:szCs w:val="20"/>
            </w:rPr>
            <w:fldChar w:fldCharType="end"/>
          </w:r>
        </w:p>
      </w:sdtContent>
    </w:sdt>
    <w:p w14:paraId="45F31E71" w14:textId="33596D17" w:rsidR="00DB35EC" w:rsidRPr="00F05A0A" w:rsidRDefault="00DB35EC" w:rsidP="002E1DE7">
      <w:pPr>
        <w:rPr>
          <w:rFonts w:asciiTheme="minorHAnsi" w:hAnsiTheme="minorHAnsi" w:cstheme="minorHAnsi"/>
          <w:sz w:val="22"/>
          <w:szCs w:val="22"/>
        </w:rPr>
      </w:pPr>
      <w:r w:rsidRPr="00F05A0A">
        <w:rPr>
          <w:rFonts w:asciiTheme="minorHAnsi" w:hAnsiTheme="minorHAnsi" w:cstheme="minorHAnsi"/>
          <w:sz w:val="20"/>
          <w:szCs w:val="20"/>
        </w:rPr>
        <w:br w:type="page"/>
      </w:r>
    </w:p>
    <w:p w14:paraId="45F31E72" w14:textId="77777777" w:rsidR="00E557CC" w:rsidRPr="00F05A0A" w:rsidRDefault="00E557CC" w:rsidP="00E557CC">
      <w:pPr>
        <w:pStyle w:val="Titolo1"/>
        <w:jc w:val="both"/>
        <w:rPr>
          <w:rFonts w:asciiTheme="minorHAnsi" w:hAnsiTheme="minorHAnsi" w:cstheme="minorHAnsi"/>
          <w:sz w:val="28"/>
          <w:szCs w:val="28"/>
        </w:rPr>
      </w:pPr>
      <w:bookmarkStart w:id="0" w:name="_Toc28875138"/>
      <w:bookmarkStart w:id="1" w:name="_Toc125294379"/>
      <w:r w:rsidRPr="00F05A0A">
        <w:rPr>
          <w:rFonts w:asciiTheme="minorHAnsi" w:hAnsiTheme="minorHAnsi" w:cstheme="minorHAnsi"/>
          <w:sz w:val="28"/>
          <w:szCs w:val="28"/>
        </w:rPr>
        <w:lastRenderedPageBreak/>
        <w:t>LEGENDA</w:t>
      </w:r>
      <w:bookmarkEnd w:id="0"/>
      <w:bookmarkEnd w:id="1"/>
    </w:p>
    <w:p w14:paraId="45F31E73" w14:textId="77777777" w:rsidR="00E557CC" w:rsidRPr="00F05A0A" w:rsidRDefault="00E557CC" w:rsidP="00E557CC">
      <w:pPr>
        <w:rPr>
          <w:rFonts w:asciiTheme="minorHAnsi" w:hAnsiTheme="minorHAnsi" w:cstheme="minorHAnsi"/>
        </w:rPr>
      </w:pPr>
    </w:p>
    <w:tbl>
      <w:tblPr>
        <w:tblW w:w="5001" w:type="pct"/>
        <w:tblBorders>
          <w:top w:val="nil"/>
          <w:left w:val="nil"/>
          <w:bottom w:val="nil"/>
          <w:right w:val="nil"/>
        </w:tblBorders>
        <w:tblLook w:val="0000" w:firstRow="0" w:lastRow="0" w:firstColumn="0" w:lastColumn="0" w:noHBand="0" w:noVBand="0"/>
      </w:tblPr>
      <w:tblGrid>
        <w:gridCol w:w="2693"/>
        <w:gridCol w:w="6947"/>
      </w:tblGrid>
      <w:tr w:rsidR="00E557CC" w:rsidRPr="00F05A0A" w14:paraId="45F31E76" w14:textId="77777777" w:rsidTr="00E557CC">
        <w:trPr>
          <w:trHeight w:val="61"/>
        </w:trPr>
        <w:tc>
          <w:tcPr>
            <w:tcW w:w="1397" w:type="pct"/>
          </w:tcPr>
          <w:p w14:paraId="45F31E74" w14:textId="77777777" w:rsidR="00E557CC" w:rsidRPr="00F05A0A" w:rsidRDefault="00E557CC" w:rsidP="00C35DDE">
            <w:pPr>
              <w:autoSpaceDE w:val="0"/>
              <w:autoSpaceDN w:val="0"/>
              <w:adjustRightInd w:val="0"/>
              <w:spacing w:line="360" w:lineRule="auto"/>
              <w:rPr>
                <w:rFonts w:asciiTheme="minorHAnsi" w:hAnsiTheme="minorHAnsi" w:cstheme="minorHAnsi"/>
                <w:color w:val="000000"/>
                <w:sz w:val="22"/>
                <w:szCs w:val="22"/>
              </w:rPr>
            </w:pPr>
            <w:r w:rsidRPr="00F05A0A">
              <w:rPr>
                <w:rFonts w:asciiTheme="minorHAnsi" w:hAnsiTheme="minorHAnsi" w:cstheme="minorHAnsi"/>
                <w:b/>
                <w:bCs/>
                <w:color w:val="000000"/>
                <w:sz w:val="22"/>
                <w:szCs w:val="22"/>
              </w:rPr>
              <w:t xml:space="preserve">ANAC </w:t>
            </w:r>
          </w:p>
        </w:tc>
        <w:tc>
          <w:tcPr>
            <w:tcW w:w="3603" w:type="pct"/>
          </w:tcPr>
          <w:p w14:paraId="45F31E75" w14:textId="77777777" w:rsidR="00E557CC" w:rsidRPr="00F05A0A" w:rsidRDefault="00E557CC" w:rsidP="00C35DDE">
            <w:pPr>
              <w:autoSpaceDE w:val="0"/>
              <w:autoSpaceDN w:val="0"/>
              <w:adjustRightInd w:val="0"/>
              <w:spacing w:line="360" w:lineRule="auto"/>
              <w:rPr>
                <w:rFonts w:asciiTheme="minorHAnsi" w:hAnsiTheme="minorHAnsi" w:cstheme="minorHAnsi"/>
                <w:sz w:val="22"/>
                <w:szCs w:val="22"/>
              </w:rPr>
            </w:pPr>
            <w:r w:rsidRPr="00F05A0A">
              <w:rPr>
                <w:rFonts w:asciiTheme="minorHAnsi" w:hAnsiTheme="minorHAnsi" w:cstheme="minorHAnsi"/>
                <w:sz w:val="22"/>
                <w:szCs w:val="22"/>
              </w:rPr>
              <w:t xml:space="preserve">Autorità Nazionale Anticorruzione </w:t>
            </w:r>
          </w:p>
        </w:tc>
      </w:tr>
      <w:tr w:rsidR="00E557CC" w:rsidRPr="00F05A0A" w14:paraId="45F31E79" w14:textId="77777777" w:rsidTr="00E557CC">
        <w:trPr>
          <w:trHeight w:val="61"/>
        </w:trPr>
        <w:tc>
          <w:tcPr>
            <w:tcW w:w="1397" w:type="pct"/>
          </w:tcPr>
          <w:p w14:paraId="45F31E77" w14:textId="77777777" w:rsidR="00E557CC" w:rsidRPr="00F05A0A" w:rsidRDefault="00E557CC" w:rsidP="00C35DDE">
            <w:pPr>
              <w:autoSpaceDE w:val="0"/>
              <w:autoSpaceDN w:val="0"/>
              <w:adjustRightInd w:val="0"/>
              <w:spacing w:line="360" w:lineRule="auto"/>
              <w:rPr>
                <w:rFonts w:asciiTheme="minorHAnsi" w:hAnsiTheme="minorHAnsi" w:cstheme="minorHAnsi"/>
                <w:color w:val="000000"/>
                <w:sz w:val="22"/>
                <w:szCs w:val="22"/>
              </w:rPr>
            </w:pPr>
            <w:r w:rsidRPr="00F05A0A">
              <w:rPr>
                <w:rFonts w:asciiTheme="minorHAnsi" w:hAnsiTheme="minorHAnsi" w:cstheme="minorHAnsi"/>
                <w:b/>
                <w:bCs/>
                <w:color w:val="000000"/>
                <w:sz w:val="22"/>
                <w:szCs w:val="22"/>
              </w:rPr>
              <w:t xml:space="preserve">PNA </w:t>
            </w:r>
          </w:p>
        </w:tc>
        <w:tc>
          <w:tcPr>
            <w:tcW w:w="3603" w:type="pct"/>
          </w:tcPr>
          <w:p w14:paraId="45F31E78" w14:textId="77777777" w:rsidR="00E557CC" w:rsidRPr="00F05A0A" w:rsidRDefault="00E557CC" w:rsidP="00C35DDE">
            <w:pPr>
              <w:autoSpaceDE w:val="0"/>
              <w:autoSpaceDN w:val="0"/>
              <w:adjustRightInd w:val="0"/>
              <w:spacing w:line="360" w:lineRule="auto"/>
              <w:rPr>
                <w:rFonts w:asciiTheme="minorHAnsi" w:hAnsiTheme="minorHAnsi" w:cstheme="minorHAnsi"/>
                <w:sz w:val="22"/>
                <w:szCs w:val="22"/>
              </w:rPr>
            </w:pPr>
            <w:r w:rsidRPr="00F05A0A">
              <w:rPr>
                <w:rFonts w:asciiTheme="minorHAnsi" w:hAnsiTheme="minorHAnsi" w:cstheme="minorHAnsi"/>
                <w:sz w:val="22"/>
                <w:szCs w:val="22"/>
              </w:rPr>
              <w:t xml:space="preserve">Piano Nazionale Anticorruzione </w:t>
            </w:r>
          </w:p>
        </w:tc>
      </w:tr>
      <w:tr w:rsidR="00E557CC" w:rsidRPr="00F05A0A" w14:paraId="45F31E7C" w14:textId="77777777" w:rsidTr="00E557CC">
        <w:trPr>
          <w:trHeight w:val="61"/>
        </w:trPr>
        <w:tc>
          <w:tcPr>
            <w:tcW w:w="1397" w:type="pct"/>
          </w:tcPr>
          <w:p w14:paraId="45F31E7A" w14:textId="77777777" w:rsidR="00E557CC" w:rsidRPr="00F05A0A" w:rsidRDefault="00E557CC" w:rsidP="00C35DDE">
            <w:pPr>
              <w:autoSpaceDE w:val="0"/>
              <w:autoSpaceDN w:val="0"/>
              <w:adjustRightInd w:val="0"/>
              <w:spacing w:line="360" w:lineRule="auto"/>
              <w:rPr>
                <w:rFonts w:asciiTheme="minorHAnsi" w:hAnsiTheme="minorHAnsi" w:cstheme="minorHAnsi"/>
                <w:color w:val="000000"/>
                <w:sz w:val="22"/>
                <w:szCs w:val="22"/>
              </w:rPr>
            </w:pPr>
            <w:r w:rsidRPr="00F05A0A">
              <w:rPr>
                <w:rFonts w:asciiTheme="minorHAnsi" w:hAnsiTheme="minorHAnsi" w:cstheme="minorHAnsi"/>
                <w:b/>
                <w:bCs/>
                <w:color w:val="000000"/>
                <w:sz w:val="22"/>
                <w:szCs w:val="22"/>
              </w:rPr>
              <w:t>PTPCT o Piano</w:t>
            </w:r>
          </w:p>
        </w:tc>
        <w:tc>
          <w:tcPr>
            <w:tcW w:w="3603" w:type="pct"/>
          </w:tcPr>
          <w:p w14:paraId="45F31E7B" w14:textId="77777777" w:rsidR="00E557CC" w:rsidRPr="00F05A0A" w:rsidRDefault="00E557CC" w:rsidP="00C35DDE">
            <w:pPr>
              <w:autoSpaceDE w:val="0"/>
              <w:autoSpaceDN w:val="0"/>
              <w:adjustRightInd w:val="0"/>
              <w:spacing w:line="360" w:lineRule="auto"/>
              <w:rPr>
                <w:rFonts w:asciiTheme="minorHAnsi" w:hAnsiTheme="minorHAnsi" w:cstheme="minorHAnsi"/>
                <w:sz w:val="22"/>
                <w:szCs w:val="22"/>
              </w:rPr>
            </w:pPr>
            <w:r w:rsidRPr="00F05A0A">
              <w:rPr>
                <w:rFonts w:asciiTheme="minorHAnsi" w:hAnsiTheme="minorHAnsi" w:cstheme="minorHAnsi"/>
                <w:sz w:val="22"/>
                <w:szCs w:val="22"/>
              </w:rPr>
              <w:t xml:space="preserve">Piano Triennale di Prevenzione della Corruzione e della Trasparenza </w:t>
            </w:r>
          </w:p>
        </w:tc>
      </w:tr>
      <w:tr w:rsidR="00E557CC" w:rsidRPr="00F05A0A" w14:paraId="45F31E7F" w14:textId="77777777" w:rsidTr="00E557CC">
        <w:trPr>
          <w:trHeight w:val="61"/>
        </w:trPr>
        <w:tc>
          <w:tcPr>
            <w:tcW w:w="1397" w:type="pct"/>
          </w:tcPr>
          <w:p w14:paraId="45F31E7D" w14:textId="77777777" w:rsidR="00E557CC" w:rsidRPr="00F05A0A" w:rsidRDefault="00E557CC" w:rsidP="00C35DDE">
            <w:pPr>
              <w:autoSpaceDE w:val="0"/>
              <w:autoSpaceDN w:val="0"/>
              <w:adjustRightInd w:val="0"/>
              <w:spacing w:line="360" w:lineRule="auto"/>
              <w:rPr>
                <w:rFonts w:asciiTheme="minorHAnsi" w:hAnsiTheme="minorHAnsi" w:cstheme="minorHAnsi"/>
                <w:color w:val="000000"/>
                <w:sz w:val="22"/>
                <w:szCs w:val="22"/>
              </w:rPr>
            </w:pPr>
            <w:r w:rsidRPr="00F05A0A">
              <w:rPr>
                <w:rFonts w:asciiTheme="minorHAnsi" w:hAnsiTheme="minorHAnsi" w:cstheme="minorHAnsi"/>
                <w:b/>
                <w:bCs/>
                <w:color w:val="000000"/>
                <w:sz w:val="22"/>
                <w:szCs w:val="22"/>
              </w:rPr>
              <w:t xml:space="preserve">RPCT </w:t>
            </w:r>
          </w:p>
        </w:tc>
        <w:tc>
          <w:tcPr>
            <w:tcW w:w="3603" w:type="pct"/>
          </w:tcPr>
          <w:p w14:paraId="45F31E7E" w14:textId="77777777" w:rsidR="00E557CC" w:rsidRPr="00F05A0A" w:rsidRDefault="00E557CC" w:rsidP="00C35DDE">
            <w:pPr>
              <w:autoSpaceDE w:val="0"/>
              <w:autoSpaceDN w:val="0"/>
              <w:adjustRightInd w:val="0"/>
              <w:spacing w:line="360" w:lineRule="auto"/>
              <w:rPr>
                <w:rFonts w:asciiTheme="minorHAnsi" w:hAnsiTheme="minorHAnsi" w:cstheme="minorHAnsi"/>
                <w:sz w:val="22"/>
                <w:szCs w:val="22"/>
              </w:rPr>
            </w:pPr>
            <w:r w:rsidRPr="00F05A0A">
              <w:rPr>
                <w:rFonts w:asciiTheme="minorHAnsi" w:hAnsiTheme="minorHAnsi" w:cstheme="minorHAnsi"/>
                <w:sz w:val="22"/>
                <w:szCs w:val="22"/>
              </w:rPr>
              <w:t xml:space="preserve">Responsabile della Prevenzione della Corruzione e della Trasparenza </w:t>
            </w:r>
          </w:p>
        </w:tc>
      </w:tr>
      <w:tr w:rsidR="00E557CC" w:rsidRPr="00F05A0A" w14:paraId="45F31E82" w14:textId="77777777" w:rsidTr="00E557CC">
        <w:trPr>
          <w:trHeight w:val="61"/>
        </w:trPr>
        <w:tc>
          <w:tcPr>
            <w:tcW w:w="1397" w:type="pct"/>
          </w:tcPr>
          <w:p w14:paraId="45F31E80" w14:textId="77777777" w:rsidR="00E557CC" w:rsidRPr="00F05A0A" w:rsidRDefault="00E557CC" w:rsidP="00C35DDE">
            <w:pPr>
              <w:autoSpaceDE w:val="0"/>
              <w:autoSpaceDN w:val="0"/>
              <w:adjustRightInd w:val="0"/>
              <w:spacing w:line="360" w:lineRule="auto"/>
              <w:rPr>
                <w:rFonts w:asciiTheme="minorHAnsi" w:hAnsiTheme="minorHAnsi" w:cstheme="minorHAnsi"/>
                <w:color w:val="000000"/>
                <w:sz w:val="22"/>
                <w:szCs w:val="22"/>
              </w:rPr>
            </w:pPr>
            <w:r w:rsidRPr="00F05A0A">
              <w:rPr>
                <w:rFonts w:asciiTheme="minorHAnsi" w:hAnsiTheme="minorHAnsi" w:cstheme="minorHAnsi"/>
                <w:b/>
                <w:bCs/>
                <w:color w:val="000000"/>
                <w:sz w:val="22"/>
                <w:szCs w:val="22"/>
              </w:rPr>
              <w:t>RPD</w:t>
            </w:r>
          </w:p>
        </w:tc>
        <w:tc>
          <w:tcPr>
            <w:tcW w:w="3603" w:type="pct"/>
          </w:tcPr>
          <w:p w14:paraId="45F31E81" w14:textId="77777777" w:rsidR="00E557CC" w:rsidRPr="00F05A0A" w:rsidRDefault="00E557CC" w:rsidP="00C35DDE">
            <w:pPr>
              <w:autoSpaceDE w:val="0"/>
              <w:autoSpaceDN w:val="0"/>
              <w:adjustRightInd w:val="0"/>
              <w:spacing w:line="360" w:lineRule="auto"/>
              <w:rPr>
                <w:rFonts w:asciiTheme="minorHAnsi" w:hAnsiTheme="minorHAnsi" w:cstheme="minorHAnsi"/>
                <w:sz w:val="22"/>
                <w:szCs w:val="22"/>
              </w:rPr>
            </w:pPr>
            <w:r w:rsidRPr="00F05A0A">
              <w:rPr>
                <w:rFonts w:asciiTheme="minorHAnsi" w:hAnsiTheme="minorHAnsi" w:cstheme="minorHAnsi"/>
                <w:sz w:val="22"/>
                <w:szCs w:val="22"/>
              </w:rPr>
              <w:t xml:space="preserve">Responsabile Protezione Dati </w:t>
            </w:r>
          </w:p>
        </w:tc>
      </w:tr>
      <w:tr w:rsidR="00E557CC" w:rsidRPr="00F05A0A" w14:paraId="45F31E85" w14:textId="77777777" w:rsidTr="00E557CC">
        <w:trPr>
          <w:trHeight w:val="61"/>
        </w:trPr>
        <w:tc>
          <w:tcPr>
            <w:tcW w:w="1397" w:type="pct"/>
          </w:tcPr>
          <w:p w14:paraId="45F31E83" w14:textId="77777777" w:rsidR="00E557CC" w:rsidRPr="00F05A0A" w:rsidRDefault="00683295" w:rsidP="00C35DDE">
            <w:pPr>
              <w:autoSpaceDE w:val="0"/>
              <w:autoSpaceDN w:val="0"/>
              <w:adjustRightInd w:val="0"/>
              <w:spacing w:line="360" w:lineRule="auto"/>
              <w:rPr>
                <w:rFonts w:asciiTheme="minorHAnsi" w:hAnsiTheme="minorHAnsi" w:cstheme="minorHAnsi"/>
                <w:b/>
                <w:bCs/>
                <w:color w:val="000000"/>
                <w:sz w:val="22"/>
                <w:szCs w:val="22"/>
              </w:rPr>
            </w:pPr>
            <w:r w:rsidRPr="00F05A0A">
              <w:rPr>
                <w:rFonts w:asciiTheme="minorHAnsi" w:hAnsiTheme="minorHAnsi" w:cstheme="minorHAnsi"/>
                <w:b/>
                <w:bCs/>
                <w:color w:val="000000"/>
                <w:sz w:val="22"/>
                <w:szCs w:val="22"/>
              </w:rPr>
              <w:t>Azienda</w:t>
            </w:r>
            <w:r w:rsidR="00E557CC" w:rsidRPr="00F05A0A">
              <w:rPr>
                <w:rFonts w:asciiTheme="minorHAnsi" w:hAnsiTheme="minorHAnsi" w:cstheme="minorHAnsi"/>
                <w:b/>
                <w:bCs/>
                <w:color w:val="000000"/>
                <w:sz w:val="22"/>
                <w:szCs w:val="22"/>
              </w:rPr>
              <w:t xml:space="preserve"> o </w:t>
            </w:r>
            <w:r w:rsidR="007A7C53" w:rsidRPr="00F05A0A">
              <w:rPr>
                <w:rFonts w:asciiTheme="minorHAnsi" w:hAnsiTheme="minorHAnsi" w:cstheme="minorHAnsi"/>
                <w:b/>
                <w:bCs/>
                <w:color w:val="000000"/>
                <w:sz w:val="22"/>
                <w:szCs w:val="22"/>
              </w:rPr>
              <w:t>Società</w:t>
            </w:r>
          </w:p>
        </w:tc>
        <w:tc>
          <w:tcPr>
            <w:tcW w:w="3603" w:type="pct"/>
          </w:tcPr>
          <w:p w14:paraId="45F31E84" w14:textId="77777777" w:rsidR="00E557CC" w:rsidRPr="00F05A0A" w:rsidRDefault="00C35DDE" w:rsidP="00C35DDE">
            <w:pPr>
              <w:autoSpaceDE w:val="0"/>
              <w:autoSpaceDN w:val="0"/>
              <w:adjustRightInd w:val="0"/>
              <w:spacing w:line="360" w:lineRule="auto"/>
              <w:rPr>
                <w:rFonts w:asciiTheme="minorHAnsi" w:hAnsiTheme="minorHAnsi" w:cstheme="minorHAnsi"/>
                <w:sz w:val="22"/>
                <w:szCs w:val="22"/>
              </w:rPr>
            </w:pPr>
            <w:r w:rsidRPr="00F05A0A">
              <w:rPr>
                <w:rFonts w:asciiTheme="minorHAnsi" w:hAnsiTheme="minorHAnsi" w:cstheme="minorHAnsi"/>
                <w:sz w:val="22"/>
                <w:szCs w:val="22"/>
              </w:rPr>
              <w:t>S.A.T. S.r.l.</w:t>
            </w:r>
          </w:p>
        </w:tc>
      </w:tr>
      <w:tr w:rsidR="00E557CC" w:rsidRPr="00F05A0A" w14:paraId="45F31E89" w14:textId="77777777" w:rsidTr="00E557CC">
        <w:trPr>
          <w:trHeight w:val="61"/>
        </w:trPr>
        <w:tc>
          <w:tcPr>
            <w:tcW w:w="1397" w:type="pct"/>
          </w:tcPr>
          <w:p w14:paraId="45F31E86" w14:textId="77777777" w:rsidR="00E557CC" w:rsidRPr="00F05A0A" w:rsidRDefault="00E557CC" w:rsidP="00C35DDE">
            <w:pPr>
              <w:autoSpaceDE w:val="0"/>
              <w:autoSpaceDN w:val="0"/>
              <w:adjustRightInd w:val="0"/>
              <w:spacing w:line="360" w:lineRule="auto"/>
              <w:rPr>
                <w:rFonts w:asciiTheme="minorHAnsi" w:hAnsiTheme="minorHAnsi" w:cstheme="minorHAnsi"/>
                <w:b/>
                <w:bCs/>
                <w:color w:val="000000"/>
                <w:sz w:val="22"/>
                <w:szCs w:val="22"/>
              </w:rPr>
            </w:pPr>
            <w:r w:rsidRPr="00F05A0A">
              <w:rPr>
                <w:rFonts w:asciiTheme="minorHAnsi" w:hAnsiTheme="minorHAnsi" w:cstheme="minorHAnsi"/>
                <w:b/>
                <w:bCs/>
                <w:color w:val="000000"/>
                <w:sz w:val="22"/>
                <w:szCs w:val="22"/>
              </w:rPr>
              <w:t>Legge anticorruzione</w:t>
            </w:r>
          </w:p>
          <w:p w14:paraId="45F31E87" w14:textId="77777777" w:rsidR="00E557CC" w:rsidRPr="00F05A0A" w:rsidRDefault="00E557CC" w:rsidP="00C35DDE">
            <w:pPr>
              <w:autoSpaceDE w:val="0"/>
              <w:autoSpaceDN w:val="0"/>
              <w:adjustRightInd w:val="0"/>
              <w:spacing w:line="360" w:lineRule="auto"/>
              <w:rPr>
                <w:rFonts w:asciiTheme="minorHAnsi" w:hAnsiTheme="minorHAnsi" w:cstheme="minorHAnsi"/>
                <w:b/>
                <w:bCs/>
                <w:color w:val="000000"/>
                <w:sz w:val="22"/>
                <w:szCs w:val="22"/>
              </w:rPr>
            </w:pPr>
          </w:p>
        </w:tc>
        <w:tc>
          <w:tcPr>
            <w:tcW w:w="3603" w:type="pct"/>
          </w:tcPr>
          <w:p w14:paraId="45F31E88" w14:textId="77777777" w:rsidR="00E557CC" w:rsidRPr="00F05A0A" w:rsidRDefault="00E557CC" w:rsidP="00C35DDE">
            <w:pPr>
              <w:autoSpaceDE w:val="0"/>
              <w:autoSpaceDN w:val="0"/>
              <w:adjustRightInd w:val="0"/>
              <w:spacing w:line="360" w:lineRule="auto"/>
              <w:rPr>
                <w:rFonts w:asciiTheme="minorHAnsi" w:hAnsiTheme="minorHAnsi" w:cstheme="minorHAnsi"/>
                <w:sz w:val="22"/>
                <w:szCs w:val="22"/>
              </w:rPr>
            </w:pPr>
            <w:r w:rsidRPr="00F05A0A">
              <w:rPr>
                <w:rFonts w:asciiTheme="minorHAnsi" w:hAnsiTheme="minorHAnsi" w:cstheme="minorHAnsi"/>
                <w:sz w:val="22"/>
                <w:szCs w:val="22"/>
              </w:rPr>
              <w:t>Legge 190/2012</w:t>
            </w:r>
          </w:p>
        </w:tc>
      </w:tr>
    </w:tbl>
    <w:p w14:paraId="45F31E8A" w14:textId="77777777" w:rsidR="00BF01BB" w:rsidRPr="00F05A0A" w:rsidRDefault="00E557CC" w:rsidP="00E557CC">
      <w:pPr>
        <w:pStyle w:val="Titolo1"/>
        <w:rPr>
          <w:rFonts w:asciiTheme="minorHAnsi" w:hAnsiTheme="minorHAnsi" w:cstheme="minorHAnsi"/>
          <w:sz w:val="28"/>
          <w:szCs w:val="28"/>
        </w:rPr>
      </w:pPr>
      <w:bookmarkStart w:id="2" w:name="_Toc125294380"/>
      <w:r w:rsidRPr="00F05A0A">
        <w:rPr>
          <w:rFonts w:asciiTheme="minorHAnsi" w:hAnsiTheme="minorHAnsi" w:cstheme="minorHAnsi"/>
          <w:sz w:val="28"/>
          <w:szCs w:val="28"/>
        </w:rPr>
        <w:t>ALLEGATI AL PIANO</w:t>
      </w:r>
      <w:bookmarkEnd w:id="2"/>
    </w:p>
    <w:p w14:paraId="45F31E8B" w14:textId="77777777" w:rsidR="00E557CC" w:rsidRPr="00F05A0A" w:rsidRDefault="00E557CC" w:rsidP="0050569E">
      <w:pPr>
        <w:spacing w:line="360" w:lineRule="auto"/>
        <w:jc w:val="both"/>
        <w:rPr>
          <w:rFonts w:asciiTheme="minorHAnsi" w:hAnsiTheme="minorHAnsi" w:cstheme="minorHAnsi"/>
        </w:rPr>
      </w:pPr>
    </w:p>
    <w:p w14:paraId="45F31E8C" w14:textId="77777777" w:rsidR="00E557CC" w:rsidRPr="00F05A0A" w:rsidRDefault="00E557CC" w:rsidP="0050569E">
      <w:pPr>
        <w:spacing w:line="360" w:lineRule="auto"/>
        <w:jc w:val="both"/>
        <w:rPr>
          <w:rFonts w:asciiTheme="minorHAnsi" w:hAnsiTheme="minorHAnsi" w:cstheme="minorHAnsi"/>
          <w:sz w:val="22"/>
          <w:szCs w:val="22"/>
        </w:rPr>
      </w:pPr>
      <w:r w:rsidRPr="00F05A0A">
        <w:rPr>
          <w:rFonts w:asciiTheme="minorHAnsi" w:hAnsiTheme="minorHAnsi" w:cstheme="minorHAnsi"/>
          <w:b/>
          <w:bCs/>
          <w:sz w:val="22"/>
          <w:szCs w:val="22"/>
        </w:rPr>
        <w:t>Allegato 1</w:t>
      </w:r>
      <w:r w:rsidRPr="00F05A0A">
        <w:rPr>
          <w:rFonts w:asciiTheme="minorHAnsi" w:hAnsiTheme="minorHAnsi" w:cstheme="minorHAnsi"/>
          <w:sz w:val="22"/>
          <w:szCs w:val="22"/>
        </w:rPr>
        <w:t xml:space="preserve">                           Valutazione del rischio di corruzione</w:t>
      </w:r>
    </w:p>
    <w:p w14:paraId="45F31E8D" w14:textId="77777777" w:rsidR="00E557CC" w:rsidRPr="00645105" w:rsidRDefault="00E557CC" w:rsidP="0050569E">
      <w:pPr>
        <w:spacing w:line="360" w:lineRule="auto"/>
        <w:jc w:val="both"/>
        <w:rPr>
          <w:rFonts w:asciiTheme="minorHAnsi" w:hAnsiTheme="minorHAnsi" w:cstheme="minorHAnsi"/>
          <w:sz w:val="22"/>
          <w:szCs w:val="22"/>
        </w:rPr>
      </w:pPr>
      <w:r w:rsidRPr="00F05A0A">
        <w:rPr>
          <w:rFonts w:asciiTheme="minorHAnsi" w:hAnsiTheme="minorHAnsi" w:cstheme="minorHAnsi"/>
          <w:b/>
          <w:bCs/>
          <w:sz w:val="22"/>
          <w:szCs w:val="22"/>
        </w:rPr>
        <w:t>Allegato 2</w:t>
      </w:r>
      <w:r w:rsidRPr="00F05A0A">
        <w:rPr>
          <w:rFonts w:asciiTheme="minorHAnsi" w:hAnsiTheme="minorHAnsi" w:cstheme="minorHAnsi"/>
          <w:sz w:val="22"/>
          <w:szCs w:val="22"/>
        </w:rPr>
        <w:t xml:space="preserve">                          Responsabili della trasmissione e della pubblicazione dei documenti, delle informazioni e dei dati</w:t>
      </w:r>
    </w:p>
    <w:p w14:paraId="45F31E8E" w14:textId="77777777" w:rsidR="00E557CC" w:rsidRPr="00645105" w:rsidRDefault="00E557CC" w:rsidP="0050569E">
      <w:pPr>
        <w:spacing w:line="360" w:lineRule="auto"/>
        <w:jc w:val="both"/>
        <w:rPr>
          <w:rFonts w:asciiTheme="minorHAnsi" w:hAnsiTheme="minorHAnsi" w:cstheme="minorHAnsi"/>
        </w:rPr>
      </w:pPr>
    </w:p>
    <w:p w14:paraId="45F31E8F" w14:textId="77777777" w:rsidR="00E557CC" w:rsidRPr="00645105" w:rsidRDefault="00E557CC" w:rsidP="0050569E">
      <w:pPr>
        <w:spacing w:line="360" w:lineRule="auto"/>
        <w:jc w:val="both"/>
        <w:rPr>
          <w:rFonts w:asciiTheme="minorHAnsi" w:hAnsiTheme="minorHAnsi" w:cstheme="minorHAnsi"/>
        </w:rPr>
      </w:pPr>
    </w:p>
    <w:p w14:paraId="45F31E90" w14:textId="77777777" w:rsidR="00E557CC" w:rsidRPr="00645105" w:rsidRDefault="00E557CC" w:rsidP="0050569E">
      <w:pPr>
        <w:spacing w:line="360" w:lineRule="auto"/>
        <w:jc w:val="both"/>
        <w:rPr>
          <w:rFonts w:asciiTheme="minorHAnsi" w:hAnsiTheme="minorHAnsi" w:cstheme="minorHAnsi"/>
        </w:rPr>
      </w:pPr>
    </w:p>
    <w:p w14:paraId="45F31E91" w14:textId="77777777" w:rsidR="00E557CC" w:rsidRPr="00645105" w:rsidRDefault="00E557CC" w:rsidP="0050569E">
      <w:pPr>
        <w:spacing w:line="360" w:lineRule="auto"/>
        <w:jc w:val="both"/>
        <w:rPr>
          <w:rFonts w:asciiTheme="minorHAnsi" w:hAnsiTheme="minorHAnsi" w:cstheme="minorHAnsi"/>
        </w:rPr>
      </w:pPr>
    </w:p>
    <w:p w14:paraId="45F31E92" w14:textId="77777777" w:rsidR="001A448A" w:rsidRPr="00645105" w:rsidRDefault="001A448A" w:rsidP="0050569E">
      <w:pPr>
        <w:spacing w:line="360" w:lineRule="auto"/>
        <w:jc w:val="both"/>
        <w:rPr>
          <w:rFonts w:asciiTheme="minorHAnsi" w:hAnsiTheme="minorHAnsi" w:cstheme="minorHAnsi"/>
        </w:rPr>
      </w:pPr>
    </w:p>
    <w:p w14:paraId="45F31E93" w14:textId="77777777" w:rsidR="001A448A" w:rsidRPr="00645105" w:rsidRDefault="001A448A" w:rsidP="0050569E">
      <w:pPr>
        <w:spacing w:line="360" w:lineRule="auto"/>
        <w:jc w:val="both"/>
        <w:rPr>
          <w:rFonts w:asciiTheme="minorHAnsi" w:hAnsiTheme="minorHAnsi" w:cstheme="minorHAnsi"/>
        </w:rPr>
      </w:pPr>
    </w:p>
    <w:p w14:paraId="45F31E94" w14:textId="77777777" w:rsidR="001A448A" w:rsidRPr="00645105" w:rsidRDefault="001A448A" w:rsidP="0050569E">
      <w:pPr>
        <w:spacing w:line="360" w:lineRule="auto"/>
        <w:jc w:val="both"/>
        <w:rPr>
          <w:rFonts w:asciiTheme="minorHAnsi" w:hAnsiTheme="minorHAnsi" w:cstheme="minorHAnsi"/>
        </w:rPr>
      </w:pPr>
    </w:p>
    <w:p w14:paraId="45F31E95" w14:textId="77777777" w:rsidR="001A448A" w:rsidRPr="00645105" w:rsidRDefault="001A448A" w:rsidP="0050569E">
      <w:pPr>
        <w:spacing w:line="360" w:lineRule="auto"/>
        <w:jc w:val="both"/>
        <w:rPr>
          <w:rFonts w:asciiTheme="minorHAnsi" w:hAnsiTheme="minorHAnsi" w:cstheme="minorHAnsi"/>
        </w:rPr>
      </w:pPr>
    </w:p>
    <w:p w14:paraId="45F31E96" w14:textId="77777777" w:rsidR="001A448A" w:rsidRPr="00645105" w:rsidRDefault="001A448A" w:rsidP="0050569E">
      <w:pPr>
        <w:spacing w:line="360" w:lineRule="auto"/>
        <w:jc w:val="both"/>
        <w:rPr>
          <w:rFonts w:asciiTheme="minorHAnsi" w:hAnsiTheme="minorHAnsi" w:cstheme="minorHAnsi"/>
        </w:rPr>
      </w:pPr>
    </w:p>
    <w:p w14:paraId="45F31E97" w14:textId="77777777" w:rsidR="001A448A" w:rsidRPr="00645105" w:rsidRDefault="001A448A" w:rsidP="0050569E">
      <w:pPr>
        <w:spacing w:line="360" w:lineRule="auto"/>
        <w:jc w:val="both"/>
        <w:rPr>
          <w:rFonts w:asciiTheme="minorHAnsi" w:hAnsiTheme="minorHAnsi" w:cstheme="minorHAnsi"/>
        </w:rPr>
      </w:pPr>
    </w:p>
    <w:p w14:paraId="45F31E98" w14:textId="77777777" w:rsidR="001A448A" w:rsidRPr="00645105" w:rsidRDefault="001A448A" w:rsidP="0050569E">
      <w:pPr>
        <w:spacing w:line="360" w:lineRule="auto"/>
        <w:jc w:val="both"/>
        <w:rPr>
          <w:rFonts w:asciiTheme="minorHAnsi" w:hAnsiTheme="minorHAnsi" w:cstheme="minorHAnsi"/>
        </w:rPr>
      </w:pPr>
    </w:p>
    <w:p w14:paraId="45F31E99" w14:textId="77777777" w:rsidR="00E557CC" w:rsidRPr="00645105" w:rsidRDefault="00E557CC" w:rsidP="0050569E">
      <w:pPr>
        <w:spacing w:line="360" w:lineRule="auto"/>
        <w:jc w:val="both"/>
        <w:rPr>
          <w:rFonts w:asciiTheme="minorHAnsi" w:hAnsiTheme="minorHAnsi" w:cstheme="minorHAnsi"/>
        </w:rPr>
      </w:pPr>
    </w:p>
    <w:p w14:paraId="45F31E9A" w14:textId="77777777" w:rsidR="00E557CC" w:rsidRPr="00645105" w:rsidRDefault="00E557CC" w:rsidP="0050569E">
      <w:pPr>
        <w:spacing w:line="360" w:lineRule="auto"/>
        <w:jc w:val="both"/>
        <w:rPr>
          <w:rFonts w:asciiTheme="minorHAnsi" w:hAnsiTheme="minorHAnsi" w:cstheme="minorHAnsi"/>
        </w:rPr>
      </w:pPr>
    </w:p>
    <w:p w14:paraId="71D16613" w14:textId="77777777" w:rsidR="00B9353D" w:rsidRPr="00645105" w:rsidRDefault="00B9353D" w:rsidP="00BC597A"/>
    <w:p w14:paraId="57DCDE48" w14:textId="77777777" w:rsidR="00B9353D" w:rsidRPr="00645105" w:rsidRDefault="00B9353D" w:rsidP="002E1DE7"/>
    <w:p w14:paraId="1FDB6A46" w14:textId="77777777" w:rsidR="00B9353D" w:rsidRPr="00645105" w:rsidRDefault="00B9353D" w:rsidP="002E1DE7"/>
    <w:p w14:paraId="6C2FB4BB" w14:textId="77777777" w:rsidR="00237FB4" w:rsidRPr="00645105" w:rsidRDefault="00237FB4" w:rsidP="00B9353D">
      <w:pPr>
        <w:pStyle w:val="Titolo1"/>
        <w:jc w:val="both"/>
        <w:rPr>
          <w:rFonts w:ascii="Garamond" w:hAnsi="Garamond" w:cstheme="minorHAnsi"/>
          <w:b w:val="0"/>
          <w:bCs w:val="0"/>
          <w:sz w:val="36"/>
          <w:szCs w:val="36"/>
        </w:rPr>
      </w:pPr>
    </w:p>
    <w:p w14:paraId="035867EF" w14:textId="77777777" w:rsidR="00237FB4" w:rsidRPr="000B013A" w:rsidRDefault="00237FB4" w:rsidP="000B013A">
      <w:pPr>
        <w:spacing w:line="360" w:lineRule="auto"/>
        <w:rPr>
          <w:rFonts w:asciiTheme="minorHAnsi" w:hAnsiTheme="minorHAnsi" w:cstheme="minorHAnsi"/>
        </w:rPr>
      </w:pPr>
    </w:p>
    <w:p w14:paraId="7B07B728" w14:textId="2386C6F1" w:rsidR="00B9353D" w:rsidRPr="000B013A" w:rsidRDefault="00B9353D" w:rsidP="000B013A">
      <w:pPr>
        <w:spacing w:line="360" w:lineRule="auto"/>
        <w:rPr>
          <w:rFonts w:asciiTheme="minorHAnsi" w:hAnsiTheme="minorHAnsi" w:cstheme="minorHAnsi"/>
        </w:rPr>
      </w:pPr>
      <w:r w:rsidRPr="000B013A">
        <w:rPr>
          <w:rFonts w:asciiTheme="minorHAnsi" w:hAnsiTheme="minorHAnsi" w:cstheme="minorHAnsi"/>
        </w:rPr>
        <w:lastRenderedPageBreak/>
        <w:t>“È meglio prevenire i delitti che punirli. Questo è il fine principale d’ogni buona legislazione, che è l’arte di condurre gli uomini al massimo di felicità o al minimo d'infelicità possibile…”</w:t>
      </w:r>
    </w:p>
    <w:p w14:paraId="582014F6" w14:textId="61D105B2" w:rsidR="00B9353D" w:rsidRPr="000B013A" w:rsidRDefault="00B9353D" w:rsidP="000B013A">
      <w:pPr>
        <w:spacing w:line="360" w:lineRule="auto"/>
        <w:rPr>
          <w:rFonts w:asciiTheme="minorHAnsi" w:hAnsiTheme="minorHAnsi" w:cstheme="minorHAnsi"/>
        </w:rPr>
      </w:pPr>
    </w:p>
    <w:p w14:paraId="2AEB635C" w14:textId="09F89B06" w:rsidR="00B9353D" w:rsidRDefault="00B9353D" w:rsidP="000B013A">
      <w:pPr>
        <w:spacing w:line="360" w:lineRule="auto"/>
        <w:rPr>
          <w:rFonts w:asciiTheme="minorHAnsi" w:hAnsiTheme="minorHAnsi" w:cstheme="minorHAnsi"/>
        </w:rPr>
      </w:pPr>
    </w:p>
    <w:p w14:paraId="215FEC08" w14:textId="5B98552F" w:rsidR="00174186" w:rsidRDefault="00174186" w:rsidP="000B013A">
      <w:pPr>
        <w:spacing w:line="360" w:lineRule="auto"/>
        <w:rPr>
          <w:rFonts w:asciiTheme="minorHAnsi" w:hAnsiTheme="minorHAnsi" w:cstheme="minorHAnsi"/>
        </w:rPr>
      </w:pPr>
      <w:r w:rsidRPr="00645105">
        <w:rPr>
          <w:noProof/>
        </w:rPr>
        <w:drawing>
          <wp:anchor distT="0" distB="0" distL="114300" distR="114300" simplePos="0" relativeHeight="251671040" behindDoc="0" locked="0" layoutInCell="1" allowOverlap="1" wp14:anchorId="41EE1275" wp14:editId="6AC01577">
            <wp:simplePos x="0" y="0"/>
            <wp:positionH relativeFrom="margin">
              <wp:posOffset>3801745</wp:posOffset>
            </wp:positionH>
            <wp:positionV relativeFrom="margin">
              <wp:posOffset>1183005</wp:posOffset>
            </wp:positionV>
            <wp:extent cx="2308860" cy="2945787"/>
            <wp:effectExtent l="0" t="0" r="0" b="6985"/>
            <wp:wrapSquare wrapText="bothSides"/>
            <wp:docPr id="1" name="Immagine 1" descr="Immagine che contiene testo,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persona&#10;&#10;Descrizione generata automa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8860" cy="2945787"/>
                    </a:xfrm>
                    <a:prstGeom prst="rect">
                      <a:avLst/>
                    </a:prstGeom>
                    <a:noFill/>
                    <a:ln>
                      <a:noFill/>
                    </a:ln>
                  </pic:spPr>
                </pic:pic>
              </a:graphicData>
            </a:graphic>
          </wp:anchor>
        </w:drawing>
      </w:r>
    </w:p>
    <w:p w14:paraId="49887333" w14:textId="5D88EA14" w:rsidR="00174186" w:rsidRDefault="00174186" w:rsidP="000B013A">
      <w:pPr>
        <w:spacing w:line="360" w:lineRule="auto"/>
        <w:rPr>
          <w:rFonts w:asciiTheme="minorHAnsi" w:hAnsiTheme="minorHAnsi" w:cstheme="minorHAnsi"/>
        </w:rPr>
      </w:pPr>
    </w:p>
    <w:p w14:paraId="43BFA802" w14:textId="11C21275" w:rsidR="00174186" w:rsidRDefault="00174186" w:rsidP="000B013A">
      <w:pPr>
        <w:spacing w:line="360" w:lineRule="auto"/>
        <w:rPr>
          <w:rFonts w:asciiTheme="minorHAnsi" w:hAnsiTheme="minorHAnsi" w:cstheme="minorHAnsi"/>
        </w:rPr>
      </w:pPr>
    </w:p>
    <w:p w14:paraId="6B32C0CB" w14:textId="616906A9" w:rsidR="00174186" w:rsidRPr="000B013A" w:rsidRDefault="00174186" w:rsidP="000B013A">
      <w:pPr>
        <w:spacing w:line="360" w:lineRule="auto"/>
        <w:rPr>
          <w:rFonts w:asciiTheme="minorHAnsi" w:hAnsiTheme="minorHAnsi" w:cstheme="minorHAnsi"/>
        </w:rPr>
      </w:pPr>
    </w:p>
    <w:p w14:paraId="2AD45FD2" w14:textId="6C1983E5" w:rsidR="00B9353D" w:rsidRPr="000B013A" w:rsidRDefault="00B9353D" w:rsidP="000B013A">
      <w:pPr>
        <w:spacing w:line="360" w:lineRule="auto"/>
        <w:rPr>
          <w:rFonts w:asciiTheme="minorHAnsi" w:hAnsiTheme="minorHAnsi" w:cstheme="minorHAnsi"/>
        </w:rPr>
      </w:pPr>
      <w:r w:rsidRPr="000B013A">
        <w:rPr>
          <w:rFonts w:asciiTheme="minorHAnsi" w:hAnsiTheme="minorHAnsi" w:cstheme="minorHAnsi"/>
        </w:rPr>
        <w:t>Cesare Beccaria Dei delitti e delle pene –1764</w:t>
      </w:r>
    </w:p>
    <w:p w14:paraId="007F159E" w14:textId="5714FF70" w:rsidR="00B9353D" w:rsidRPr="00645105" w:rsidRDefault="00B9353D" w:rsidP="00B9353D"/>
    <w:p w14:paraId="3F976F6A" w14:textId="5E0F1CF8" w:rsidR="00B9353D" w:rsidRPr="00645105" w:rsidRDefault="00B9353D" w:rsidP="00B9353D"/>
    <w:p w14:paraId="4B423275" w14:textId="7C6331FC" w:rsidR="00237FB4" w:rsidRPr="00645105" w:rsidRDefault="00237FB4" w:rsidP="00237FB4">
      <w:pPr>
        <w:jc w:val="right"/>
      </w:pPr>
    </w:p>
    <w:p w14:paraId="3E2AEB3B" w14:textId="0F8F0EED" w:rsidR="00237FB4" w:rsidRPr="00645105" w:rsidRDefault="00237FB4" w:rsidP="00B9353D"/>
    <w:p w14:paraId="7E3C616D" w14:textId="6D728FCD" w:rsidR="00237FB4" w:rsidRPr="00645105" w:rsidRDefault="00237FB4" w:rsidP="00B9353D"/>
    <w:p w14:paraId="5F039964" w14:textId="1DC960A0" w:rsidR="00237FB4" w:rsidRPr="00645105" w:rsidRDefault="00237FB4" w:rsidP="00B9353D"/>
    <w:p w14:paraId="016E0342" w14:textId="747FB664" w:rsidR="00237FB4" w:rsidRPr="00645105" w:rsidRDefault="00237FB4" w:rsidP="00B9353D"/>
    <w:p w14:paraId="62851C1A" w14:textId="27940DE7" w:rsidR="00237FB4" w:rsidRPr="00645105" w:rsidRDefault="00237FB4" w:rsidP="00B9353D"/>
    <w:p w14:paraId="75E62571" w14:textId="193747AE" w:rsidR="00237FB4" w:rsidRPr="00645105" w:rsidRDefault="00237FB4" w:rsidP="00B9353D"/>
    <w:p w14:paraId="79E4505F" w14:textId="35ED4205" w:rsidR="00174186" w:rsidRDefault="00174186" w:rsidP="00B9353D"/>
    <w:p w14:paraId="6A0A89C3" w14:textId="3153F6C6" w:rsidR="00174186" w:rsidRDefault="00174186" w:rsidP="00B9353D"/>
    <w:p w14:paraId="7D2EEA36" w14:textId="0BDC031F" w:rsidR="00174186" w:rsidRDefault="00174186" w:rsidP="00B9353D"/>
    <w:p w14:paraId="12706626" w14:textId="7D0B87E2" w:rsidR="00174186" w:rsidRDefault="00174186" w:rsidP="00B9353D"/>
    <w:p w14:paraId="3E68DF44" w14:textId="5849F869" w:rsidR="00174186" w:rsidRDefault="00174186" w:rsidP="00B9353D"/>
    <w:p w14:paraId="28CBC3A4" w14:textId="2C1D28D8" w:rsidR="00174186" w:rsidRDefault="00174186" w:rsidP="00B9353D"/>
    <w:p w14:paraId="75B4BE22" w14:textId="31EF0C1F" w:rsidR="00174186" w:rsidRDefault="00174186" w:rsidP="00B9353D"/>
    <w:p w14:paraId="3AB0DF26" w14:textId="2E6D7F23" w:rsidR="00174186" w:rsidRDefault="00174186" w:rsidP="00B9353D"/>
    <w:p w14:paraId="39B31C62" w14:textId="2754BE0F" w:rsidR="00174186" w:rsidRDefault="00174186" w:rsidP="00B9353D"/>
    <w:p w14:paraId="790C12D9" w14:textId="5F3C0105" w:rsidR="00174186" w:rsidRDefault="00174186" w:rsidP="00B9353D"/>
    <w:p w14:paraId="1C001621" w14:textId="4A5DA663" w:rsidR="00174186" w:rsidRDefault="00174186" w:rsidP="00B9353D"/>
    <w:p w14:paraId="05C4F8DD" w14:textId="708BE20A" w:rsidR="00174186" w:rsidRDefault="00174186" w:rsidP="00B9353D"/>
    <w:p w14:paraId="416B9CD5" w14:textId="586C7351" w:rsidR="00174186" w:rsidRDefault="00174186" w:rsidP="00B9353D"/>
    <w:p w14:paraId="5390BF65" w14:textId="730B5EC7" w:rsidR="00174186" w:rsidRDefault="00174186" w:rsidP="00B9353D"/>
    <w:p w14:paraId="163FF760" w14:textId="2F01D3C0" w:rsidR="00174186" w:rsidRDefault="00174186" w:rsidP="00B9353D"/>
    <w:p w14:paraId="7425373A" w14:textId="52C49B0A" w:rsidR="00174186" w:rsidRDefault="00174186" w:rsidP="00B9353D"/>
    <w:p w14:paraId="5B7CA8EC" w14:textId="58693ADA" w:rsidR="00174186" w:rsidRDefault="00174186" w:rsidP="00B9353D"/>
    <w:p w14:paraId="5803A438" w14:textId="1EBFEF2F" w:rsidR="00174186" w:rsidRDefault="00174186" w:rsidP="00B9353D"/>
    <w:p w14:paraId="444794B2" w14:textId="09205A77" w:rsidR="00174186" w:rsidRDefault="00174186" w:rsidP="00B9353D"/>
    <w:p w14:paraId="393B4CFD" w14:textId="330563DF" w:rsidR="00174186" w:rsidRDefault="00174186" w:rsidP="00B9353D"/>
    <w:p w14:paraId="70D5334E" w14:textId="77777777" w:rsidR="00174186" w:rsidRDefault="00174186" w:rsidP="00B9353D"/>
    <w:p w14:paraId="626CB547" w14:textId="77777777" w:rsidR="00174186" w:rsidRPr="00645105" w:rsidRDefault="00174186" w:rsidP="00B9353D"/>
    <w:p w14:paraId="45F31E9B" w14:textId="1F064461" w:rsidR="0050569E" w:rsidRPr="00645105" w:rsidRDefault="0050569E" w:rsidP="00BF01BB">
      <w:pPr>
        <w:pStyle w:val="Titolo1"/>
        <w:rPr>
          <w:rFonts w:asciiTheme="minorHAnsi" w:hAnsiTheme="minorHAnsi" w:cstheme="minorHAnsi"/>
        </w:rPr>
      </w:pPr>
      <w:bookmarkStart w:id="3" w:name="_Toc125294381"/>
      <w:r w:rsidRPr="00645105">
        <w:rPr>
          <w:rFonts w:asciiTheme="minorHAnsi" w:hAnsiTheme="minorHAnsi" w:cstheme="minorHAnsi"/>
        </w:rPr>
        <w:lastRenderedPageBreak/>
        <w:t>1. P</w:t>
      </w:r>
      <w:r w:rsidR="000F500A" w:rsidRPr="00645105">
        <w:rPr>
          <w:rFonts w:asciiTheme="minorHAnsi" w:hAnsiTheme="minorHAnsi" w:cstheme="minorHAnsi"/>
        </w:rPr>
        <w:t>remessa</w:t>
      </w:r>
      <w:bookmarkEnd w:id="3"/>
    </w:p>
    <w:p w14:paraId="73226414" w14:textId="6933C6D0" w:rsidR="00C1780D" w:rsidRPr="00645105" w:rsidRDefault="00C1780D" w:rsidP="00C1780D">
      <w:pPr>
        <w:spacing w:line="360" w:lineRule="auto"/>
        <w:jc w:val="both"/>
        <w:rPr>
          <w:rFonts w:asciiTheme="minorHAnsi" w:hAnsiTheme="minorHAnsi" w:cstheme="minorHAnsi"/>
        </w:rPr>
      </w:pPr>
      <w:r w:rsidRPr="00645105">
        <w:rPr>
          <w:rFonts w:asciiTheme="minorHAnsi" w:hAnsiTheme="minorHAnsi" w:cstheme="minorHAnsi"/>
        </w:rPr>
        <w:t>Con il presente documento, Servizi Ambientali Territoriali S.r.l. (in seguito S.A.T.) adotta il Piano triennale di prevenzione della corruzione (nel seguito PTPCT) per il triennio 202</w:t>
      </w:r>
      <w:r w:rsidR="00E626B0" w:rsidRPr="00645105">
        <w:rPr>
          <w:rFonts w:asciiTheme="minorHAnsi" w:hAnsiTheme="minorHAnsi" w:cstheme="minorHAnsi"/>
        </w:rPr>
        <w:t>2</w:t>
      </w:r>
      <w:r w:rsidRPr="00645105">
        <w:rPr>
          <w:rFonts w:asciiTheme="minorHAnsi" w:hAnsiTheme="minorHAnsi" w:cstheme="minorHAnsi"/>
        </w:rPr>
        <w:t xml:space="preserve"> – 202</w:t>
      </w:r>
      <w:r w:rsidR="00E626B0" w:rsidRPr="00645105">
        <w:rPr>
          <w:rFonts w:asciiTheme="minorHAnsi" w:hAnsiTheme="minorHAnsi" w:cstheme="minorHAnsi"/>
        </w:rPr>
        <w:t>4.</w:t>
      </w:r>
    </w:p>
    <w:p w14:paraId="496340B7" w14:textId="3797AB0D" w:rsidR="00C1780D" w:rsidRPr="00645105" w:rsidRDefault="00C1780D" w:rsidP="005F5609">
      <w:pPr>
        <w:spacing w:line="360" w:lineRule="auto"/>
        <w:jc w:val="both"/>
        <w:rPr>
          <w:rFonts w:asciiTheme="minorHAnsi" w:hAnsiTheme="minorHAnsi" w:cstheme="minorHAnsi"/>
        </w:rPr>
      </w:pPr>
      <w:r w:rsidRPr="00645105">
        <w:rPr>
          <w:rFonts w:asciiTheme="minorHAnsi" w:hAnsiTheme="minorHAnsi" w:cstheme="minorHAnsi"/>
        </w:rPr>
        <w:t xml:space="preserve">Il PTPCT è proposto dal Responsabile per la Prevenzione della Corruzione e della Trasparenza di S.A.T., Monica Colleoni. </w:t>
      </w:r>
    </w:p>
    <w:p w14:paraId="45F31E9C" w14:textId="7963EFB2" w:rsidR="005F5609" w:rsidRPr="00645105" w:rsidRDefault="005F5609" w:rsidP="005F5609">
      <w:pPr>
        <w:spacing w:line="360" w:lineRule="auto"/>
        <w:jc w:val="both"/>
        <w:rPr>
          <w:rFonts w:asciiTheme="minorHAnsi" w:hAnsiTheme="minorHAnsi" w:cstheme="minorHAnsi"/>
        </w:rPr>
      </w:pPr>
      <w:r w:rsidRPr="00645105">
        <w:rPr>
          <w:rFonts w:asciiTheme="minorHAnsi" w:hAnsiTheme="minorHAnsi" w:cstheme="minorHAnsi"/>
        </w:rPr>
        <w:t>Il Piano Triennale per la Prevenzione della Corruzione e per la Trasparenza (PTPCT), introdotto dalla Legge 190/2012, c</w:t>
      </w:r>
      <w:r w:rsidR="00237FB4" w:rsidRPr="00645105">
        <w:rPr>
          <w:rFonts w:asciiTheme="minorHAnsi" w:hAnsiTheme="minorHAnsi" w:cstheme="minorHAnsi"/>
        </w:rPr>
        <w:t>.d.</w:t>
      </w:r>
      <w:r w:rsidRPr="00645105">
        <w:rPr>
          <w:rFonts w:asciiTheme="minorHAnsi" w:hAnsiTheme="minorHAnsi" w:cstheme="minorHAnsi"/>
        </w:rPr>
        <w:t xml:space="preserve"> “Legge anticorruzione”, recante “Disposizioni per la prevenzione e la repressione della corruzione e dell’illegalità nella pubblica amministrazione”, è lo strumento attraverso il quale le Amministrazioni prevedono azioni e interventi efficaci al contrasto e alla prevenzione dei fenomeni corruttivi che interessano, coinvolgono, o comunque influenzano l’organizzazione e l'attività amministrativa.</w:t>
      </w:r>
    </w:p>
    <w:p w14:paraId="3A524915" w14:textId="5AB599CB" w:rsidR="00286A32" w:rsidRPr="00645105" w:rsidRDefault="005F5609" w:rsidP="00BF01BB">
      <w:pPr>
        <w:spacing w:line="360" w:lineRule="auto"/>
        <w:jc w:val="both"/>
        <w:rPr>
          <w:rFonts w:asciiTheme="minorHAnsi" w:hAnsiTheme="minorHAnsi" w:cstheme="minorHAnsi"/>
        </w:rPr>
      </w:pPr>
      <w:r w:rsidRPr="00645105">
        <w:rPr>
          <w:rFonts w:asciiTheme="minorHAnsi" w:hAnsiTheme="minorHAnsi" w:cstheme="minorHAnsi"/>
        </w:rPr>
        <w:t xml:space="preserve">Il Piano ha natura programmatica a scorrimento annuale con valenza triennale e ha la funzione di individuare tutte le misure di prevenzione della corruzione per ridurne il rischio all’interno </w:t>
      </w:r>
      <w:r w:rsidR="00237FB4" w:rsidRPr="00645105">
        <w:rPr>
          <w:rFonts w:asciiTheme="minorHAnsi" w:hAnsiTheme="minorHAnsi" w:cstheme="minorHAnsi"/>
        </w:rPr>
        <w:t>di S.A.T. S.r.l.</w:t>
      </w:r>
    </w:p>
    <w:p w14:paraId="45F31E9F" w14:textId="5F77B2A5" w:rsidR="00BF01BB" w:rsidRPr="00F05A0A" w:rsidRDefault="000F500A" w:rsidP="0050569E">
      <w:pPr>
        <w:spacing w:line="360" w:lineRule="auto"/>
        <w:jc w:val="both"/>
        <w:rPr>
          <w:rFonts w:asciiTheme="minorHAnsi" w:hAnsiTheme="minorHAnsi" w:cstheme="minorHAnsi"/>
        </w:rPr>
      </w:pPr>
      <w:r w:rsidRPr="00645105">
        <w:rPr>
          <w:rFonts w:asciiTheme="minorHAnsi" w:hAnsiTheme="minorHAnsi" w:cstheme="minorHAnsi"/>
        </w:rPr>
        <w:t>Il presente aggiornamento recepisce le linee guida e le disposizioni di indirizzo inserite all’interno del P</w:t>
      </w:r>
      <w:r w:rsidR="000446FC" w:rsidRPr="00645105">
        <w:rPr>
          <w:rFonts w:asciiTheme="minorHAnsi" w:hAnsiTheme="minorHAnsi" w:cstheme="minorHAnsi"/>
        </w:rPr>
        <w:t xml:space="preserve">iano </w:t>
      </w:r>
      <w:r w:rsidRPr="00645105">
        <w:rPr>
          <w:rFonts w:asciiTheme="minorHAnsi" w:hAnsiTheme="minorHAnsi" w:cstheme="minorHAnsi"/>
        </w:rPr>
        <w:t>N</w:t>
      </w:r>
      <w:r w:rsidR="000446FC" w:rsidRPr="00645105">
        <w:rPr>
          <w:rFonts w:asciiTheme="minorHAnsi" w:hAnsiTheme="minorHAnsi" w:cstheme="minorHAnsi"/>
        </w:rPr>
        <w:t xml:space="preserve">azionale </w:t>
      </w:r>
      <w:r w:rsidRPr="00645105">
        <w:rPr>
          <w:rFonts w:asciiTheme="minorHAnsi" w:hAnsiTheme="minorHAnsi" w:cstheme="minorHAnsi"/>
        </w:rPr>
        <w:t>A</w:t>
      </w:r>
      <w:r w:rsidR="000446FC" w:rsidRPr="00645105">
        <w:rPr>
          <w:rFonts w:asciiTheme="minorHAnsi" w:hAnsiTheme="minorHAnsi" w:cstheme="minorHAnsi"/>
        </w:rPr>
        <w:t>nticorruzione</w:t>
      </w:r>
      <w:r w:rsidRPr="00645105">
        <w:rPr>
          <w:rFonts w:asciiTheme="minorHAnsi" w:hAnsiTheme="minorHAnsi" w:cstheme="minorHAnsi"/>
        </w:rPr>
        <w:t xml:space="preserve"> </w:t>
      </w:r>
      <w:r w:rsidR="000446FC" w:rsidRPr="00645105">
        <w:rPr>
          <w:rFonts w:asciiTheme="minorHAnsi" w:hAnsiTheme="minorHAnsi" w:cstheme="minorHAnsi"/>
        </w:rPr>
        <w:t xml:space="preserve">(PNA) </w:t>
      </w:r>
      <w:r w:rsidRPr="00645105">
        <w:rPr>
          <w:rFonts w:asciiTheme="minorHAnsi" w:hAnsiTheme="minorHAnsi" w:cstheme="minorHAnsi"/>
        </w:rPr>
        <w:t>2019-2021, attraverso il quale, il Consiglio dell’A</w:t>
      </w:r>
      <w:r w:rsidR="000446FC" w:rsidRPr="00645105">
        <w:rPr>
          <w:rFonts w:asciiTheme="minorHAnsi" w:hAnsiTheme="minorHAnsi" w:cstheme="minorHAnsi"/>
        </w:rPr>
        <w:t>NAC</w:t>
      </w:r>
      <w:r w:rsidRPr="00645105">
        <w:rPr>
          <w:rFonts w:asciiTheme="minorHAnsi" w:hAnsiTheme="minorHAnsi" w:cstheme="minorHAnsi"/>
        </w:rPr>
        <w:t xml:space="preserve"> ha deciso di concentrare la propria attenzione sulle indicazioni relative alla parte generale del PNA, </w:t>
      </w:r>
      <w:r w:rsidRPr="00F05A0A">
        <w:rPr>
          <w:rFonts w:asciiTheme="minorHAnsi" w:hAnsiTheme="minorHAnsi" w:cstheme="minorHAnsi"/>
        </w:rPr>
        <w:t>rivedendo e consolidando in un unico atto di indirizzo tutte le indicazioni date fino ad oggi.</w:t>
      </w:r>
    </w:p>
    <w:p w14:paraId="0E0D45BA" w14:textId="4DA797AB" w:rsidR="00854ADB" w:rsidRPr="00F05A0A" w:rsidRDefault="00854ADB" w:rsidP="0050569E">
      <w:pPr>
        <w:spacing w:line="360" w:lineRule="auto"/>
        <w:jc w:val="both"/>
        <w:rPr>
          <w:rFonts w:asciiTheme="minorHAnsi" w:hAnsiTheme="minorHAnsi" w:cstheme="minorHAnsi"/>
        </w:rPr>
      </w:pPr>
      <w:r w:rsidRPr="00F05A0A">
        <w:rPr>
          <w:rFonts w:asciiTheme="minorHAnsi" w:hAnsiTheme="minorHAnsi" w:cstheme="minorHAnsi"/>
        </w:rPr>
        <w:t>Il presente aggiornamento recepisce le linee guida e le disposizioni di indirizzo inserite all’interno del Piano Nazionale Anticorruzione (PNA) 2022.</w:t>
      </w:r>
    </w:p>
    <w:p w14:paraId="45F31EA0" w14:textId="09EF6F63" w:rsidR="00E5306C" w:rsidRPr="00645105" w:rsidRDefault="00E5306C" w:rsidP="00E5306C">
      <w:pPr>
        <w:spacing w:line="360" w:lineRule="auto"/>
        <w:jc w:val="both"/>
        <w:rPr>
          <w:rFonts w:asciiTheme="minorHAnsi" w:hAnsiTheme="minorHAnsi" w:cstheme="minorHAnsi"/>
        </w:rPr>
      </w:pPr>
      <w:r w:rsidRPr="00F05A0A">
        <w:rPr>
          <w:rFonts w:asciiTheme="minorHAnsi" w:hAnsiTheme="minorHAnsi" w:cstheme="minorHAnsi"/>
        </w:rPr>
        <w:t>All’interno del Piano è dedicata una specifica sezione</w:t>
      </w:r>
      <w:r w:rsidRPr="00645105">
        <w:rPr>
          <w:rFonts w:asciiTheme="minorHAnsi" w:hAnsiTheme="minorHAnsi" w:cstheme="minorHAnsi"/>
        </w:rPr>
        <w:t xml:space="preserve"> ai contenuti programmatici in materia di trasparenza, obblighi di pubblicità e diritto di accesso civico in attuazione delle disposizioni introdotte dal </w:t>
      </w:r>
      <w:r w:rsidR="00237FB4" w:rsidRPr="00645105">
        <w:rPr>
          <w:rFonts w:asciiTheme="minorHAnsi" w:hAnsiTheme="minorHAnsi" w:cstheme="minorHAnsi"/>
        </w:rPr>
        <w:t>c.d. “Decreto trasparenza” (</w:t>
      </w:r>
      <w:r w:rsidRPr="00645105">
        <w:rPr>
          <w:rFonts w:asciiTheme="minorHAnsi" w:hAnsiTheme="minorHAnsi" w:cstheme="minorHAnsi"/>
        </w:rPr>
        <w:t>D.Lgs. 33/2013</w:t>
      </w:r>
      <w:r w:rsidR="00237FB4" w:rsidRPr="00645105">
        <w:rPr>
          <w:rFonts w:asciiTheme="minorHAnsi" w:hAnsiTheme="minorHAnsi" w:cstheme="minorHAnsi"/>
        </w:rPr>
        <w:t>).</w:t>
      </w:r>
    </w:p>
    <w:p w14:paraId="711336E8" w14:textId="092E5BD2" w:rsidR="000446FC" w:rsidRPr="00645105" w:rsidRDefault="000446FC" w:rsidP="00E5306C">
      <w:pPr>
        <w:spacing w:line="360" w:lineRule="auto"/>
        <w:jc w:val="both"/>
        <w:rPr>
          <w:rFonts w:asciiTheme="minorHAnsi" w:hAnsiTheme="minorHAnsi" w:cstheme="minorHAnsi"/>
        </w:rPr>
      </w:pPr>
    </w:p>
    <w:p w14:paraId="138BBE90" w14:textId="214EB4B0" w:rsidR="000446FC" w:rsidRPr="00645105" w:rsidRDefault="000446FC" w:rsidP="000446FC">
      <w:pPr>
        <w:pStyle w:val="Titolo1"/>
        <w:rPr>
          <w:rFonts w:asciiTheme="minorHAnsi" w:hAnsiTheme="minorHAnsi" w:cstheme="minorHAnsi"/>
        </w:rPr>
      </w:pPr>
      <w:bookmarkStart w:id="4" w:name="_Toc125294382"/>
      <w:r w:rsidRPr="00645105">
        <w:rPr>
          <w:rFonts w:asciiTheme="minorHAnsi" w:hAnsiTheme="minorHAnsi" w:cstheme="minorHAnsi"/>
        </w:rPr>
        <w:t>Definizione di corruzione</w:t>
      </w:r>
      <w:bookmarkEnd w:id="4"/>
    </w:p>
    <w:p w14:paraId="52852C61" w14:textId="4E026165" w:rsidR="000446FC" w:rsidRDefault="000446FC" w:rsidP="00E5306C">
      <w:pPr>
        <w:spacing w:line="360" w:lineRule="auto"/>
        <w:jc w:val="both"/>
        <w:rPr>
          <w:rFonts w:asciiTheme="minorHAnsi" w:hAnsiTheme="minorHAnsi" w:cstheme="minorHAnsi"/>
        </w:rPr>
      </w:pPr>
      <w:r w:rsidRPr="00645105">
        <w:rPr>
          <w:rFonts w:asciiTheme="minorHAnsi" w:hAnsiTheme="minorHAnsi" w:cstheme="minorHAnsi"/>
        </w:rPr>
        <w:t>Il dizionario Treccani ci dà la seguente definizione di corruzione: “Corruzióne s. f. [dal lat. corruptio -onis, der. di corrumpĕre «corrompere», part. pass. corruptus]. – 1. a. Il corrompersi, l’essere corrotto, nel senso di decomposizione, disfacimento, putrefazione e sim…</w:t>
      </w:r>
      <w:r w:rsidRPr="00645105">
        <w:rPr>
          <w:rFonts w:asciiTheme="minorHAnsi" w:hAnsiTheme="minorHAnsi" w:cstheme="minorHAnsi"/>
          <w:b/>
          <w:bCs/>
        </w:rPr>
        <w:t>.</w:t>
      </w:r>
      <w:r w:rsidRPr="00645105">
        <w:rPr>
          <w:rFonts w:asciiTheme="minorHAnsi" w:hAnsiTheme="minorHAnsi" w:cstheme="minorHAnsi"/>
        </w:rPr>
        <w:t xml:space="preserve"> In senso attivo, l’opera di chi induce altri al male. c. di pubblico ufficiale, delitto contro la pubblica amministrazione consistente nel dare o promettere denaro o altri vantaggi a un pubblico ufficiale perché egli ometta </w:t>
      </w:r>
      <w:r w:rsidRPr="00645105">
        <w:rPr>
          <w:rFonts w:asciiTheme="minorHAnsi" w:hAnsiTheme="minorHAnsi" w:cstheme="minorHAnsi"/>
        </w:rPr>
        <w:lastRenderedPageBreak/>
        <w:t xml:space="preserve">o ritardi un atto del suo ufficio o compia un atto contrario ai doveri di ufficio (c. propria), oppure </w:t>
      </w:r>
      <w:r w:rsidR="009E3A6C">
        <w:rPr>
          <w:rFonts w:ascii="Book Antiqua" w:hAnsi="Book Antiqua" w:cstheme="minorHAnsi"/>
          <w:noProof/>
        </w:rPr>
        <mc:AlternateContent>
          <mc:Choice Requires="wps">
            <w:drawing>
              <wp:anchor distT="0" distB="0" distL="114300" distR="114300" simplePos="0" relativeHeight="251652608" behindDoc="0" locked="0" layoutInCell="1" allowOverlap="1" wp14:anchorId="22A41F78" wp14:editId="3541E63B">
                <wp:simplePos x="0" y="0"/>
                <wp:positionH relativeFrom="margin">
                  <wp:posOffset>-3810</wp:posOffset>
                </wp:positionH>
                <wp:positionV relativeFrom="paragraph">
                  <wp:posOffset>558800</wp:posOffset>
                </wp:positionV>
                <wp:extent cx="6344920" cy="2118360"/>
                <wp:effectExtent l="0" t="0" r="17780" b="15240"/>
                <wp:wrapNone/>
                <wp:docPr id="11" name="Rettangolo 11"/>
                <wp:cNvGraphicFramePr/>
                <a:graphic xmlns:a="http://schemas.openxmlformats.org/drawingml/2006/main">
                  <a:graphicData uri="http://schemas.microsoft.com/office/word/2010/wordprocessingShape">
                    <wps:wsp>
                      <wps:cNvSpPr/>
                      <wps:spPr>
                        <a:xfrm>
                          <a:off x="0" y="0"/>
                          <a:ext cx="6344920" cy="2118360"/>
                        </a:xfrm>
                        <a:prstGeom prst="rect">
                          <a:avLst/>
                        </a:prstGeom>
                        <a:solidFill>
                          <a:srgbClr val="42BA97">
                            <a:lumMod val="20000"/>
                            <a:lumOff val="80000"/>
                          </a:srgbClr>
                        </a:solidFill>
                        <a:ln w="12700" cap="flat" cmpd="sng" algn="ctr">
                          <a:solidFill>
                            <a:srgbClr val="1CADE4">
                              <a:shade val="50000"/>
                            </a:srgbClr>
                          </a:solidFill>
                          <a:prstDash val="solid"/>
                          <a:miter lim="800000"/>
                        </a:ln>
                        <a:effectLst/>
                      </wps:spPr>
                      <wps:txbx>
                        <w:txbxContent>
                          <w:p w14:paraId="09C02415" w14:textId="77777777" w:rsidR="009E3A6C" w:rsidRPr="00315A97" w:rsidRDefault="009E3A6C" w:rsidP="009E3A6C">
                            <w:pPr>
                              <w:spacing w:line="360" w:lineRule="auto"/>
                              <w:jc w:val="both"/>
                              <w:rPr>
                                <w:rFonts w:asciiTheme="minorHAnsi" w:hAnsiTheme="minorHAnsi" w:cstheme="minorHAnsi"/>
                              </w:rPr>
                            </w:pPr>
                            <w:r w:rsidRPr="00315A97">
                              <w:rPr>
                                <w:rFonts w:asciiTheme="minorHAnsi" w:hAnsiTheme="minorHAnsi" w:cstheme="minorHAnsi"/>
                              </w:rPr>
                              <w:t>Secondo il programma anticorruzione, come emerge dalla normativa e soprattutto dalle linee guida ANAC, oltre che dalla circolare della Presidenza del Consiglio dei Ministri Dipartimento della funzione pubblica del 25 gennaio 2013, il fenomeno della corruzione è più ampio di quello preso in considerazione dal Codice Penale.</w:t>
                            </w:r>
                          </w:p>
                          <w:p w14:paraId="2B34DDD2" w14:textId="77777777" w:rsidR="009E3A6C" w:rsidRPr="00315A97" w:rsidRDefault="009E3A6C" w:rsidP="009E3A6C">
                            <w:pPr>
                              <w:spacing w:line="360" w:lineRule="auto"/>
                              <w:jc w:val="both"/>
                              <w:rPr>
                                <w:rFonts w:asciiTheme="minorHAnsi" w:hAnsiTheme="minorHAnsi" w:cstheme="minorHAnsi"/>
                              </w:rPr>
                            </w:pPr>
                            <w:r w:rsidRPr="00315A97">
                              <w:rPr>
                                <w:rFonts w:asciiTheme="minorHAnsi" w:hAnsiTheme="minorHAnsi" w:cstheme="minorHAnsi"/>
                              </w:rPr>
                              <w:t xml:space="preserve">Va inteso come corruzione anche l’insieme di illeciti e comportamenti di </w:t>
                            </w:r>
                            <w:r w:rsidRPr="00415C56">
                              <w:rPr>
                                <w:rFonts w:asciiTheme="minorHAnsi" w:hAnsiTheme="minorHAnsi" w:cstheme="minorHAnsi"/>
                                <w:b/>
                                <w:bCs/>
                              </w:rPr>
                              <w:t>mala gestione</w:t>
                            </w:r>
                            <w:r w:rsidRPr="00315A97">
                              <w:rPr>
                                <w:rFonts w:asciiTheme="minorHAnsi" w:hAnsiTheme="minorHAnsi" w:cstheme="minorHAnsi"/>
                              </w:rPr>
                              <w:t xml:space="preserve"> che arrecano un danno all’imparzialità, al prestigio e al buon andamento della Pubblica Amministrazione, come prima declinazione della “cosa pubblica”.</w:t>
                            </w:r>
                          </w:p>
                          <w:p w14:paraId="262E90DD" w14:textId="77777777" w:rsidR="009E3A6C" w:rsidRDefault="009E3A6C" w:rsidP="009E3A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A41F78" id="Rettangolo 11" o:spid="_x0000_s1027" style="position:absolute;left:0;text-align:left;margin-left:-.3pt;margin-top:44pt;width:499.6pt;height:166.8pt;z-index:251652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" fillcolor="#d9f1ea" strokecolor="#117ea7" strokeweight="1pt">
                <v:textbox>
                  <w:txbxContent>
                    <w:p w14:paraId="09C02415" w14:textId="77777777" w:rsidR="009E3A6C" w:rsidRPr="00315A97" w:rsidRDefault="009E3A6C" w:rsidP="009E3A6C">
                      <w:pPr>
                        <w:spacing w:line="360" w:lineRule="auto"/>
                        <w:jc w:val="both"/>
                        <w:rPr>
                          <w:rFonts w:asciiTheme="minorHAnsi" w:hAnsiTheme="minorHAnsi" w:cstheme="minorHAnsi"/>
                        </w:rPr>
                      </w:pPr>
                      <w:r w:rsidRPr="00315A97">
                        <w:rPr>
                          <w:rFonts w:asciiTheme="minorHAnsi" w:hAnsiTheme="minorHAnsi" w:cstheme="minorHAnsi"/>
                        </w:rPr>
                        <w:t>Secondo il programma anticorruzione, come emerge dalla normativa e soprattutto dalle linee guida ANAC, oltre che dalla circolare della Presidenza del Consiglio dei Ministri Dipartimento della funzione pubblica del 25 gennaio 2013, il fenomeno della corruzione è più ampio di quello preso in considerazione dal Codice Penale.</w:t>
                      </w:r>
                    </w:p>
                    <w:p w14:paraId="2B34DDD2" w14:textId="77777777" w:rsidR="009E3A6C" w:rsidRPr="00315A97" w:rsidRDefault="009E3A6C" w:rsidP="009E3A6C">
                      <w:pPr>
                        <w:spacing w:line="360" w:lineRule="auto"/>
                        <w:jc w:val="both"/>
                        <w:rPr>
                          <w:rFonts w:asciiTheme="minorHAnsi" w:hAnsiTheme="minorHAnsi" w:cstheme="minorHAnsi"/>
                        </w:rPr>
                      </w:pPr>
                      <w:r w:rsidRPr="00315A97">
                        <w:rPr>
                          <w:rFonts w:asciiTheme="minorHAnsi" w:hAnsiTheme="minorHAnsi" w:cstheme="minorHAnsi"/>
                        </w:rPr>
                        <w:t xml:space="preserve">Va inteso come corruzione anche l’insieme di illeciti e comportamenti di </w:t>
                      </w:r>
                      <w:r w:rsidRPr="00415C56">
                        <w:rPr>
                          <w:rFonts w:asciiTheme="minorHAnsi" w:hAnsiTheme="minorHAnsi" w:cstheme="minorHAnsi"/>
                          <w:b/>
                          <w:bCs/>
                        </w:rPr>
                        <w:t>mala gestione</w:t>
                      </w:r>
                      <w:r w:rsidRPr="00315A97">
                        <w:rPr>
                          <w:rFonts w:asciiTheme="minorHAnsi" w:hAnsiTheme="minorHAnsi" w:cstheme="minorHAnsi"/>
                        </w:rPr>
                        <w:t xml:space="preserve"> che arrecano un danno all’imparzialità, al prestigio e al buon andamento della Pubblica Amministrazione, come prima declinazione della “cosa pubblica”.</w:t>
                      </w:r>
                    </w:p>
                    <w:p w14:paraId="262E90DD" w14:textId="77777777" w:rsidR="009E3A6C" w:rsidRDefault="009E3A6C" w:rsidP="009E3A6C">
                      <w:pPr>
                        <w:jc w:val="center"/>
                      </w:pPr>
                    </w:p>
                  </w:txbxContent>
                </v:textbox>
                <w10:wrap anchorx="margin"/>
              </v:rect>
            </w:pict>
          </mc:Fallback>
        </mc:AlternateContent>
      </w:r>
      <w:r w:rsidRPr="00645105">
        <w:rPr>
          <w:rFonts w:asciiTheme="minorHAnsi" w:hAnsiTheme="minorHAnsi" w:cstheme="minorHAnsi"/>
        </w:rPr>
        <w:t>perché compia un atto del suo ufficio (c. impropria).”</w:t>
      </w:r>
    </w:p>
    <w:p w14:paraId="174BA644" w14:textId="13055108" w:rsidR="009E3A6C" w:rsidRDefault="009E3A6C" w:rsidP="00E5306C">
      <w:pPr>
        <w:spacing w:line="360" w:lineRule="auto"/>
        <w:jc w:val="both"/>
        <w:rPr>
          <w:rFonts w:asciiTheme="minorHAnsi" w:hAnsiTheme="minorHAnsi" w:cstheme="minorHAnsi"/>
        </w:rPr>
      </w:pPr>
    </w:p>
    <w:p w14:paraId="59B397E7" w14:textId="77777777" w:rsidR="009E3A6C" w:rsidRDefault="009E3A6C" w:rsidP="00E5306C">
      <w:pPr>
        <w:spacing w:line="360" w:lineRule="auto"/>
        <w:jc w:val="both"/>
        <w:rPr>
          <w:rFonts w:asciiTheme="minorHAnsi" w:hAnsiTheme="minorHAnsi" w:cstheme="minorHAnsi"/>
        </w:rPr>
      </w:pPr>
    </w:p>
    <w:p w14:paraId="36A835F7" w14:textId="77777777" w:rsidR="009E3A6C" w:rsidRDefault="009E3A6C" w:rsidP="00E5306C">
      <w:pPr>
        <w:spacing w:line="360" w:lineRule="auto"/>
        <w:jc w:val="both"/>
        <w:rPr>
          <w:rFonts w:asciiTheme="minorHAnsi" w:hAnsiTheme="minorHAnsi" w:cstheme="minorHAnsi"/>
        </w:rPr>
      </w:pPr>
    </w:p>
    <w:p w14:paraId="06ADFF4F" w14:textId="77777777" w:rsidR="009E3A6C" w:rsidRDefault="009E3A6C" w:rsidP="00E5306C">
      <w:pPr>
        <w:spacing w:line="360" w:lineRule="auto"/>
        <w:jc w:val="both"/>
        <w:rPr>
          <w:rFonts w:asciiTheme="minorHAnsi" w:hAnsiTheme="minorHAnsi" w:cstheme="minorHAnsi"/>
        </w:rPr>
      </w:pPr>
    </w:p>
    <w:p w14:paraId="7AC4B85F" w14:textId="6A6799F7" w:rsidR="009E3A6C" w:rsidRDefault="009E3A6C" w:rsidP="00E5306C">
      <w:pPr>
        <w:spacing w:line="360" w:lineRule="auto"/>
        <w:jc w:val="both"/>
        <w:rPr>
          <w:rFonts w:asciiTheme="minorHAnsi" w:hAnsiTheme="minorHAnsi" w:cstheme="minorHAnsi"/>
        </w:rPr>
      </w:pPr>
    </w:p>
    <w:p w14:paraId="329BE345" w14:textId="77777777" w:rsidR="009E3A6C" w:rsidRDefault="009E3A6C" w:rsidP="00E5306C">
      <w:pPr>
        <w:spacing w:line="360" w:lineRule="auto"/>
        <w:jc w:val="both"/>
        <w:rPr>
          <w:rFonts w:asciiTheme="minorHAnsi" w:hAnsiTheme="minorHAnsi" w:cstheme="minorHAnsi"/>
        </w:rPr>
      </w:pPr>
    </w:p>
    <w:p w14:paraId="116DDB57" w14:textId="77777777" w:rsidR="009E3A6C" w:rsidRDefault="009E3A6C" w:rsidP="00E5306C">
      <w:pPr>
        <w:spacing w:line="360" w:lineRule="auto"/>
        <w:jc w:val="both"/>
        <w:rPr>
          <w:rFonts w:asciiTheme="minorHAnsi" w:hAnsiTheme="minorHAnsi" w:cstheme="minorHAnsi"/>
        </w:rPr>
      </w:pPr>
    </w:p>
    <w:p w14:paraId="0F0BC9FC" w14:textId="77777777" w:rsidR="009E3A6C" w:rsidRPr="00645105" w:rsidRDefault="009E3A6C" w:rsidP="00E5306C">
      <w:pPr>
        <w:spacing w:line="360" w:lineRule="auto"/>
        <w:jc w:val="both"/>
        <w:rPr>
          <w:rFonts w:asciiTheme="minorHAnsi" w:hAnsiTheme="minorHAnsi" w:cstheme="minorHAnsi"/>
        </w:rPr>
      </w:pPr>
    </w:p>
    <w:p w14:paraId="77B17E42" w14:textId="7314597A" w:rsidR="000446FC" w:rsidRPr="00645105" w:rsidRDefault="000446FC" w:rsidP="00E5306C">
      <w:pPr>
        <w:spacing w:line="360" w:lineRule="auto"/>
        <w:jc w:val="both"/>
        <w:rPr>
          <w:rFonts w:asciiTheme="minorHAnsi" w:hAnsiTheme="minorHAnsi" w:cstheme="minorHAnsi"/>
        </w:rPr>
      </w:pPr>
      <w:r w:rsidRPr="00645105">
        <w:rPr>
          <w:rFonts w:asciiTheme="minorHAnsi" w:hAnsiTheme="minorHAnsi" w:cstheme="minorHAnsi"/>
        </w:rPr>
        <w:t>Un apparato amministrativo mal funzionante e dove si annidano interessi privati che si oppongono a quelli pubblici, superandoli od ostacolandoli, è in prima analisi un problema per la democrazia.</w:t>
      </w:r>
    </w:p>
    <w:p w14:paraId="3B9C9DDE" w14:textId="1CDF3F9E" w:rsidR="000446FC" w:rsidRPr="00645105" w:rsidRDefault="000446FC" w:rsidP="00E5306C">
      <w:pPr>
        <w:spacing w:line="360" w:lineRule="auto"/>
        <w:jc w:val="both"/>
        <w:rPr>
          <w:rFonts w:asciiTheme="minorHAnsi" w:hAnsiTheme="minorHAnsi" w:cstheme="minorHAnsi"/>
        </w:rPr>
      </w:pPr>
      <w:r w:rsidRPr="00645105">
        <w:rPr>
          <w:rFonts w:asciiTheme="minorHAnsi" w:hAnsiTheme="minorHAnsi" w:cstheme="minorHAnsi"/>
        </w:rPr>
        <w:t>Ai fini del presente Piano, si considerano nella fattispecie della corruzione anche i comportamenti che non si sostanziano in specifici reati, ma che possono generare un conflitto con l’interesse pubblico, violando i principi costituzionali dell’imparzialità e della buona amministrazione di cui all’art. 97 della Costituzione.</w:t>
      </w:r>
    </w:p>
    <w:p w14:paraId="5E7BE912" w14:textId="73612866" w:rsidR="00AF532A" w:rsidRPr="00645105" w:rsidRDefault="00AF532A" w:rsidP="00AF532A">
      <w:pPr>
        <w:spacing w:line="360" w:lineRule="auto"/>
        <w:jc w:val="both"/>
        <w:rPr>
          <w:rFonts w:asciiTheme="minorHAnsi" w:hAnsiTheme="minorHAnsi" w:cstheme="minorHAnsi"/>
        </w:rPr>
      </w:pPr>
      <w:r w:rsidRPr="00645105">
        <w:rPr>
          <w:rFonts w:asciiTheme="minorHAnsi" w:hAnsiTheme="minorHAnsi" w:cstheme="minorHAnsi"/>
        </w:rPr>
        <w:t xml:space="preserve">Il Procuratore Generale della Procura Generale della Repubblica presso la Corte d’Appello di Milano nella Relazione del 1 febbraio 2020 15, osserva che: “Particolare attenzione la Procura di Milano ha prestato, come accade ormai da molti anni, al fenomeno della corruzione definendola (in senso ampio, e non strettamente giuridico) </w:t>
      </w:r>
      <w:r w:rsidRPr="00645105">
        <w:rPr>
          <w:rFonts w:asciiTheme="minorHAnsi" w:hAnsiTheme="minorHAnsi" w:cstheme="minorHAnsi"/>
          <w:u w:val="single"/>
        </w:rPr>
        <w:t>un fenomeno complesso</w:t>
      </w:r>
      <w:r w:rsidRPr="00645105">
        <w:rPr>
          <w:rFonts w:asciiTheme="minorHAnsi" w:hAnsiTheme="minorHAnsi" w:cstheme="minorHAnsi"/>
        </w:rPr>
        <w:t>, di difficile definizione e misurazione. Essa si può definire, in estrema sintesi, come un abuso del pubblico ufficio per un guadagno privato.</w:t>
      </w:r>
    </w:p>
    <w:p w14:paraId="45F31EA1" w14:textId="4190D5D9" w:rsidR="009D1610" w:rsidRPr="00645105" w:rsidRDefault="00AF532A" w:rsidP="0050569E">
      <w:pPr>
        <w:spacing w:line="360" w:lineRule="auto"/>
        <w:jc w:val="both"/>
        <w:rPr>
          <w:rFonts w:asciiTheme="minorHAnsi" w:hAnsiTheme="minorHAnsi" w:cstheme="minorHAnsi"/>
        </w:rPr>
      </w:pPr>
      <w:r w:rsidRPr="00645105">
        <w:rPr>
          <w:rFonts w:asciiTheme="minorHAnsi" w:hAnsiTheme="minorHAnsi" w:cstheme="minorHAnsi"/>
        </w:rPr>
        <w:t xml:space="preserve">Per contrastare la corruzione è necessario conoscere il fenomeno nelle sue </w:t>
      </w:r>
      <w:r w:rsidRPr="00645105">
        <w:rPr>
          <w:rFonts w:asciiTheme="minorHAnsi" w:hAnsiTheme="minorHAnsi" w:cstheme="minorHAnsi"/>
          <w:u w:val="single"/>
        </w:rPr>
        <w:t xml:space="preserve">molteplici manifestazioni </w:t>
      </w:r>
      <w:r w:rsidRPr="00645105">
        <w:rPr>
          <w:rFonts w:asciiTheme="minorHAnsi" w:hAnsiTheme="minorHAnsi" w:cstheme="minorHAnsi"/>
        </w:rPr>
        <w:t>al fine di poter orientare efficacemente le metodologie, gli strumenti e le pratiche previsti dal quadro normativo in base alle caratteristiche dello specifico contesto giuridico, istituzionale e socio-economico.”</w:t>
      </w:r>
    </w:p>
    <w:p w14:paraId="6C68B81A" w14:textId="77777777" w:rsidR="00237FB4" w:rsidRPr="00645105" w:rsidRDefault="00237FB4" w:rsidP="0050569E">
      <w:pPr>
        <w:spacing w:line="360" w:lineRule="auto"/>
        <w:jc w:val="both"/>
        <w:rPr>
          <w:rFonts w:asciiTheme="minorHAnsi" w:hAnsiTheme="minorHAnsi" w:cstheme="minorHAnsi"/>
        </w:rPr>
      </w:pPr>
    </w:p>
    <w:p w14:paraId="45F31EA2" w14:textId="77777777" w:rsidR="009D1610" w:rsidRPr="00645105" w:rsidRDefault="009D1610" w:rsidP="009D1610">
      <w:pPr>
        <w:pStyle w:val="Titolo2"/>
        <w:rPr>
          <w:rFonts w:asciiTheme="minorHAnsi" w:hAnsiTheme="minorHAnsi" w:cstheme="minorHAnsi"/>
          <w:b/>
          <w:bCs/>
          <w:u w:val="single"/>
        </w:rPr>
      </w:pPr>
      <w:bookmarkStart w:id="5" w:name="_Toc125294383"/>
      <w:r w:rsidRPr="00645105">
        <w:rPr>
          <w:rFonts w:asciiTheme="minorHAnsi" w:hAnsiTheme="minorHAnsi" w:cstheme="minorHAnsi"/>
          <w:b/>
          <w:bCs/>
          <w:u w:val="single"/>
        </w:rPr>
        <w:t>La procedura di redazione del Piano</w:t>
      </w:r>
      <w:bookmarkEnd w:id="5"/>
    </w:p>
    <w:p w14:paraId="45F31EA3" w14:textId="77777777" w:rsidR="009D1610" w:rsidRPr="00645105" w:rsidRDefault="009D1610" w:rsidP="0050569E">
      <w:pPr>
        <w:spacing w:line="360" w:lineRule="auto"/>
        <w:jc w:val="both"/>
        <w:rPr>
          <w:rFonts w:asciiTheme="minorHAnsi" w:hAnsiTheme="minorHAnsi" w:cstheme="minorHAnsi"/>
        </w:rPr>
      </w:pPr>
      <w:r w:rsidRPr="00645105">
        <w:rPr>
          <w:rFonts w:asciiTheme="minorHAnsi" w:hAnsiTheme="minorHAnsi" w:cstheme="minorHAnsi"/>
        </w:rPr>
        <w:t xml:space="preserve">La predisposizione del presente documento è stata curata dal </w:t>
      </w:r>
      <w:r w:rsidR="001A1F8D" w:rsidRPr="00645105">
        <w:rPr>
          <w:rFonts w:asciiTheme="minorHAnsi" w:hAnsiTheme="minorHAnsi" w:cstheme="minorHAnsi"/>
        </w:rPr>
        <w:t>RPCT,</w:t>
      </w:r>
      <w:r w:rsidRPr="00645105">
        <w:rPr>
          <w:rFonts w:asciiTheme="minorHAnsi" w:hAnsiTheme="minorHAnsi" w:cstheme="minorHAnsi"/>
        </w:rPr>
        <w:t xml:space="preserve"> </w:t>
      </w:r>
      <w:r w:rsidR="00E133ED" w:rsidRPr="00645105">
        <w:rPr>
          <w:rFonts w:asciiTheme="minorHAnsi" w:hAnsiTheme="minorHAnsi" w:cstheme="minorHAnsi"/>
        </w:rPr>
        <w:t>il quale</w:t>
      </w:r>
      <w:r w:rsidRPr="00645105">
        <w:rPr>
          <w:rFonts w:asciiTheme="minorHAnsi" w:hAnsiTheme="minorHAnsi" w:cstheme="minorHAnsi"/>
        </w:rPr>
        <w:t xml:space="preserve"> con il supporto </w:t>
      </w:r>
      <w:r w:rsidR="00E133ED" w:rsidRPr="00645105">
        <w:rPr>
          <w:rFonts w:asciiTheme="minorHAnsi" w:hAnsiTheme="minorHAnsi" w:cstheme="minorHAnsi"/>
        </w:rPr>
        <w:t>del personale</w:t>
      </w:r>
      <w:r w:rsidRPr="00645105">
        <w:rPr>
          <w:rFonts w:asciiTheme="minorHAnsi" w:hAnsiTheme="minorHAnsi" w:cstheme="minorHAnsi"/>
        </w:rPr>
        <w:t xml:space="preserve">, ha proceduto all’analisi dell’organizzazione, delle regole, delle prassi interne all’Azienda, all’analisi delle aree considerate a rischio dalla normativa e di quelle attività e procedimenti caratterizzanti l’attività svolta da </w:t>
      </w:r>
      <w:r w:rsidR="00C35DDE" w:rsidRPr="00645105">
        <w:rPr>
          <w:rFonts w:asciiTheme="minorHAnsi" w:hAnsiTheme="minorHAnsi" w:cstheme="minorHAnsi"/>
        </w:rPr>
        <w:t>S.A.T. S.r.l.</w:t>
      </w:r>
      <w:r w:rsidRPr="00645105">
        <w:rPr>
          <w:rFonts w:asciiTheme="minorHAnsi" w:hAnsiTheme="minorHAnsi" w:cstheme="minorHAnsi"/>
        </w:rPr>
        <w:t>, che per loro natura possono presentare una propensione al rischio.</w:t>
      </w:r>
    </w:p>
    <w:p w14:paraId="2C2EA26E" w14:textId="3A855443" w:rsidR="00E07A48" w:rsidRPr="00645105" w:rsidRDefault="009D1610" w:rsidP="0050569E">
      <w:pPr>
        <w:spacing w:line="360" w:lineRule="auto"/>
        <w:jc w:val="both"/>
        <w:rPr>
          <w:rFonts w:asciiTheme="minorHAnsi" w:hAnsiTheme="minorHAnsi" w:cstheme="minorHAnsi"/>
        </w:rPr>
      </w:pPr>
      <w:r w:rsidRPr="00D11C1B">
        <w:rPr>
          <w:rFonts w:asciiTheme="minorHAnsi" w:hAnsiTheme="minorHAnsi" w:cstheme="minorHAnsi"/>
        </w:rPr>
        <w:lastRenderedPageBreak/>
        <w:t xml:space="preserve">Il PTPCT viene quindi sottoposto </w:t>
      </w:r>
      <w:r w:rsidR="00E133ED" w:rsidRPr="00D11C1B">
        <w:rPr>
          <w:rFonts w:asciiTheme="minorHAnsi" w:hAnsiTheme="minorHAnsi" w:cstheme="minorHAnsi"/>
        </w:rPr>
        <w:t>all’A</w:t>
      </w:r>
      <w:r w:rsidR="0084496E" w:rsidRPr="00D11C1B">
        <w:rPr>
          <w:rFonts w:asciiTheme="minorHAnsi" w:hAnsiTheme="minorHAnsi" w:cstheme="minorHAnsi"/>
        </w:rPr>
        <w:t>mministratore Unico</w:t>
      </w:r>
      <w:r w:rsidRPr="00D11C1B">
        <w:rPr>
          <w:rFonts w:asciiTheme="minorHAnsi" w:hAnsiTheme="minorHAnsi" w:cstheme="minorHAnsi"/>
        </w:rPr>
        <w:t xml:space="preserve"> per la sua approvazione.</w:t>
      </w:r>
    </w:p>
    <w:p w14:paraId="45F31EA5" w14:textId="77777777" w:rsidR="000F500A" w:rsidRPr="00645105" w:rsidRDefault="000F500A" w:rsidP="0050569E">
      <w:pPr>
        <w:spacing w:line="360" w:lineRule="auto"/>
        <w:jc w:val="both"/>
        <w:rPr>
          <w:rFonts w:asciiTheme="minorHAnsi" w:hAnsiTheme="minorHAnsi" w:cstheme="minorHAnsi"/>
        </w:rPr>
      </w:pPr>
    </w:p>
    <w:p w14:paraId="45F31EA6" w14:textId="77777777" w:rsidR="000C6059" w:rsidRPr="00645105" w:rsidRDefault="000C6059" w:rsidP="000F500A">
      <w:pPr>
        <w:pStyle w:val="Titolo2"/>
        <w:rPr>
          <w:rFonts w:asciiTheme="minorHAnsi" w:hAnsiTheme="minorHAnsi" w:cstheme="minorHAnsi"/>
          <w:b/>
          <w:bCs/>
          <w:u w:val="single"/>
        </w:rPr>
      </w:pPr>
      <w:bookmarkStart w:id="6" w:name="_Toc125294384"/>
      <w:r w:rsidRPr="00645105">
        <w:rPr>
          <w:rFonts w:asciiTheme="minorHAnsi" w:hAnsiTheme="minorHAnsi" w:cstheme="minorHAnsi"/>
          <w:b/>
          <w:bCs/>
          <w:u w:val="single"/>
        </w:rPr>
        <w:t>Il quadro normativo di riferimento</w:t>
      </w:r>
      <w:bookmarkEnd w:id="6"/>
    </w:p>
    <w:p w14:paraId="45F31EA7" w14:textId="4E7411BA" w:rsidR="0050569E" w:rsidRPr="00645105" w:rsidRDefault="0050569E" w:rsidP="0050569E">
      <w:pPr>
        <w:spacing w:line="360" w:lineRule="auto"/>
        <w:jc w:val="both"/>
        <w:rPr>
          <w:rFonts w:asciiTheme="minorHAnsi" w:hAnsiTheme="minorHAnsi" w:cstheme="minorHAnsi"/>
        </w:rPr>
      </w:pPr>
      <w:r w:rsidRPr="00645105">
        <w:rPr>
          <w:rFonts w:asciiTheme="minorHAnsi" w:hAnsiTheme="minorHAnsi" w:cstheme="minorHAnsi"/>
        </w:rPr>
        <w:t>Il quadro normativo relativo alla prevenzione e alla repressione della corruzione</w:t>
      </w:r>
      <w:r w:rsidR="00E07A48" w:rsidRPr="00645105">
        <w:rPr>
          <w:rFonts w:asciiTheme="minorHAnsi" w:hAnsiTheme="minorHAnsi" w:cstheme="minorHAnsi"/>
        </w:rPr>
        <w:t xml:space="preserve"> </w:t>
      </w:r>
      <w:r w:rsidRPr="00645105">
        <w:rPr>
          <w:rFonts w:asciiTheme="minorHAnsi" w:hAnsiTheme="minorHAnsi" w:cstheme="minorHAnsi"/>
        </w:rPr>
        <w:t>è disciplinato dalla Legge 190/2012</w:t>
      </w:r>
      <w:r w:rsidR="005F5609" w:rsidRPr="00645105">
        <w:rPr>
          <w:rFonts w:asciiTheme="minorHAnsi" w:hAnsiTheme="minorHAnsi" w:cstheme="minorHAnsi"/>
        </w:rPr>
        <w:t xml:space="preserve">, </w:t>
      </w:r>
      <w:r w:rsidRPr="00645105">
        <w:rPr>
          <w:rFonts w:asciiTheme="minorHAnsi" w:hAnsiTheme="minorHAnsi" w:cstheme="minorHAnsi"/>
        </w:rPr>
        <w:t>seguita dalla Circolare n. 1 del 25 gennaio 2013 della Presidenza del Consiglio dei Ministri - Dipartimento della Funzione pubblica e dall’Intesa tra Governo, Regioni ed Enti locali del 24 luglio 2013 e dalle determinazioni dell’Autorità Nazionale Anticorruzione.</w:t>
      </w:r>
    </w:p>
    <w:p w14:paraId="45F31EAB" w14:textId="37646C5B" w:rsidR="009D1610" w:rsidRDefault="009D1610" w:rsidP="009D1610">
      <w:pPr>
        <w:spacing w:line="360" w:lineRule="auto"/>
        <w:jc w:val="both"/>
        <w:rPr>
          <w:rFonts w:asciiTheme="minorHAnsi" w:hAnsiTheme="minorHAnsi" w:cstheme="minorHAnsi"/>
        </w:rPr>
      </w:pPr>
      <w:r w:rsidRPr="00645105">
        <w:rPr>
          <w:rFonts w:asciiTheme="minorHAnsi" w:hAnsiTheme="minorHAnsi" w:cstheme="minorHAnsi"/>
        </w:rPr>
        <w:t xml:space="preserve">Il presente PTPCT prende in considerazione le </w:t>
      </w:r>
      <w:r w:rsidR="00E07A48" w:rsidRPr="00645105">
        <w:rPr>
          <w:rFonts w:asciiTheme="minorHAnsi" w:hAnsiTheme="minorHAnsi" w:cstheme="minorHAnsi"/>
        </w:rPr>
        <w:t>principali fonti normative:</w:t>
      </w:r>
    </w:p>
    <w:p w14:paraId="5084B0A5" w14:textId="77777777" w:rsidR="00927EBE" w:rsidRDefault="00927EBE" w:rsidP="009D1610">
      <w:pPr>
        <w:spacing w:line="360" w:lineRule="auto"/>
        <w:jc w:val="both"/>
        <w:rPr>
          <w:rFonts w:asciiTheme="minorHAnsi" w:hAnsiTheme="minorHAnsi" w:cstheme="minorHAnsi"/>
        </w:rPr>
      </w:pPr>
    </w:p>
    <w:tbl>
      <w:tblPr>
        <w:tblStyle w:val="Tabellagriglia1chiara-colore2"/>
        <w:tblW w:w="0" w:type="auto"/>
        <w:tblLook w:val="04A0" w:firstRow="1" w:lastRow="0" w:firstColumn="1" w:lastColumn="0" w:noHBand="0" w:noVBand="1"/>
      </w:tblPr>
      <w:tblGrid>
        <w:gridCol w:w="4814"/>
        <w:gridCol w:w="4814"/>
      </w:tblGrid>
      <w:tr w:rsidR="00927EBE" w14:paraId="6B2EAE2F" w14:textId="77777777" w:rsidTr="00927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89A8702" w14:textId="77777777" w:rsidR="00927EBE" w:rsidRPr="00F70562" w:rsidRDefault="00927EBE" w:rsidP="001E0268">
            <w:pPr>
              <w:jc w:val="center"/>
              <w:rPr>
                <w:rFonts w:asciiTheme="minorHAnsi" w:hAnsiTheme="minorHAnsi" w:cstheme="minorHAnsi"/>
                <w:smallCaps/>
              </w:rPr>
            </w:pPr>
            <w:r w:rsidRPr="00F70562">
              <w:rPr>
                <w:rFonts w:asciiTheme="minorHAnsi" w:hAnsiTheme="minorHAnsi" w:cstheme="minorHAnsi"/>
                <w:smallCaps/>
              </w:rPr>
              <w:t>Legge n. 190 del 6 novembre 2012</w:t>
            </w:r>
          </w:p>
        </w:tc>
        <w:tc>
          <w:tcPr>
            <w:tcW w:w="4814" w:type="dxa"/>
          </w:tcPr>
          <w:p w14:paraId="0DE91E4B" w14:textId="77777777" w:rsidR="00927EBE" w:rsidRDefault="00927EBE" w:rsidP="001E0268">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C6CAD">
              <w:rPr>
                <w:rFonts w:asciiTheme="minorHAnsi" w:hAnsiTheme="minorHAnsi" w:cstheme="minorHAnsi"/>
                <w:b w:val="0"/>
                <w:bCs w:val="0"/>
              </w:rPr>
              <w:t>“Disposizioni per la prevenzione e la repressione della corruzione e dell’illegalità nella pubblica amministrazione”</w:t>
            </w:r>
          </w:p>
          <w:p w14:paraId="2B3A006A" w14:textId="4AD95044" w:rsidR="00927EBE" w:rsidRPr="009C6CAD" w:rsidRDefault="00927EBE" w:rsidP="001E0268">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p>
        </w:tc>
      </w:tr>
      <w:tr w:rsidR="00927EBE" w14:paraId="6B431AF5" w14:textId="77777777" w:rsidTr="00927EBE">
        <w:tc>
          <w:tcPr>
            <w:cnfStyle w:val="001000000000" w:firstRow="0" w:lastRow="0" w:firstColumn="1" w:lastColumn="0" w:oddVBand="0" w:evenVBand="0" w:oddHBand="0" w:evenHBand="0" w:firstRowFirstColumn="0" w:firstRowLastColumn="0" w:lastRowFirstColumn="0" w:lastRowLastColumn="0"/>
            <w:tcW w:w="4814" w:type="dxa"/>
          </w:tcPr>
          <w:p w14:paraId="78DD2C71" w14:textId="77777777" w:rsidR="00927EBE" w:rsidRPr="00F70562" w:rsidRDefault="00927EBE" w:rsidP="001E0268">
            <w:pPr>
              <w:jc w:val="center"/>
              <w:rPr>
                <w:rFonts w:asciiTheme="minorHAnsi" w:hAnsiTheme="minorHAnsi" w:cstheme="minorHAnsi"/>
                <w:smallCaps/>
              </w:rPr>
            </w:pPr>
            <w:r w:rsidRPr="00F70562">
              <w:rPr>
                <w:rFonts w:asciiTheme="minorHAnsi" w:hAnsiTheme="minorHAnsi" w:cstheme="minorHAnsi"/>
                <w:smallCaps/>
              </w:rPr>
              <w:t>D.Lgs. n. 33 del 14 marzo 2013</w:t>
            </w:r>
          </w:p>
        </w:tc>
        <w:tc>
          <w:tcPr>
            <w:tcW w:w="4814" w:type="dxa"/>
          </w:tcPr>
          <w:p w14:paraId="68E8B18B" w14:textId="77777777" w:rsidR="00927EBE" w:rsidRDefault="00927EBE" w:rsidP="001E026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6E38">
              <w:rPr>
                <w:rFonts w:asciiTheme="minorHAnsi" w:hAnsiTheme="minorHAnsi" w:cstheme="minorHAnsi"/>
              </w:rPr>
              <w:t>“Riordino della disciplina riguardante gli obblighi di pubblicità, trasparenza e diffusione d’informazioni da parte delle pubbliche amministrazioni”</w:t>
            </w:r>
          </w:p>
          <w:p w14:paraId="57FEF67E" w14:textId="433BD1B4" w:rsidR="00927EBE" w:rsidRDefault="00927EBE" w:rsidP="001E026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7EBE" w14:paraId="0E440752" w14:textId="77777777" w:rsidTr="00927EBE">
        <w:tc>
          <w:tcPr>
            <w:cnfStyle w:val="001000000000" w:firstRow="0" w:lastRow="0" w:firstColumn="1" w:lastColumn="0" w:oddVBand="0" w:evenVBand="0" w:oddHBand="0" w:evenHBand="0" w:firstRowFirstColumn="0" w:firstRowLastColumn="0" w:lastRowFirstColumn="0" w:lastRowLastColumn="0"/>
            <w:tcW w:w="4814" w:type="dxa"/>
          </w:tcPr>
          <w:p w14:paraId="086E2B62" w14:textId="77777777" w:rsidR="00927EBE" w:rsidRPr="00F70562" w:rsidRDefault="00927EBE" w:rsidP="001E0268">
            <w:pPr>
              <w:jc w:val="center"/>
              <w:rPr>
                <w:rFonts w:asciiTheme="minorHAnsi" w:hAnsiTheme="minorHAnsi" w:cstheme="minorHAnsi"/>
                <w:smallCaps/>
              </w:rPr>
            </w:pPr>
            <w:r w:rsidRPr="00F70562">
              <w:rPr>
                <w:rFonts w:asciiTheme="minorHAnsi" w:hAnsiTheme="minorHAnsi" w:cstheme="minorHAnsi"/>
                <w:smallCaps/>
              </w:rPr>
              <w:t>D.Lgs. n. 39 del 8 aprile 2013</w:t>
            </w:r>
          </w:p>
        </w:tc>
        <w:tc>
          <w:tcPr>
            <w:tcW w:w="4814" w:type="dxa"/>
          </w:tcPr>
          <w:p w14:paraId="2F9AF7A1" w14:textId="77777777" w:rsidR="00927EBE" w:rsidRDefault="00927EBE" w:rsidP="001E026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6E38">
              <w:rPr>
                <w:rFonts w:asciiTheme="minorHAnsi" w:hAnsiTheme="minorHAnsi" w:cstheme="minorHAnsi"/>
              </w:rPr>
              <w:t>“Disposizioni in materia di inconferibilità e incompatibilità di incarichi presso le pubbliche amministrazioni e presso gli enti privati in controllo pubblico, a norma dell'articolo 1, commi 49 e 50, della legge 6 novembre 2012, n. 190”</w:t>
            </w:r>
          </w:p>
          <w:p w14:paraId="0583042E" w14:textId="41F00274" w:rsidR="00927EBE" w:rsidRDefault="00927EBE" w:rsidP="001E026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7EBE" w14:paraId="3C369B5C" w14:textId="77777777" w:rsidTr="00927EBE">
        <w:tc>
          <w:tcPr>
            <w:cnfStyle w:val="001000000000" w:firstRow="0" w:lastRow="0" w:firstColumn="1" w:lastColumn="0" w:oddVBand="0" w:evenVBand="0" w:oddHBand="0" w:evenHBand="0" w:firstRowFirstColumn="0" w:firstRowLastColumn="0" w:lastRowFirstColumn="0" w:lastRowLastColumn="0"/>
            <w:tcW w:w="4814" w:type="dxa"/>
          </w:tcPr>
          <w:p w14:paraId="62D98784" w14:textId="77777777" w:rsidR="00927EBE" w:rsidRPr="00F70562" w:rsidRDefault="00927EBE" w:rsidP="001E0268">
            <w:pPr>
              <w:jc w:val="both"/>
              <w:rPr>
                <w:rFonts w:asciiTheme="minorHAnsi" w:hAnsiTheme="minorHAnsi" w:cstheme="minorHAnsi"/>
                <w:smallCaps/>
              </w:rPr>
            </w:pPr>
            <w:r w:rsidRPr="00F70562">
              <w:rPr>
                <w:rFonts w:asciiTheme="minorHAnsi" w:hAnsiTheme="minorHAnsi" w:cstheme="minorHAnsi"/>
                <w:smallCaps/>
              </w:rPr>
              <w:t>Determinazione ANAC n. 6 del 28 aprile 2015</w:t>
            </w:r>
          </w:p>
        </w:tc>
        <w:tc>
          <w:tcPr>
            <w:tcW w:w="4814" w:type="dxa"/>
          </w:tcPr>
          <w:p w14:paraId="056C178C" w14:textId="77777777" w:rsidR="00927EBE" w:rsidRDefault="00927EBE" w:rsidP="001E026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6E38">
              <w:rPr>
                <w:rFonts w:asciiTheme="minorHAnsi" w:hAnsiTheme="minorHAnsi" w:cstheme="minorHAnsi"/>
              </w:rPr>
              <w:t>“Linee guida in materia di tutela del dipendente pubblico che segnala illeciti (c.d. whistleblower)”</w:t>
            </w:r>
          </w:p>
          <w:p w14:paraId="4E30ABAB" w14:textId="671AAD02" w:rsidR="00927EBE" w:rsidRDefault="00927EBE" w:rsidP="001E026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7EBE" w14:paraId="2F0A6EE5" w14:textId="77777777" w:rsidTr="00927EBE">
        <w:tc>
          <w:tcPr>
            <w:cnfStyle w:val="001000000000" w:firstRow="0" w:lastRow="0" w:firstColumn="1" w:lastColumn="0" w:oddVBand="0" w:evenVBand="0" w:oddHBand="0" w:evenHBand="0" w:firstRowFirstColumn="0" w:firstRowLastColumn="0" w:lastRowFirstColumn="0" w:lastRowLastColumn="0"/>
            <w:tcW w:w="4814" w:type="dxa"/>
          </w:tcPr>
          <w:p w14:paraId="15F2E2E7" w14:textId="77777777" w:rsidR="00927EBE" w:rsidRPr="00F70562" w:rsidRDefault="00927EBE" w:rsidP="001E0268">
            <w:pPr>
              <w:jc w:val="center"/>
              <w:rPr>
                <w:rFonts w:asciiTheme="minorHAnsi" w:hAnsiTheme="minorHAnsi" w:cstheme="minorHAnsi"/>
                <w:smallCaps/>
              </w:rPr>
            </w:pPr>
            <w:r w:rsidRPr="00F70562">
              <w:rPr>
                <w:rFonts w:asciiTheme="minorHAnsi" w:hAnsiTheme="minorHAnsi" w:cstheme="minorHAnsi"/>
                <w:smallCaps/>
              </w:rPr>
              <w:t>D.Lgs. 97 del 25 maggio 2016</w:t>
            </w:r>
          </w:p>
        </w:tc>
        <w:tc>
          <w:tcPr>
            <w:tcW w:w="4814" w:type="dxa"/>
          </w:tcPr>
          <w:p w14:paraId="2D819FBC" w14:textId="77777777" w:rsidR="00927EBE" w:rsidRDefault="00927EBE" w:rsidP="001E026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6E38">
              <w:rPr>
                <w:rFonts w:asciiTheme="minorHAnsi" w:hAnsiTheme="minorHAnsi" w:cstheme="minorHAnsi"/>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14:paraId="21F78087" w14:textId="1ED005F7" w:rsidR="00927EBE" w:rsidRDefault="00927EBE" w:rsidP="001E026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7EBE" w14:paraId="4BD5DD36" w14:textId="77777777" w:rsidTr="00927EBE">
        <w:tc>
          <w:tcPr>
            <w:cnfStyle w:val="001000000000" w:firstRow="0" w:lastRow="0" w:firstColumn="1" w:lastColumn="0" w:oddVBand="0" w:evenVBand="0" w:oddHBand="0" w:evenHBand="0" w:firstRowFirstColumn="0" w:firstRowLastColumn="0" w:lastRowFirstColumn="0" w:lastRowLastColumn="0"/>
            <w:tcW w:w="4814" w:type="dxa"/>
          </w:tcPr>
          <w:p w14:paraId="3E4D1558" w14:textId="77777777" w:rsidR="00927EBE" w:rsidRPr="00927EBE" w:rsidRDefault="00927EBE" w:rsidP="001E0268">
            <w:pPr>
              <w:jc w:val="center"/>
              <w:rPr>
                <w:rFonts w:asciiTheme="minorHAnsi" w:hAnsiTheme="minorHAnsi" w:cstheme="minorHAnsi"/>
                <w:smallCaps/>
              </w:rPr>
            </w:pPr>
            <w:r w:rsidRPr="00927EBE">
              <w:rPr>
                <w:rFonts w:asciiTheme="minorHAnsi" w:hAnsiTheme="minorHAnsi" w:cstheme="minorHAnsi"/>
                <w:smallCaps/>
              </w:rPr>
              <w:t>Delibera ANAC n. 833 del 3 agosto 2016</w:t>
            </w:r>
          </w:p>
        </w:tc>
        <w:tc>
          <w:tcPr>
            <w:tcW w:w="4814" w:type="dxa"/>
          </w:tcPr>
          <w:p w14:paraId="1D008128" w14:textId="77777777" w:rsidR="00927EBE" w:rsidRDefault="00927EBE" w:rsidP="001E026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6E38">
              <w:rPr>
                <w:rFonts w:asciiTheme="minorHAnsi" w:hAnsiTheme="minorHAnsi" w:cstheme="minorHAnsi"/>
              </w:rPr>
              <w:t xml:space="preserve">“Linee guida in materia di accertamento delle inconferibilità e delle incompatibilità degli incarichi amministrativi da parte del responsabile della prevenzione della </w:t>
            </w:r>
            <w:r w:rsidRPr="00986E38">
              <w:rPr>
                <w:rFonts w:asciiTheme="minorHAnsi" w:hAnsiTheme="minorHAnsi" w:cstheme="minorHAnsi"/>
              </w:rPr>
              <w:lastRenderedPageBreak/>
              <w:t>corruzione. Attività di vigilanza e poteri di accertamento dell’ANAC in caso di incarichi inconferibili e incompatibili”</w:t>
            </w:r>
          </w:p>
          <w:p w14:paraId="2E3895C1" w14:textId="60D9C251" w:rsidR="00927EBE" w:rsidRDefault="00927EBE" w:rsidP="001E026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7EBE" w14:paraId="0C24A402" w14:textId="77777777" w:rsidTr="00927EBE">
        <w:tc>
          <w:tcPr>
            <w:cnfStyle w:val="001000000000" w:firstRow="0" w:lastRow="0" w:firstColumn="1" w:lastColumn="0" w:oddVBand="0" w:evenVBand="0" w:oddHBand="0" w:evenHBand="0" w:firstRowFirstColumn="0" w:firstRowLastColumn="0" w:lastRowFirstColumn="0" w:lastRowLastColumn="0"/>
            <w:tcW w:w="4814" w:type="dxa"/>
          </w:tcPr>
          <w:p w14:paraId="6694411F" w14:textId="77777777" w:rsidR="00927EBE" w:rsidRPr="00927EBE" w:rsidRDefault="00927EBE" w:rsidP="001E0268">
            <w:pPr>
              <w:jc w:val="center"/>
              <w:rPr>
                <w:rFonts w:asciiTheme="minorHAnsi" w:hAnsiTheme="minorHAnsi" w:cstheme="minorHAnsi"/>
                <w:smallCaps/>
              </w:rPr>
            </w:pPr>
            <w:r w:rsidRPr="00927EBE">
              <w:rPr>
                <w:rFonts w:asciiTheme="minorHAnsi" w:hAnsiTheme="minorHAnsi" w:cstheme="minorHAnsi"/>
                <w:smallCaps/>
              </w:rPr>
              <w:lastRenderedPageBreak/>
              <w:t>Delibera ANAC n. 1309 del 28 dicembre 2016</w:t>
            </w:r>
          </w:p>
        </w:tc>
        <w:tc>
          <w:tcPr>
            <w:tcW w:w="4814" w:type="dxa"/>
          </w:tcPr>
          <w:p w14:paraId="1F49FED6" w14:textId="77777777" w:rsidR="00927EBE" w:rsidRDefault="00927EBE" w:rsidP="001E026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6E38">
              <w:rPr>
                <w:rFonts w:asciiTheme="minorHAnsi" w:hAnsiTheme="minorHAnsi" w:cstheme="minorHAnsi"/>
              </w:rPr>
              <w:t>“Linee guida recanti indicazioni operative ai fini della definizione delle esclusioni e dei limiti all’accesso civico di cui all’art. 5, co, 2 del D.Lgs. 33/2013”</w:t>
            </w:r>
          </w:p>
          <w:p w14:paraId="609340AA" w14:textId="3767AC4E" w:rsidR="00927EBE" w:rsidRDefault="00927EBE" w:rsidP="001E026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7EBE" w14:paraId="4B9741FE" w14:textId="77777777" w:rsidTr="00927EBE">
        <w:tc>
          <w:tcPr>
            <w:cnfStyle w:val="001000000000" w:firstRow="0" w:lastRow="0" w:firstColumn="1" w:lastColumn="0" w:oddVBand="0" w:evenVBand="0" w:oddHBand="0" w:evenHBand="0" w:firstRowFirstColumn="0" w:firstRowLastColumn="0" w:lastRowFirstColumn="0" w:lastRowLastColumn="0"/>
            <w:tcW w:w="4814" w:type="dxa"/>
          </w:tcPr>
          <w:p w14:paraId="74B4A9EE" w14:textId="77777777" w:rsidR="00927EBE" w:rsidRPr="00927EBE" w:rsidRDefault="00927EBE" w:rsidP="001E0268">
            <w:pPr>
              <w:jc w:val="center"/>
              <w:rPr>
                <w:rFonts w:asciiTheme="minorHAnsi" w:hAnsiTheme="minorHAnsi" w:cstheme="minorHAnsi"/>
                <w:smallCaps/>
              </w:rPr>
            </w:pPr>
            <w:r w:rsidRPr="00927EBE">
              <w:rPr>
                <w:rFonts w:asciiTheme="minorHAnsi" w:hAnsiTheme="minorHAnsi" w:cstheme="minorHAnsi"/>
                <w:smallCaps/>
              </w:rPr>
              <w:t>Delibera ANAC n. 1310 del 28 dicembre 2016</w:t>
            </w:r>
          </w:p>
        </w:tc>
        <w:tc>
          <w:tcPr>
            <w:tcW w:w="4814" w:type="dxa"/>
          </w:tcPr>
          <w:p w14:paraId="532115EC" w14:textId="77777777" w:rsidR="00927EBE" w:rsidRDefault="00927EBE" w:rsidP="001E026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86E38">
              <w:rPr>
                <w:rFonts w:asciiTheme="minorHAnsi" w:hAnsiTheme="minorHAnsi" w:cstheme="minorHAnsi"/>
              </w:rPr>
              <w:t>“Prime linee guida recanti indicazioni sull’attuazione degli obblighi di pubblicità, trasparenza e diffusione di informazioni contenute nel D.Lgs. 33/2013 come modificato dal D.Lgs. 97/2016”</w:t>
            </w:r>
          </w:p>
          <w:p w14:paraId="51E7FB0F" w14:textId="74C20AB1" w:rsidR="00927EBE" w:rsidRDefault="00927EBE" w:rsidP="001E026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7EBE" w14:paraId="788F2403" w14:textId="77777777" w:rsidTr="00927EBE">
        <w:tc>
          <w:tcPr>
            <w:cnfStyle w:val="001000000000" w:firstRow="0" w:lastRow="0" w:firstColumn="1" w:lastColumn="0" w:oddVBand="0" w:evenVBand="0" w:oddHBand="0" w:evenHBand="0" w:firstRowFirstColumn="0" w:firstRowLastColumn="0" w:lastRowFirstColumn="0" w:lastRowLastColumn="0"/>
            <w:tcW w:w="4814" w:type="dxa"/>
          </w:tcPr>
          <w:p w14:paraId="04CB9B6C" w14:textId="77777777" w:rsidR="00927EBE" w:rsidRPr="00927EBE" w:rsidRDefault="00927EBE" w:rsidP="001E0268">
            <w:pPr>
              <w:jc w:val="center"/>
              <w:rPr>
                <w:rFonts w:asciiTheme="minorHAnsi" w:hAnsiTheme="minorHAnsi" w:cstheme="minorHAnsi"/>
                <w:smallCaps/>
              </w:rPr>
            </w:pPr>
            <w:r w:rsidRPr="00927EBE">
              <w:rPr>
                <w:rFonts w:asciiTheme="minorHAnsi" w:hAnsiTheme="minorHAnsi" w:cstheme="minorHAnsi"/>
                <w:smallCaps/>
                <w:szCs w:val="22"/>
              </w:rPr>
              <w:t>Delibera ANAC n. 840 del 2 ottobre 2018</w:t>
            </w:r>
          </w:p>
        </w:tc>
        <w:tc>
          <w:tcPr>
            <w:tcW w:w="4814" w:type="dxa"/>
          </w:tcPr>
          <w:p w14:paraId="7ECFE224" w14:textId="77777777" w:rsidR="00927EBE" w:rsidRDefault="00927EBE" w:rsidP="001E026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86E38">
              <w:rPr>
                <w:rFonts w:asciiTheme="minorHAnsi" w:hAnsiTheme="minorHAnsi" w:cstheme="minorHAnsi"/>
                <w:szCs w:val="22"/>
              </w:rPr>
              <w:t>“Richieste di parere all’ANAC sulla corretta interpretazione dei compiti del Responsabile della Prevenzione della Corruzione e della Trasparenza (RPCT)”</w:t>
            </w:r>
          </w:p>
          <w:p w14:paraId="1216322A" w14:textId="3752CEAF" w:rsidR="00927EBE" w:rsidRPr="00986E38" w:rsidRDefault="00927EBE" w:rsidP="001E026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7EBE" w14:paraId="1BFB0A5F" w14:textId="77777777" w:rsidTr="00927EBE">
        <w:tc>
          <w:tcPr>
            <w:cnfStyle w:val="001000000000" w:firstRow="0" w:lastRow="0" w:firstColumn="1" w:lastColumn="0" w:oddVBand="0" w:evenVBand="0" w:oddHBand="0" w:evenHBand="0" w:firstRowFirstColumn="0" w:firstRowLastColumn="0" w:lastRowFirstColumn="0" w:lastRowLastColumn="0"/>
            <w:tcW w:w="4814" w:type="dxa"/>
          </w:tcPr>
          <w:p w14:paraId="26656E1E" w14:textId="77777777" w:rsidR="00927EBE" w:rsidRPr="00927EBE" w:rsidRDefault="00927EBE" w:rsidP="001E0268">
            <w:pPr>
              <w:jc w:val="center"/>
              <w:rPr>
                <w:rFonts w:asciiTheme="minorHAnsi" w:hAnsiTheme="minorHAnsi" w:cstheme="minorHAnsi"/>
                <w:smallCaps/>
                <w:szCs w:val="22"/>
              </w:rPr>
            </w:pPr>
            <w:r w:rsidRPr="00927EBE">
              <w:rPr>
                <w:rFonts w:asciiTheme="minorHAnsi" w:hAnsiTheme="minorHAnsi" w:cstheme="minorHAnsi"/>
                <w:smallCaps/>
                <w:szCs w:val="22"/>
              </w:rPr>
              <w:t>Delibera ANAC n. 1064 del 13 novembre 2019</w:t>
            </w:r>
          </w:p>
        </w:tc>
        <w:tc>
          <w:tcPr>
            <w:tcW w:w="4814" w:type="dxa"/>
          </w:tcPr>
          <w:p w14:paraId="55CDF3C8" w14:textId="77777777" w:rsidR="00927EBE" w:rsidRDefault="00927EBE" w:rsidP="001E026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86E38">
              <w:rPr>
                <w:rFonts w:asciiTheme="minorHAnsi" w:hAnsiTheme="minorHAnsi" w:cstheme="minorHAnsi"/>
                <w:szCs w:val="22"/>
              </w:rPr>
              <w:t>“Piano Nazionale Anticorruzione 2019”</w:t>
            </w:r>
          </w:p>
          <w:p w14:paraId="1C3E4573" w14:textId="082385BA" w:rsidR="00927EBE" w:rsidRPr="00986E38" w:rsidRDefault="00927EBE" w:rsidP="001E026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bl>
    <w:p w14:paraId="24A8183E" w14:textId="77777777" w:rsidR="00927EBE" w:rsidRDefault="00927EBE" w:rsidP="009D1610">
      <w:pPr>
        <w:spacing w:line="360" w:lineRule="auto"/>
        <w:jc w:val="both"/>
        <w:rPr>
          <w:rFonts w:asciiTheme="minorHAnsi" w:hAnsiTheme="minorHAnsi" w:cstheme="minorHAnsi"/>
        </w:rPr>
      </w:pPr>
    </w:p>
    <w:p w14:paraId="102FC963" w14:textId="77777777" w:rsidR="00854ADB" w:rsidRPr="00F05A0A" w:rsidRDefault="00854ADB" w:rsidP="00854ADB">
      <w:pPr>
        <w:pStyle w:val="Titolo3"/>
        <w:rPr>
          <w:rFonts w:asciiTheme="minorHAnsi" w:hAnsiTheme="minorHAnsi" w:cstheme="minorHAnsi"/>
          <w:b/>
          <w:bCs/>
        </w:rPr>
      </w:pPr>
      <w:bookmarkStart w:id="7" w:name="_Toc125294385"/>
      <w:bookmarkStart w:id="8" w:name="_Hlk124347508"/>
      <w:r w:rsidRPr="00F05A0A">
        <w:rPr>
          <w:rFonts w:asciiTheme="minorHAnsi" w:hAnsiTheme="minorHAnsi" w:cstheme="minorHAnsi"/>
          <w:b/>
          <w:bCs/>
        </w:rPr>
        <w:t>Introduzione alla revisione 2023</w:t>
      </w:r>
      <w:bookmarkEnd w:id="7"/>
    </w:p>
    <w:p w14:paraId="144D8D9F" w14:textId="77777777" w:rsidR="00854ADB" w:rsidRPr="00F05A0A" w:rsidRDefault="00854ADB" w:rsidP="00854ADB">
      <w:pPr>
        <w:spacing w:line="360" w:lineRule="auto"/>
        <w:rPr>
          <w:rFonts w:asciiTheme="minorHAnsi" w:hAnsiTheme="minorHAnsi" w:cstheme="minorHAnsi"/>
        </w:rPr>
      </w:pPr>
      <w:r w:rsidRPr="00F05A0A">
        <w:rPr>
          <w:rFonts w:asciiTheme="minorHAnsi" w:hAnsiTheme="minorHAnsi" w:cstheme="minorHAnsi"/>
        </w:rPr>
        <w:t>L’aggiornamento del presente PTPCT 2023 – 2025, si concretizza nelle seguenti azioni:</w:t>
      </w:r>
    </w:p>
    <w:p w14:paraId="7E3EB824" w14:textId="77777777" w:rsidR="00854ADB" w:rsidRPr="00F05A0A" w:rsidRDefault="00854ADB" w:rsidP="00854ADB">
      <w:pPr>
        <w:pStyle w:val="Paragrafoelenco"/>
        <w:numPr>
          <w:ilvl w:val="0"/>
          <w:numId w:val="50"/>
        </w:numPr>
        <w:spacing w:line="360" w:lineRule="auto"/>
        <w:rPr>
          <w:rFonts w:asciiTheme="minorHAnsi" w:hAnsiTheme="minorHAnsi" w:cstheme="minorHAnsi"/>
        </w:rPr>
      </w:pPr>
      <w:r w:rsidRPr="00F05A0A">
        <w:rPr>
          <w:rFonts w:asciiTheme="minorHAnsi" w:hAnsiTheme="minorHAnsi" w:cstheme="minorHAnsi"/>
        </w:rPr>
        <w:t>la revisione complessiva del testo, con l’adeguamento alla situazione attuale (al 31 gennaio 2023) di dati e informazioni;</w:t>
      </w:r>
    </w:p>
    <w:p w14:paraId="472B43CD" w14:textId="77777777" w:rsidR="00854ADB" w:rsidRPr="00F05A0A" w:rsidRDefault="00854ADB" w:rsidP="00854ADB">
      <w:pPr>
        <w:pStyle w:val="Paragrafoelenco"/>
        <w:numPr>
          <w:ilvl w:val="0"/>
          <w:numId w:val="50"/>
        </w:numPr>
        <w:spacing w:line="360" w:lineRule="auto"/>
        <w:rPr>
          <w:rFonts w:asciiTheme="minorHAnsi" w:hAnsiTheme="minorHAnsi" w:cstheme="minorHAnsi"/>
        </w:rPr>
      </w:pPr>
      <w:r w:rsidRPr="00F05A0A">
        <w:rPr>
          <w:rFonts w:asciiTheme="minorHAnsi" w:hAnsiTheme="minorHAnsi" w:cstheme="minorHAnsi"/>
        </w:rPr>
        <w:t>la previsione di iniziative di formazione destinate al personale;</w:t>
      </w:r>
    </w:p>
    <w:p w14:paraId="61D4D9BA" w14:textId="77777777" w:rsidR="00854ADB" w:rsidRPr="00F05A0A" w:rsidRDefault="00854ADB" w:rsidP="00854ADB">
      <w:pPr>
        <w:pStyle w:val="Paragrafoelenco"/>
        <w:numPr>
          <w:ilvl w:val="0"/>
          <w:numId w:val="50"/>
        </w:numPr>
        <w:spacing w:line="360" w:lineRule="auto"/>
        <w:rPr>
          <w:rFonts w:asciiTheme="minorHAnsi" w:hAnsiTheme="minorHAnsi" w:cstheme="minorHAnsi"/>
        </w:rPr>
      </w:pPr>
      <w:r w:rsidRPr="00F05A0A">
        <w:rPr>
          <w:rFonts w:asciiTheme="minorHAnsi" w:hAnsiTheme="minorHAnsi" w:cstheme="minorHAnsi"/>
        </w:rPr>
        <w:t>il prosieguo e aggiornamento del processo di gestione del rischio.</w:t>
      </w:r>
    </w:p>
    <w:p w14:paraId="3DB18EA2" w14:textId="77777777" w:rsidR="00854ADB" w:rsidRPr="00F05A0A" w:rsidRDefault="00854ADB" w:rsidP="00854ADB">
      <w:pPr>
        <w:pStyle w:val="Paragrafoelenco"/>
        <w:rPr>
          <w:rFonts w:asciiTheme="minorHAnsi" w:hAnsiTheme="minorHAnsi" w:cstheme="minorHAnsi"/>
        </w:rPr>
      </w:pPr>
    </w:p>
    <w:p w14:paraId="5FB9C36D" w14:textId="77777777" w:rsidR="00854ADB" w:rsidRPr="00F05A0A" w:rsidRDefault="00854ADB" w:rsidP="00854ADB">
      <w:pPr>
        <w:pStyle w:val="Titolo3"/>
        <w:rPr>
          <w:rFonts w:asciiTheme="minorHAnsi" w:hAnsiTheme="minorHAnsi" w:cstheme="minorHAnsi"/>
          <w:b/>
          <w:bCs/>
        </w:rPr>
      </w:pPr>
      <w:bookmarkStart w:id="9" w:name="_Toc94090820"/>
      <w:bookmarkStart w:id="10" w:name="_Toc125294386"/>
      <w:r w:rsidRPr="00F05A0A">
        <w:rPr>
          <w:rFonts w:asciiTheme="minorHAnsi" w:hAnsiTheme="minorHAnsi" w:cstheme="minorHAnsi"/>
          <w:b/>
          <w:bCs/>
        </w:rPr>
        <w:t>Il Piano Nazionale Anticorruzione 20</w:t>
      </w:r>
      <w:bookmarkEnd w:id="9"/>
      <w:r w:rsidRPr="00F05A0A">
        <w:rPr>
          <w:rFonts w:asciiTheme="minorHAnsi" w:hAnsiTheme="minorHAnsi" w:cstheme="minorHAnsi"/>
          <w:b/>
          <w:bCs/>
        </w:rPr>
        <w:t>22</w:t>
      </w:r>
      <w:bookmarkEnd w:id="10"/>
    </w:p>
    <w:p w14:paraId="748B1FFC" w14:textId="77777777" w:rsidR="00854ADB" w:rsidRPr="00F05A0A" w:rsidRDefault="00854ADB" w:rsidP="00854ADB">
      <w:pPr>
        <w:spacing w:line="360" w:lineRule="auto"/>
        <w:jc w:val="both"/>
        <w:rPr>
          <w:rFonts w:asciiTheme="minorHAnsi" w:hAnsiTheme="minorHAnsi" w:cstheme="minorHAnsi"/>
        </w:rPr>
      </w:pPr>
      <w:r w:rsidRPr="00F05A0A">
        <w:rPr>
          <w:rFonts w:asciiTheme="minorHAnsi" w:hAnsiTheme="minorHAnsi" w:cstheme="minorHAnsi"/>
        </w:rPr>
        <w:t>L’Autorità ha predisposto il nuovo PNA alla luce delle recenti riforme e urgenze introdotte con il PNNR e della disciplina sul Piano Integrato di Organizzazione e Attività (P.I.A.O.).</w:t>
      </w:r>
    </w:p>
    <w:p w14:paraId="1856FC43" w14:textId="77777777" w:rsidR="00854ADB" w:rsidRPr="00F05A0A" w:rsidRDefault="00854ADB" w:rsidP="00854ADB">
      <w:pPr>
        <w:spacing w:line="360" w:lineRule="auto"/>
        <w:jc w:val="both"/>
        <w:rPr>
          <w:rFonts w:asciiTheme="minorHAnsi" w:hAnsiTheme="minorHAnsi" w:cstheme="minorHAnsi"/>
        </w:rPr>
      </w:pPr>
      <w:r w:rsidRPr="00F05A0A">
        <w:rPr>
          <w:rFonts w:asciiTheme="minorHAnsi" w:hAnsiTheme="minorHAnsi" w:cstheme="minorHAnsi"/>
        </w:rPr>
        <w:t>Il documento nazionale nasce con gli obiettivi di rafforzare l’integrità pubblica e programmare misure efficaci di prevenzione della corruzione, senza mettere a rischio i presupposti di semplificazione ed efficienza delle procedure amministrative, in particolare per quelle legate all’utilizzo dei fondi PNRR.</w:t>
      </w:r>
    </w:p>
    <w:p w14:paraId="7374EC38" w14:textId="0E09DEF7" w:rsidR="00F70562" w:rsidRPr="00F05A0A" w:rsidRDefault="00854ADB" w:rsidP="009D1610">
      <w:pPr>
        <w:spacing w:line="360" w:lineRule="auto"/>
        <w:jc w:val="both"/>
        <w:rPr>
          <w:rFonts w:asciiTheme="minorHAnsi" w:hAnsiTheme="minorHAnsi" w:cstheme="minorHAnsi"/>
        </w:rPr>
      </w:pPr>
      <w:r w:rsidRPr="00F05A0A">
        <w:rPr>
          <w:rFonts w:asciiTheme="minorHAnsi" w:hAnsiTheme="minorHAnsi" w:cstheme="minorHAnsi"/>
        </w:rPr>
        <w:t xml:space="preserve">Tra le novità previste, l’ANAC segnala il rafforzamento dell’attività antiriciclaggio, impegnando i responsabili della prevenzione della corruzione a comunicare ogni tipo di segnalazione sospetta in </w:t>
      </w:r>
      <w:r w:rsidRPr="00F05A0A">
        <w:rPr>
          <w:rFonts w:asciiTheme="minorHAnsi" w:hAnsiTheme="minorHAnsi" w:cstheme="minorHAnsi"/>
        </w:rPr>
        <w:lastRenderedPageBreak/>
        <w:t>cui possano incorrere nel loro rapporto con gli operatori economici. Viene in particolare evidenziata la stretta connessione di questa attività con la lotta alla corruzione. Inoltre, nel PNA si esplicita la necessità di identificare il titolare effettivo delle società che concorrono ad appalti pubblici, per potere identificare con precisione i soggetti coinvolti in eventuali partecipazioni sospette in appalti e forniture pubbliche. Tali presidi, riporta l’ANAC, al pari di quelli anticorruzione, “sono da intendersi come strumento di creazione di valore pubblico, essendo volti a fronteggiare il rischio che l'amministrazione entri in contatto con soggetti coinvolti in attività criminali.”</w:t>
      </w:r>
      <w:bookmarkEnd w:id="8"/>
    </w:p>
    <w:p w14:paraId="2BBB5484" w14:textId="7DFC891D" w:rsidR="00854ADB" w:rsidRPr="00F05A0A" w:rsidRDefault="00854ADB" w:rsidP="009D1610">
      <w:pPr>
        <w:spacing w:line="360" w:lineRule="auto"/>
        <w:jc w:val="both"/>
        <w:rPr>
          <w:rFonts w:asciiTheme="minorHAnsi" w:hAnsiTheme="minorHAnsi" w:cstheme="minorHAnsi"/>
        </w:rPr>
      </w:pPr>
    </w:p>
    <w:p w14:paraId="43B2CD31" w14:textId="77777777" w:rsidR="00010F38" w:rsidRPr="00F05A0A" w:rsidRDefault="00010F38" w:rsidP="00010F38">
      <w:pPr>
        <w:pStyle w:val="Titolo3"/>
        <w:rPr>
          <w:rFonts w:asciiTheme="minorHAnsi" w:hAnsiTheme="minorHAnsi" w:cstheme="minorHAnsi"/>
          <w:b/>
          <w:bCs/>
        </w:rPr>
      </w:pPr>
      <w:bookmarkStart w:id="11" w:name="_Toc125294387"/>
      <w:r w:rsidRPr="00F05A0A">
        <w:rPr>
          <w:rFonts w:asciiTheme="minorHAnsi" w:hAnsiTheme="minorHAnsi" w:cstheme="minorHAnsi"/>
          <w:b/>
          <w:bCs/>
        </w:rPr>
        <w:t>Rafforzamento dell’antiriciclaggio</w:t>
      </w:r>
      <w:bookmarkEnd w:id="11"/>
    </w:p>
    <w:p w14:paraId="3D76B4D5" w14:textId="77777777" w:rsidR="00010F38" w:rsidRPr="00F05A0A" w:rsidRDefault="00010F38" w:rsidP="00010F38">
      <w:pPr>
        <w:spacing w:line="360" w:lineRule="auto"/>
        <w:jc w:val="both"/>
        <w:rPr>
          <w:rFonts w:asciiTheme="minorHAnsi" w:hAnsiTheme="minorHAnsi" w:cstheme="minorHAnsi"/>
        </w:rPr>
      </w:pPr>
      <w:r w:rsidRPr="00F05A0A">
        <w:rPr>
          <w:rFonts w:asciiTheme="minorHAnsi" w:hAnsiTheme="minorHAnsi" w:cstheme="minorHAnsi"/>
        </w:rPr>
        <w:t>Le misure di prevenzione del riciclaggio e del finanziamento del terrorismo che le pubbliche amministrazioni sono tenute ad adottare ai sensi dell’art. 10 del D.Lgs. n. 231/2007 si pongono nella stessa ottica di quelle di prevenzione e cioè la protezione del “valore pubblico”.</w:t>
      </w:r>
    </w:p>
    <w:p w14:paraId="0E0415AA" w14:textId="77777777" w:rsidR="00010F38" w:rsidRPr="00F05A0A" w:rsidRDefault="00010F38" w:rsidP="00010F38">
      <w:pPr>
        <w:spacing w:line="360" w:lineRule="auto"/>
        <w:jc w:val="both"/>
        <w:rPr>
          <w:rFonts w:asciiTheme="minorHAnsi" w:hAnsiTheme="minorHAnsi" w:cstheme="minorHAnsi"/>
        </w:rPr>
      </w:pPr>
      <w:r w:rsidRPr="00F05A0A">
        <w:rPr>
          <w:rFonts w:asciiTheme="minorHAnsi" w:hAnsiTheme="minorHAnsi" w:cstheme="minorHAnsi"/>
        </w:rPr>
        <w:t>Come chiarisce l’Autorità nel PNA 2022, va privilegiata una “nozione ampia” di valore pubblico, intesa come miglioramento della qualità della vita e del benessere economico, sociale, ambientale delle comunità di riferimento, degli utenti, degli stakeholder, dei destinatari di una politica o di un servizio. Si tratta di un concetto che non va limitato agli obiettivi finanziari/monetizzabili ma comprensivo anche di quelli socio-economici, che ha diverse sfaccettature e copre varie dimensioni del vivere individuale e collettivo, tra cui la fiducia nella qualità delle istituzioni.</w:t>
      </w:r>
    </w:p>
    <w:p w14:paraId="4DBFDCC5" w14:textId="77777777" w:rsidR="00010F38" w:rsidRPr="00F05A0A" w:rsidRDefault="00010F38" w:rsidP="00010F38">
      <w:pPr>
        <w:spacing w:line="360" w:lineRule="auto"/>
        <w:jc w:val="both"/>
        <w:rPr>
          <w:rFonts w:asciiTheme="minorHAnsi" w:hAnsiTheme="minorHAnsi" w:cstheme="minorHAnsi"/>
        </w:rPr>
      </w:pPr>
    </w:p>
    <w:p w14:paraId="54854C61" w14:textId="77777777" w:rsidR="00010F38" w:rsidRPr="00F05A0A" w:rsidRDefault="00010F38" w:rsidP="00010F38">
      <w:pPr>
        <w:spacing w:line="360" w:lineRule="auto"/>
        <w:jc w:val="both"/>
        <w:rPr>
          <w:rFonts w:asciiTheme="minorHAnsi" w:hAnsiTheme="minorHAnsi" w:cstheme="minorHAnsi"/>
        </w:rPr>
      </w:pPr>
      <w:r w:rsidRPr="00F05A0A">
        <w:rPr>
          <w:rFonts w:asciiTheme="minorHAnsi" w:hAnsiTheme="minorHAnsi" w:cstheme="minorHAnsi"/>
        </w:rPr>
        <w:t>I presidi antiriciclaggio, al pari di quelli anticorruzione, vanno interpretati come strumento di creazione del valore pubblico, essendo volti a fronteggiare il rischio che l’ente entri in contatto con soggetti coinvolti in attività criminali tout court.</w:t>
      </w:r>
    </w:p>
    <w:p w14:paraId="5C2507A2" w14:textId="18D004C6" w:rsidR="00010F38" w:rsidRPr="00F05A0A" w:rsidRDefault="00010F38" w:rsidP="00010F38">
      <w:pPr>
        <w:spacing w:line="360" w:lineRule="auto"/>
        <w:jc w:val="both"/>
        <w:rPr>
          <w:rFonts w:asciiTheme="minorHAnsi" w:hAnsiTheme="minorHAnsi" w:cstheme="minorHAnsi"/>
        </w:rPr>
      </w:pPr>
      <w:r w:rsidRPr="00F05A0A">
        <w:rPr>
          <w:rFonts w:asciiTheme="minorHAnsi" w:hAnsiTheme="minorHAnsi" w:cstheme="minorHAnsi"/>
        </w:rPr>
        <w:t>Nell’attuale momento storico, l’apparato antiriciclaggio, congiuntamente a quello anticorruzione, può dare un fondamentale contributo alla prevenzione dei rischi di infiltrazione criminale, ad esempio nell’impiego dei fondi rivenienti dal PNRR, consentendo la pronta individuazione di eventuali attività di distrazione delle risorse rispetto all’obiettivo per cui sono state stanziate.</w:t>
      </w:r>
    </w:p>
    <w:p w14:paraId="63CC6985" w14:textId="332E2F94" w:rsidR="00010F38" w:rsidRPr="00F05A0A" w:rsidRDefault="00010F38" w:rsidP="009D1610">
      <w:pPr>
        <w:spacing w:line="360" w:lineRule="auto"/>
        <w:jc w:val="both"/>
        <w:rPr>
          <w:rFonts w:asciiTheme="minorHAnsi" w:hAnsiTheme="minorHAnsi" w:cstheme="minorHAnsi"/>
        </w:rPr>
      </w:pPr>
    </w:p>
    <w:p w14:paraId="0DE41237" w14:textId="77777777" w:rsidR="00010F38" w:rsidRPr="00F05A0A" w:rsidRDefault="00010F38" w:rsidP="009D1610">
      <w:pPr>
        <w:spacing w:line="360" w:lineRule="auto"/>
        <w:jc w:val="both"/>
        <w:rPr>
          <w:rFonts w:asciiTheme="minorHAnsi" w:hAnsiTheme="minorHAnsi" w:cstheme="minorHAnsi"/>
        </w:rPr>
      </w:pPr>
    </w:p>
    <w:p w14:paraId="45F31EC4" w14:textId="77777777" w:rsidR="00680155" w:rsidRPr="00F05A0A" w:rsidRDefault="00680155" w:rsidP="000F500A">
      <w:pPr>
        <w:pStyle w:val="Titolo2"/>
        <w:rPr>
          <w:rFonts w:asciiTheme="minorHAnsi" w:hAnsiTheme="minorHAnsi" w:cstheme="minorHAnsi"/>
          <w:b/>
          <w:bCs/>
          <w:u w:val="single"/>
        </w:rPr>
      </w:pPr>
      <w:bookmarkStart w:id="12" w:name="_Toc125294388"/>
      <w:r w:rsidRPr="00F05A0A">
        <w:rPr>
          <w:rFonts w:asciiTheme="minorHAnsi" w:hAnsiTheme="minorHAnsi" w:cstheme="minorHAnsi"/>
          <w:b/>
          <w:bCs/>
          <w:u w:val="single"/>
        </w:rPr>
        <w:t>Monitoraggio sulle misure</w:t>
      </w:r>
      <w:bookmarkEnd w:id="12"/>
      <w:r w:rsidRPr="00F05A0A">
        <w:rPr>
          <w:rFonts w:asciiTheme="minorHAnsi" w:hAnsiTheme="minorHAnsi" w:cstheme="minorHAnsi"/>
          <w:b/>
          <w:bCs/>
          <w:u w:val="single"/>
        </w:rPr>
        <w:t xml:space="preserve"> </w:t>
      </w:r>
    </w:p>
    <w:p w14:paraId="45F31EC5" w14:textId="77777777" w:rsidR="005F5609" w:rsidRPr="00F05A0A" w:rsidRDefault="005F5609" w:rsidP="005F5609">
      <w:pPr>
        <w:spacing w:line="360" w:lineRule="auto"/>
        <w:jc w:val="both"/>
        <w:rPr>
          <w:rFonts w:asciiTheme="minorHAnsi" w:hAnsiTheme="minorHAnsi" w:cstheme="minorHAnsi"/>
        </w:rPr>
      </w:pPr>
      <w:r w:rsidRPr="00F05A0A">
        <w:rPr>
          <w:rFonts w:asciiTheme="minorHAnsi" w:hAnsiTheme="minorHAnsi" w:cstheme="minorHAnsi"/>
        </w:rPr>
        <w:t xml:space="preserve">La strategia di prevenzione della corruzione determina la necessità di sviluppare un sistema di monitoraggio, quale strumento per rendere più efficaci il sistema dei controlli interni finalizzati alla prevenzione </w:t>
      </w:r>
      <w:r w:rsidR="001A1F8D" w:rsidRPr="00F05A0A">
        <w:rPr>
          <w:rFonts w:asciiTheme="minorHAnsi" w:hAnsiTheme="minorHAnsi" w:cstheme="minorHAnsi"/>
        </w:rPr>
        <w:t>della corruzione e degli illeciti.</w:t>
      </w:r>
    </w:p>
    <w:p w14:paraId="7F22000F" w14:textId="0AB16D9D" w:rsidR="00F70562" w:rsidRPr="00F05A0A" w:rsidRDefault="00F70562" w:rsidP="005F5609">
      <w:pPr>
        <w:spacing w:line="360" w:lineRule="auto"/>
        <w:jc w:val="both"/>
        <w:rPr>
          <w:rFonts w:asciiTheme="minorHAnsi" w:hAnsiTheme="minorHAnsi" w:cstheme="minorHAnsi"/>
        </w:rPr>
      </w:pPr>
      <w:r w:rsidRPr="00F05A0A">
        <w:rPr>
          <w:rFonts w:asciiTheme="minorHAnsi" w:hAnsiTheme="minorHAnsi" w:cstheme="minorHAnsi"/>
          <w:noProof/>
        </w:rPr>
        <w:lastRenderedPageBreak/>
        <mc:AlternateContent>
          <mc:Choice Requires="wps">
            <w:drawing>
              <wp:anchor distT="0" distB="0" distL="114300" distR="114300" simplePos="0" relativeHeight="251653632" behindDoc="0" locked="0" layoutInCell="1" allowOverlap="1" wp14:anchorId="53C6D90E" wp14:editId="11191683">
                <wp:simplePos x="0" y="0"/>
                <wp:positionH relativeFrom="column">
                  <wp:posOffset>95250</wp:posOffset>
                </wp:positionH>
                <wp:positionV relativeFrom="paragraph">
                  <wp:posOffset>7620</wp:posOffset>
                </wp:positionV>
                <wp:extent cx="5844540" cy="2872740"/>
                <wp:effectExtent l="0" t="0" r="22860" b="22860"/>
                <wp:wrapNone/>
                <wp:docPr id="7" name="Rettangolo con angoli arrotondati 7"/>
                <wp:cNvGraphicFramePr/>
                <a:graphic xmlns:a="http://schemas.openxmlformats.org/drawingml/2006/main">
                  <a:graphicData uri="http://schemas.microsoft.com/office/word/2010/wordprocessingShape">
                    <wps:wsp>
                      <wps:cNvSpPr/>
                      <wps:spPr>
                        <a:xfrm>
                          <a:off x="0" y="0"/>
                          <a:ext cx="5844540" cy="287274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974D2E" w14:textId="77777777" w:rsidR="00F70562" w:rsidRPr="00F70562" w:rsidRDefault="00F70562" w:rsidP="00F70562">
                            <w:pPr>
                              <w:spacing w:line="360" w:lineRule="auto"/>
                              <w:jc w:val="both"/>
                              <w:rPr>
                                <w:rFonts w:asciiTheme="minorHAnsi" w:hAnsiTheme="minorHAnsi" w:cstheme="minorHAnsi"/>
                                <w:color w:val="141719" w:themeColor="background2" w:themeShade="1A"/>
                              </w:rPr>
                            </w:pPr>
                            <w:r w:rsidRPr="00F70562">
                              <w:rPr>
                                <w:rFonts w:asciiTheme="minorHAnsi" w:hAnsiTheme="minorHAnsi" w:cstheme="minorHAnsi"/>
                                <w:color w:val="141719" w:themeColor="background2" w:themeShade="1A"/>
                              </w:rPr>
                              <w:t>Il monitoraggio sulle misure di prevenzione avviene in corso d’opera, attraverso audit del RPCT, in collaborazione con il personale. In ogni caso, essendo l’attività di monitoraggio indispensabile per acquisire elementi conoscitivi a supporto della redazione della Relazione annuale del RPCT, annualmente, entro dicembre e comunque prima della redazione della relazione stessa, viene effettuato un controllo sulle attività svolte a presidio dei fenomeni di corruzione e mala gestione.</w:t>
                            </w:r>
                          </w:p>
                          <w:p w14:paraId="7C78B84C" w14:textId="77777777" w:rsidR="00F70562" w:rsidRPr="00F70562" w:rsidRDefault="00F70562" w:rsidP="00F70562">
                            <w:pPr>
                              <w:spacing w:line="360" w:lineRule="auto"/>
                              <w:jc w:val="both"/>
                              <w:rPr>
                                <w:rFonts w:asciiTheme="minorHAnsi" w:hAnsiTheme="minorHAnsi" w:cstheme="minorHAnsi"/>
                                <w:color w:val="141719" w:themeColor="background2" w:themeShade="1A"/>
                              </w:rPr>
                            </w:pPr>
                            <w:r w:rsidRPr="00F70562">
                              <w:rPr>
                                <w:rFonts w:asciiTheme="minorHAnsi" w:hAnsiTheme="minorHAnsi" w:cstheme="minorHAnsi"/>
                                <w:color w:val="141719" w:themeColor="background2" w:themeShade="1A"/>
                              </w:rPr>
                              <w:t>I risultati dell’attuazione delle misure di prevenzione e dei monitoraggi effettuati nel corso dell’anno 2019 sono stati riassunti nella relazione annuale del RPCT, disponibile sul sito istituzionale della Società.</w:t>
                            </w:r>
                          </w:p>
                          <w:p w14:paraId="182FAE97" w14:textId="77777777" w:rsidR="00F70562" w:rsidRDefault="00F70562" w:rsidP="00F705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C6D90E" id="Rettangolo con angoli arrotondati 7" o:spid="_x0000_s1028" style="position:absolute;left:0;text-align:left;margin-left:7.5pt;margin-top:.6pt;width:460.2pt;height:226.2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" fillcolor="#d3f5f7 [662]" strokecolor="#0d5571 [1604]" strokeweight="1pt">
                <v:stroke joinstyle="miter"/>
                <v:textbox>
                  <w:txbxContent>
                    <w:p w14:paraId="39974D2E" w14:textId="77777777" w:rsidR="00F70562" w:rsidRPr="00F70562" w:rsidRDefault="00F70562" w:rsidP="00F70562">
                      <w:pPr>
                        <w:spacing w:line="360" w:lineRule="auto"/>
                        <w:jc w:val="both"/>
                        <w:rPr>
                          <w:rFonts w:asciiTheme="minorHAnsi" w:hAnsiTheme="minorHAnsi" w:cstheme="minorHAnsi"/>
                          <w:color w:val="141719" w:themeColor="background2" w:themeShade="1A"/>
                        </w:rPr>
                      </w:pPr>
                      <w:r w:rsidRPr="00F70562">
                        <w:rPr>
                          <w:rFonts w:asciiTheme="minorHAnsi" w:hAnsiTheme="minorHAnsi" w:cstheme="minorHAnsi"/>
                          <w:color w:val="141719" w:themeColor="background2" w:themeShade="1A"/>
                        </w:rPr>
                        <w:t>Il monitoraggio sulle misure di prevenzione avviene in corso d’opera, attraverso audit del RPCT, in collaborazione con il personale. In ogni caso, essendo l’attività di monitoraggio indispensabile per acquisire elementi conoscitivi a supporto della redazione della Relazione annuale del RPCT, annualmente, entro dicembre e comunque prima della redazione della relazione stessa, viene effettuato un controllo sulle attività svolte a presidio dei fenomeni di corruzione e mala gestione.</w:t>
                      </w:r>
                    </w:p>
                    <w:p w14:paraId="7C78B84C" w14:textId="77777777" w:rsidR="00F70562" w:rsidRPr="00F70562" w:rsidRDefault="00F70562" w:rsidP="00F70562">
                      <w:pPr>
                        <w:spacing w:line="360" w:lineRule="auto"/>
                        <w:jc w:val="both"/>
                        <w:rPr>
                          <w:rFonts w:asciiTheme="minorHAnsi" w:hAnsiTheme="minorHAnsi" w:cstheme="minorHAnsi"/>
                          <w:color w:val="141719" w:themeColor="background2" w:themeShade="1A"/>
                        </w:rPr>
                      </w:pPr>
                      <w:r w:rsidRPr="00F70562">
                        <w:rPr>
                          <w:rFonts w:asciiTheme="minorHAnsi" w:hAnsiTheme="minorHAnsi" w:cstheme="minorHAnsi"/>
                          <w:color w:val="141719" w:themeColor="background2" w:themeShade="1A"/>
                        </w:rPr>
                        <w:t>I risultati dell’attuazione delle misure di prevenzione e dei monitoraggi effettuati nel corso dell’anno 2019 sono stati riassunti nella relazione annuale del RPCT, disponibile sul sito istituzionale della Società.</w:t>
                      </w:r>
                    </w:p>
                    <w:p w14:paraId="182FAE97" w14:textId="77777777" w:rsidR="00F70562" w:rsidRDefault="00F70562" w:rsidP="00F70562">
                      <w:pPr>
                        <w:jc w:val="center"/>
                      </w:pPr>
                    </w:p>
                  </w:txbxContent>
                </v:textbox>
              </v:roundrect>
            </w:pict>
          </mc:Fallback>
        </mc:AlternateContent>
      </w:r>
    </w:p>
    <w:p w14:paraId="1EFAF892" w14:textId="77777777" w:rsidR="00F70562" w:rsidRPr="00F05A0A" w:rsidRDefault="00F70562" w:rsidP="005F5609">
      <w:pPr>
        <w:spacing w:line="360" w:lineRule="auto"/>
        <w:jc w:val="both"/>
        <w:rPr>
          <w:rFonts w:asciiTheme="minorHAnsi" w:hAnsiTheme="minorHAnsi" w:cstheme="minorHAnsi"/>
        </w:rPr>
      </w:pPr>
    </w:p>
    <w:p w14:paraId="41704037" w14:textId="77777777" w:rsidR="00F70562" w:rsidRPr="00F05A0A" w:rsidRDefault="00F70562" w:rsidP="005F5609">
      <w:pPr>
        <w:spacing w:line="360" w:lineRule="auto"/>
        <w:jc w:val="both"/>
        <w:rPr>
          <w:rFonts w:asciiTheme="minorHAnsi" w:hAnsiTheme="minorHAnsi" w:cstheme="minorHAnsi"/>
        </w:rPr>
      </w:pPr>
    </w:p>
    <w:p w14:paraId="11771DED" w14:textId="77777777" w:rsidR="00F70562" w:rsidRPr="00F05A0A" w:rsidRDefault="00F70562" w:rsidP="005F5609">
      <w:pPr>
        <w:spacing w:line="360" w:lineRule="auto"/>
        <w:jc w:val="both"/>
        <w:rPr>
          <w:rFonts w:asciiTheme="minorHAnsi" w:hAnsiTheme="minorHAnsi" w:cstheme="minorHAnsi"/>
        </w:rPr>
      </w:pPr>
    </w:p>
    <w:p w14:paraId="1D6305CF" w14:textId="77777777" w:rsidR="00F70562" w:rsidRPr="00F05A0A" w:rsidRDefault="00F70562" w:rsidP="005F5609">
      <w:pPr>
        <w:spacing w:line="360" w:lineRule="auto"/>
        <w:jc w:val="both"/>
        <w:rPr>
          <w:rFonts w:asciiTheme="minorHAnsi" w:hAnsiTheme="minorHAnsi" w:cstheme="minorHAnsi"/>
        </w:rPr>
      </w:pPr>
    </w:p>
    <w:p w14:paraId="2BFC6141" w14:textId="77777777" w:rsidR="00F70562" w:rsidRPr="00F05A0A" w:rsidRDefault="00F70562" w:rsidP="005F5609">
      <w:pPr>
        <w:spacing w:line="360" w:lineRule="auto"/>
        <w:jc w:val="both"/>
        <w:rPr>
          <w:rFonts w:asciiTheme="minorHAnsi" w:hAnsiTheme="minorHAnsi" w:cstheme="minorHAnsi"/>
        </w:rPr>
      </w:pPr>
    </w:p>
    <w:p w14:paraId="03FEABCE" w14:textId="77777777" w:rsidR="00F70562" w:rsidRPr="00F05A0A" w:rsidRDefault="00F70562" w:rsidP="005F5609">
      <w:pPr>
        <w:spacing w:line="360" w:lineRule="auto"/>
        <w:jc w:val="both"/>
        <w:rPr>
          <w:rFonts w:asciiTheme="minorHAnsi" w:hAnsiTheme="minorHAnsi" w:cstheme="minorHAnsi"/>
        </w:rPr>
      </w:pPr>
    </w:p>
    <w:p w14:paraId="2EC9105B" w14:textId="77777777" w:rsidR="00F70562" w:rsidRPr="00F05A0A" w:rsidRDefault="00F70562" w:rsidP="005F5609">
      <w:pPr>
        <w:spacing w:line="360" w:lineRule="auto"/>
        <w:jc w:val="both"/>
        <w:rPr>
          <w:rFonts w:asciiTheme="minorHAnsi" w:hAnsiTheme="minorHAnsi" w:cstheme="minorHAnsi"/>
        </w:rPr>
      </w:pPr>
    </w:p>
    <w:p w14:paraId="7C37C401" w14:textId="77777777" w:rsidR="00F70562" w:rsidRPr="00F05A0A" w:rsidRDefault="00F70562" w:rsidP="005F5609">
      <w:pPr>
        <w:spacing w:line="360" w:lineRule="auto"/>
        <w:jc w:val="both"/>
        <w:rPr>
          <w:rFonts w:asciiTheme="minorHAnsi" w:hAnsiTheme="minorHAnsi" w:cstheme="minorHAnsi"/>
        </w:rPr>
      </w:pPr>
    </w:p>
    <w:p w14:paraId="4F7ADBE9" w14:textId="77777777" w:rsidR="00F70562" w:rsidRPr="00F05A0A" w:rsidRDefault="00F70562" w:rsidP="005F5609">
      <w:pPr>
        <w:spacing w:line="360" w:lineRule="auto"/>
        <w:jc w:val="both"/>
        <w:rPr>
          <w:rFonts w:asciiTheme="minorHAnsi" w:hAnsiTheme="minorHAnsi" w:cstheme="minorHAnsi"/>
        </w:rPr>
      </w:pPr>
    </w:p>
    <w:p w14:paraId="6C248B91" w14:textId="77777777" w:rsidR="00F70562" w:rsidRPr="00F05A0A" w:rsidRDefault="00F70562" w:rsidP="005F5609">
      <w:pPr>
        <w:spacing w:line="360" w:lineRule="auto"/>
        <w:jc w:val="both"/>
        <w:rPr>
          <w:rFonts w:asciiTheme="minorHAnsi" w:hAnsiTheme="minorHAnsi" w:cstheme="minorHAnsi"/>
        </w:rPr>
      </w:pPr>
    </w:p>
    <w:p w14:paraId="72F3D9EC" w14:textId="77777777" w:rsidR="00854ADB" w:rsidRPr="00F05A0A" w:rsidRDefault="00854ADB" w:rsidP="00680155">
      <w:pPr>
        <w:spacing w:line="360" w:lineRule="auto"/>
        <w:jc w:val="both"/>
        <w:rPr>
          <w:rFonts w:asciiTheme="minorHAnsi" w:hAnsiTheme="minorHAnsi" w:cstheme="minorHAnsi"/>
          <w:u w:val="single"/>
        </w:rPr>
      </w:pPr>
    </w:p>
    <w:p w14:paraId="567D927D" w14:textId="316D432D" w:rsidR="00854ADB" w:rsidRPr="00F05A0A" w:rsidRDefault="00854ADB" w:rsidP="00680155">
      <w:pPr>
        <w:spacing w:line="360" w:lineRule="auto"/>
        <w:jc w:val="both"/>
        <w:rPr>
          <w:rFonts w:asciiTheme="minorHAnsi" w:hAnsiTheme="minorHAnsi" w:cstheme="minorHAnsi"/>
        </w:rPr>
      </w:pPr>
      <w:bookmarkStart w:id="13" w:name="_Hlk124347631"/>
      <w:r w:rsidRPr="00F05A0A">
        <w:rPr>
          <w:rFonts w:asciiTheme="minorHAnsi" w:hAnsiTheme="minorHAnsi" w:cstheme="minorHAnsi"/>
        </w:rPr>
        <w:t xml:space="preserve">Questa fase è finalizzata alla verifica dell’efficacia dei sistemi di prevenzione adottati e alla successiva messa in atto di ulteriori strategie di prevenzione, oltre che all’effettiva attuazione delle misure previste. </w:t>
      </w:r>
      <w:bookmarkEnd w:id="13"/>
    </w:p>
    <w:p w14:paraId="45F31EC8" w14:textId="0FFC20A8" w:rsidR="00680155" w:rsidRPr="00F05A0A" w:rsidRDefault="00680155" w:rsidP="00680155">
      <w:pPr>
        <w:spacing w:line="360" w:lineRule="auto"/>
        <w:jc w:val="both"/>
        <w:rPr>
          <w:rFonts w:asciiTheme="minorHAnsi" w:hAnsiTheme="minorHAnsi" w:cstheme="minorHAnsi"/>
        </w:rPr>
      </w:pPr>
      <w:r w:rsidRPr="00F05A0A">
        <w:rPr>
          <w:rFonts w:asciiTheme="minorHAnsi" w:hAnsiTheme="minorHAnsi" w:cstheme="minorHAnsi"/>
          <w:u w:val="single"/>
        </w:rPr>
        <w:t>Il monitoraggio</w:t>
      </w:r>
      <w:r w:rsidR="00341F1F" w:rsidRPr="00F05A0A">
        <w:rPr>
          <w:rFonts w:asciiTheme="minorHAnsi" w:hAnsiTheme="minorHAnsi" w:cstheme="minorHAnsi"/>
          <w:u w:val="single"/>
        </w:rPr>
        <w:t xml:space="preserve"> per l’anno 2021</w:t>
      </w:r>
      <w:r w:rsidRPr="00F05A0A">
        <w:rPr>
          <w:rFonts w:asciiTheme="minorHAnsi" w:hAnsiTheme="minorHAnsi" w:cstheme="minorHAnsi"/>
          <w:u w:val="single"/>
        </w:rPr>
        <w:t xml:space="preserve"> ha avuto ad oggetto sia lo stato di attuazione delle misure trasversali, in particolar modo la tutela del </w:t>
      </w:r>
      <w:r w:rsidRPr="00F05A0A">
        <w:rPr>
          <w:rFonts w:asciiTheme="minorHAnsi" w:hAnsiTheme="minorHAnsi" w:cstheme="minorHAnsi"/>
          <w:i/>
          <w:iCs/>
          <w:u w:val="single"/>
        </w:rPr>
        <w:t>whistleblower</w:t>
      </w:r>
      <w:r w:rsidRPr="00F05A0A">
        <w:rPr>
          <w:rFonts w:asciiTheme="minorHAnsi" w:hAnsiTheme="minorHAnsi" w:cstheme="minorHAnsi"/>
          <w:u w:val="single"/>
        </w:rPr>
        <w:t xml:space="preserve"> e la gestione delle istanze di accesso civico, che lo stato di attuazione delle misure di carattere specifico</w:t>
      </w:r>
      <w:r w:rsidRPr="00F05A0A">
        <w:rPr>
          <w:rFonts w:asciiTheme="minorHAnsi" w:hAnsiTheme="minorHAnsi" w:cstheme="minorHAnsi"/>
        </w:rPr>
        <w:t>.</w:t>
      </w:r>
    </w:p>
    <w:p w14:paraId="669359B0" w14:textId="77777777" w:rsidR="00854ADB" w:rsidRPr="00F05A0A" w:rsidRDefault="00854ADB" w:rsidP="00854ADB">
      <w:pPr>
        <w:spacing w:line="360" w:lineRule="auto"/>
        <w:jc w:val="both"/>
        <w:rPr>
          <w:rFonts w:asciiTheme="minorHAnsi" w:hAnsiTheme="minorHAnsi" w:cstheme="minorHAnsi"/>
        </w:rPr>
      </w:pPr>
      <w:bookmarkStart w:id="14" w:name="_Hlk124347660"/>
      <w:r w:rsidRPr="00F05A0A">
        <w:rPr>
          <w:rFonts w:asciiTheme="minorHAnsi" w:hAnsiTheme="minorHAnsi" w:cstheme="minorHAnsi"/>
        </w:rPr>
        <w:t>Come riportato dagli Orientamenti per la pianificazione anticorruzione e trasparenza del 2022, approvati dall’ANAC, le risultanze del monitoraggio vanno utilizzate per la migliore programmazione delle misure del PTPCT o della sezione dedicata alla prevenzione della corruzione e alla trasparenza del PIAO, secondo una logica sequenziale e ciclica che favorisca il continuo miglioramento del processo di gestione del rischio.</w:t>
      </w:r>
    </w:p>
    <w:p w14:paraId="3DE4B058" w14:textId="77777777" w:rsidR="00854ADB" w:rsidRPr="00F05A0A" w:rsidRDefault="00854ADB" w:rsidP="00854ADB">
      <w:pPr>
        <w:spacing w:line="360" w:lineRule="auto"/>
        <w:jc w:val="both"/>
        <w:rPr>
          <w:rFonts w:asciiTheme="minorHAnsi" w:hAnsiTheme="minorHAnsi" w:cstheme="minorHAnsi"/>
        </w:rPr>
      </w:pPr>
      <w:r w:rsidRPr="00F05A0A">
        <w:rPr>
          <w:rFonts w:asciiTheme="minorHAnsi" w:hAnsiTheme="minorHAnsi" w:cstheme="minorHAnsi"/>
        </w:rPr>
        <w:t>Come anche precisato nell’Allegato 1) al PNA 2019-2021, la logica sequenziale e ciclica con cui viene condotto il monitoraggio consente, in un’ottica migliorativa, di tener conto e ripartire dalle risultanze del ciclo precedente ed utilizzare l’esperienza acquisita per apportare i necessari ed opportuni aggiustamenti alla strategia di prevenzione adottata.</w:t>
      </w:r>
    </w:p>
    <w:p w14:paraId="515FF458" w14:textId="0A8182CF" w:rsidR="00854ADB" w:rsidRPr="00F05A0A" w:rsidRDefault="00854ADB" w:rsidP="00854ADB">
      <w:pPr>
        <w:spacing w:line="360" w:lineRule="auto"/>
        <w:jc w:val="both"/>
        <w:rPr>
          <w:rFonts w:asciiTheme="minorHAnsi" w:hAnsiTheme="minorHAnsi" w:cstheme="minorHAnsi"/>
        </w:rPr>
      </w:pPr>
      <w:bookmarkStart w:id="15" w:name="_Hlk124347686"/>
      <w:bookmarkEnd w:id="14"/>
      <w:r w:rsidRPr="00F05A0A">
        <w:rPr>
          <w:rFonts w:asciiTheme="minorHAnsi" w:hAnsiTheme="minorHAnsi" w:cstheme="minorHAnsi"/>
        </w:rPr>
        <w:t xml:space="preserve">Dei risultati del monitoraggio si è dato conto anche nella relazione annuale del RPCT per l’anno 2022, di cui all’art. 1, comma 14, della legge n. 190/2012, pubblicata sul sito dell’Azienda nell’apposita sezione Amministrazione trasparente – Altri contenuti – Prevenzione della Corruzione - Relazione annuale del Responsabile della prevenzione della corruzione e della trasparenza. Con l’adozione del </w:t>
      </w:r>
      <w:r w:rsidRPr="00F05A0A">
        <w:rPr>
          <w:rFonts w:asciiTheme="minorHAnsi" w:hAnsiTheme="minorHAnsi" w:cstheme="minorHAnsi"/>
        </w:rPr>
        <w:lastRenderedPageBreak/>
        <w:t>presente Piano viene approvato un documento (check list) per la verifica semestrale di attuazione delle misure anticorruzione.</w:t>
      </w:r>
    </w:p>
    <w:p w14:paraId="2583EA96" w14:textId="77777777" w:rsidR="002115B4" w:rsidRPr="00F05A0A" w:rsidRDefault="002115B4" w:rsidP="00854ADB">
      <w:pPr>
        <w:spacing w:line="360" w:lineRule="auto"/>
        <w:jc w:val="both"/>
        <w:rPr>
          <w:rFonts w:asciiTheme="minorHAnsi" w:hAnsiTheme="minorHAnsi" w:cstheme="minorHAnsi"/>
        </w:rPr>
      </w:pPr>
    </w:p>
    <w:p w14:paraId="0C7EAD36" w14:textId="77777777" w:rsidR="002115B4" w:rsidRPr="00F05A0A" w:rsidRDefault="002115B4" w:rsidP="002115B4">
      <w:pPr>
        <w:spacing w:line="360" w:lineRule="auto"/>
        <w:jc w:val="both"/>
        <w:rPr>
          <w:rFonts w:asciiTheme="minorHAnsi" w:hAnsiTheme="minorHAnsi" w:cstheme="minorHAnsi"/>
          <w:b/>
          <w:bCs/>
        </w:rPr>
      </w:pPr>
      <w:r w:rsidRPr="00F05A0A">
        <w:rPr>
          <w:rFonts w:asciiTheme="minorHAnsi" w:hAnsiTheme="minorHAnsi" w:cstheme="minorHAnsi"/>
          <w:b/>
          <w:bCs/>
        </w:rPr>
        <w:t>Le modalità di monitoraggio</w:t>
      </w:r>
    </w:p>
    <w:p w14:paraId="72C7AFC7" w14:textId="77777777" w:rsidR="002115B4" w:rsidRPr="00F05A0A" w:rsidRDefault="002115B4" w:rsidP="002115B4">
      <w:pPr>
        <w:spacing w:line="360" w:lineRule="auto"/>
        <w:jc w:val="both"/>
        <w:rPr>
          <w:rFonts w:asciiTheme="minorHAnsi" w:hAnsiTheme="minorHAnsi" w:cstheme="minorHAnsi"/>
        </w:rPr>
      </w:pPr>
      <w:r w:rsidRPr="00F05A0A">
        <w:rPr>
          <w:rFonts w:asciiTheme="minorHAnsi" w:hAnsiTheme="minorHAnsi" w:cstheme="minorHAnsi"/>
        </w:rPr>
        <w:t>In merito alle modalità di monitoraggio, sono state definite quattro modalità diverse:</w:t>
      </w:r>
    </w:p>
    <w:p w14:paraId="71AF6A37" w14:textId="1EF62384" w:rsidR="002115B4" w:rsidRPr="00F05A0A" w:rsidRDefault="002115B4" w:rsidP="002115B4">
      <w:pPr>
        <w:spacing w:line="360" w:lineRule="auto"/>
        <w:jc w:val="both"/>
        <w:rPr>
          <w:rFonts w:asciiTheme="minorHAnsi" w:hAnsiTheme="minorHAnsi" w:cstheme="minorHAnsi"/>
        </w:rPr>
      </w:pPr>
      <w:r w:rsidRPr="00F05A0A">
        <w:rPr>
          <w:rFonts w:asciiTheme="minorHAnsi" w:hAnsiTheme="minorHAnsi" w:cstheme="minorHAnsi"/>
        </w:rPr>
        <w:t>a) Verifica RPCT in fase di redazione di regolamenti: è la modalità utilizzata nel caso in cui la misura si concretizza nella redazione/aggiornamento di regolamenti;</w:t>
      </w:r>
    </w:p>
    <w:p w14:paraId="718AA2CF" w14:textId="6FF62D15" w:rsidR="002115B4" w:rsidRPr="00F05A0A" w:rsidRDefault="002115B4" w:rsidP="002115B4">
      <w:pPr>
        <w:spacing w:line="360" w:lineRule="auto"/>
        <w:jc w:val="both"/>
        <w:rPr>
          <w:rFonts w:asciiTheme="minorHAnsi" w:hAnsiTheme="minorHAnsi" w:cstheme="minorHAnsi"/>
        </w:rPr>
      </w:pPr>
      <w:r w:rsidRPr="00F05A0A">
        <w:rPr>
          <w:rFonts w:asciiTheme="minorHAnsi" w:hAnsiTheme="minorHAnsi" w:cstheme="minorHAnsi"/>
        </w:rPr>
        <w:t>b) Verifiche a campione RPCT: è la modalità utilizzata principalmente nelle misure di controllo che vengono documentate attraverso dei reports;</w:t>
      </w:r>
    </w:p>
    <w:p w14:paraId="30E83218" w14:textId="0E023A9D" w:rsidR="002115B4" w:rsidRPr="00F05A0A" w:rsidRDefault="002115B4" w:rsidP="002115B4">
      <w:pPr>
        <w:spacing w:line="360" w:lineRule="auto"/>
        <w:jc w:val="both"/>
        <w:rPr>
          <w:rFonts w:asciiTheme="minorHAnsi" w:hAnsiTheme="minorHAnsi" w:cstheme="minorHAnsi"/>
        </w:rPr>
      </w:pPr>
      <w:r w:rsidRPr="00F05A0A">
        <w:rPr>
          <w:rFonts w:asciiTheme="minorHAnsi" w:hAnsiTheme="minorHAnsi" w:cstheme="minorHAnsi"/>
        </w:rPr>
        <w:t>c) Follow-up di audit: è la modalità utilizzata nel caso in cui la misura sia stata acquisita.</w:t>
      </w:r>
    </w:p>
    <w:p w14:paraId="0834D09E" w14:textId="77777777" w:rsidR="002115B4" w:rsidRPr="00F05A0A" w:rsidRDefault="002115B4" w:rsidP="00854ADB">
      <w:pPr>
        <w:spacing w:line="360" w:lineRule="auto"/>
        <w:jc w:val="both"/>
        <w:rPr>
          <w:rFonts w:asciiTheme="minorHAnsi" w:hAnsiTheme="minorHAnsi" w:cstheme="minorHAnsi"/>
        </w:rPr>
      </w:pPr>
    </w:p>
    <w:bookmarkEnd w:id="15"/>
    <w:p w14:paraId="45F31EC9" w14:textId="77777777" w:rsidR="004432B8" w:rsidRPr="00F05A0A" w:rsidRDefault="004432B8" w:rsidP="0050569E">
      <w:pPr>
        <w:spacing w:line="360" w:lineRule="auto"/>
        <w:jc w:val="both"/>
        <w:rPr>
          <w:rFonts w:asciiTheme="minorHAnsi" w:hAnsiTheme="minorHAnsi" w:cstheme="minorHAnsi"/>
        </w:rPr>
      </w:pPr>
    </w:p>
    <w:p w14:paraId="45F31ECA" w14:textId="77777777" w:rsidR="004432B8" w:rsidRPr="00F05A0A" w:rsidRDefault="004432B8" w:rsidP="000F500A">
      <w:pPr>
        <w:pStyle w:val="Titolo2"/>
        <w:rPr>
          <w:rFonts w:asciiTheme="minorHAnsi" w:hAnsiTheme="minorHAnsi" w:cstheme="minorHAnsi"/>
          <w:b/>
          <w:bCs/>
          <w:u w:val="single"/>
        </w:rPr>
      </w:pPr>
      <w:bookmarkStart w:id="16" w:name="_Toc125294389"/>
      <w:r w:rsidRPr="00F05A0A">
        <w:rPr>
          <w:rFonts w:asciiTheme="minorHAnsi" w:hAnsiTheme="minorHAnsi" w:cstheme="minorHAnsi"/>
          <w:b/>
          <w:bCs/>
          <w:u w:val="single"/>
        </w:rPr>
        <w:t>Obiettivi e contenuti del Piano</w:t>
      </w:r>
      <w:bookmarkEnd w:id="16"/>
    </w:p>
    <w:p w14:paraId="1A155E6F" w14:textId="1736CA43" w:rsidR="001D4C56" w:rsidRPr="00F05A0A" w:rsidRDefault="00605D43" w:rsidP="0050569E">
      <w:pPr>
        <w:spacing w:line="360" w:lineRule="auto"/>
        <w:jc w:val="both"/>
        <w:rPr>
          <w:rFonts w:asciiTheme="minorHAnsi" w:hAnsiTheme="minorHAnsi" w:cstheme="minorHAnsi"/>
        </w:rPr>
      </w:pPr>
      <w:r w:rsidRPr="00F05A0A">
        <w:rPr>
          <w:rFonts w:asciiTheme="minorHAnsi" w:hAnsiTheme="minorHAnsi" w:cstheme="minorHAnsi"/>
        </w:rPr>
        <w:t>La finalità del PTPCT è quella di definire un sistema di procedure e di attività di controllo, volto a prevenire fenomeni corruttivi e di cattiva amministrazione che possano verificarsi all’interno dell</w:t>
      </w:r>
      <w:r w:rsidR="007B7949" w:rsidRPr="00F05A0A">
        <w:rPr>
          <w:rFonts w:asciiTheme="minorHAnsi" w:hAnsiTheme="minorHAnsi" w:cstheme="minorHAnsi"/>
        </w:rPr>
        <w:t>’Azienda</w:t>
      </w:r>
      <w:r w:rsidRPr="00F05A0A">
        <w:rPr>
          <w:rFonts w:asciiTheme="minorHAnsi" w:hAnsiTheme="minorHAnsi" w:cstheme="minorHAnsi"/>
        </w:rPr>
        <w:t xml:space="preserve">. Inoltre, il PTPCT persegue l’obiettivo di determinare, in tutti coloro che operano per conto </w:t>
      </w:r>
      <w:r w:rsidR="007A7C53" w:rsidRPr="00F05A0A">
        <w:rPr>
          <w:rFonts w:asciiTheme="minorHAnsi" w:hAnsiTheme="minorHAnsi" w:cstheme="minorHAnsi"/>
        </w:rPr>
        <w:t>di SAT S.r.l.</w:t>
      </w:r>
      <w:r w:rsidRPr="00F05A0A">
        <w:rPr>
          <w:rFonts w:asciiTheme="minorHAnsi" w:hAnsiTheme="minorHAnsi" w:cstheme="minorHAnsi"/>
        </w:rPr>
        <w:t xml:space="preserve"> la consapevolezza di cosa sia un rischio corruzione e quali siano i metodi per contenerlo.</w:t>
      </w:r>
    </w:p>
    <w:p w14:paraId="346D0FD3" w14:textId="77777777" w:rsidR="001D4C56" w:rsidRPr="00F05A0A" w:rsidRDefault="001D4C56" w:rsidP="0050569E">
      <w:pPr>
        <w:spacing w:line="360" w:lineRule="auto"/>
        <w:jc w:val="both"/>
        <w:rPr>
          <w:rFonts w:asciiTheme="minorHAnsi" w:hAnsiTheme="minorHAnsi" w:cstheme="minorHAnsi"/>
        </w:rPr>
      </w:pPr>
    </w:p>
    <w:p w14:paraId="733B2D66" w14:textId="77777777" w:rsidR="001D4C56" w:rsidRPr="00F05A0A" w:rsidRDefault="001D4C56" w:rsidP="0050569E">
      <w:pPr>
        <w:spacing w:line="360" w:lineRule="auto"/>
        <w:jc w:val="both"/>
        <w:rPr>
          <w:rFonts w:asciiTheme="minorHAnsi" w:hAnsiTheme="minorHAnsi" w:cstheme="minorHAnsi"/>
        </w:rPr>
      </w:pPr>
    </w:p>
    <w:p w14:paraId="39499C91" w14:textId="77777777" w:rsidR="007B6C72" w:rsidRDefault="007B6C72" w:rsidP="0050569E">
      <w:pPr>
        <w:spacing w:line="360" w:lineRule="auto"/>
        <w:jc w:val="both"/>
        <w:rPr>
          <w:rFonts w:asciiTheme="minorHAnsi" w:hAnsiTheme="minorHAnsi" w:cstheme="minorHAnsi"/>
        </w:rPr>
      </w:pPr>
    </w:p>
    <w:p w14:paraId="62BA7CF8" w14:textId="2BFA382B" w:rsidR="001D4C56" w:rsidRPr="00F05A0A" w:rsidRDefault="001D4C56" w:rsidP="0050569E">
      <w:pPr>
        <w:spacing w:line="360" w:lineRule="auto"/>
        <w:jc w:val="both"/>
        <w:rPr>
          <w:rFonts w:asciiTheme="minorHAnsi" w:hAnsiTheme="minorHAnsi" w:cstheme="minorHAnsi"/>
        </w:rPr>
      </w:pPr>
      <w:r w:rsidRPr="00F05A0A">
        <w:rPr>
          <w:rFonts w:asciiTheme="minorHAnsi" w:hAnsiTheme="minorHAnsi" w:cstheme="minorHAnsi"/>
          <w:noProof/>
        </w:rPr>
        <mc:AlternateContent>
          <mc:Choice Requires="wps">
            <w:drawing>
              <wp:anchor distT="0" distB="0" distL="114300" distR="114300" simplePos="0" relativeHeight="251654656" behindDoc="0" locked="0" layoutInCell="1" allowOverlap="1" wp14:anchorId="5454B0DB" wp14:editId="340DD4B2">
                <wp:simplePos x="0" y="0"/>
                <wp:positionH relativeFrom="column">
                  <wp:posOffset>41910</wp:posOffset>
                </wp:positionH>
                <wp:positionV relativeFrom="paragraph">
                  <wp:posOffset>132080</wp:posOffset>
                </wp:positionV>
                <wp:extent cx="6187440" cy="2720340"/>
                <wp:effectExtent l="0" t="0" r="22860" b="22860"/>
                <wp:wrapNone/>
                <wp:docPr id="8" name="Rettangolo con angoli arrotondati 8"/>
                <wp:cNvGraphicFramePr/>
                <a:graphic xmlns:a="http://schemas.openxmlformats.org/drawingml/2006/main">
                  <a:graphicData uri="http://schemas.microsoft.com/office/word/2010/wordprocessingShape">
                    <wps:wsp>
                      <wps:cNvSpPr/>
                      <wps:spPr>
                        <a:xfrm>
                          <a:off x="0" y="0"/>
                          <a:ext cx="6187440" cy="272034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583CE2" w14:textId="77777777" w:rsidR="001D4C56" w:rsidRPr="001D4C56" w:rsidRDefault="001D4C56" w:rsidP="001D4C56">
                            <w:pPr>
                              <w:spacing w:line="360" w:lineRule="auto"/>
                              <w:jc w:val="both"/>
                              <w:rPr>
                                <w:rFonts w:asciiTheme="minorHAnsi" w:hAnsiTheme="minorHAnsi" w:cstheme="minorHAnsi"/>
                                <w:color w:val="141719" w:themeColor="background2" w:themeShade="1A"/>
                              </w:rPr>
                            </w:pPr>
                            <w:r w:rsidRPr="001D4C56">
                              <w:rPr>
                                <w:rFonts w:asciiTheme="minorHAnsi" w:hAnsiTheme="minorHAnsi" w:cstheme="minorHAnsi"/>
                                <w:color w:val="141719" w:themeColor="background2" w:themeShade="1A"/>
                              </w:rPr>
                              <w:t>Il PTPCT di S.A.T. ha lo scopo di:</w:t>
                            </w:r>
                          </w:p>
                          <w:p w14:paraId="6F249FD0" w14:textId="77777777" w:rsidR="001D4C56" w:rsidRPr="001D4C56" w:rsidRDefault="001D4C56" w:rsidP="00E01001">
                            <w:pPr>
                              <w:pStyle w:val="Paragrafoelenco"/>
                              <w:numPr>
                                <w:ilvl w:val="0"/>
                                <w:numId w:val="33"/>
                              </w:numPr>
                              <w:spacing w:line="360" w:lineRule="auto"/>
                              <w:jc w:val="both"/>
                              <w:rPr>
                                <w:rFonts w:asciiTheme="minorHAnsi" w:hAnsiTheme="minorHAnsi" w:cstheme="minorHAnsi"/>
                                <w:color w:val="141719" w:themeColor="background2" w:themeShade="1A"/>
                              </w:rPr>
                            </w:pPr>
                            <w:r w:rsidRPr="001D4C56">
                              <w:rPr>
                                <w:rFonts w:asciiTheme="minorHAnsi" w:hAnsiTheme="minorHAnsi" w:cstheme="minorHAnsi"/>
                                <w:color w:val="141719" w:themeColor="background2" w:themeShade="1A"/>
                              </w:rPr>
                              <w:t>individuare le misure atte a prevenire episodi di corruttela all’interno degli uffici e servizi dell’Ente;</w:t>
                            </w:r>
                          </w:p>
                          <w:p w14:paraId="6B13D61C" w14:textId="77777777" w:rsidR="001D4C56" w:rsidRPr="001D4C56" w:rsidRDefault="001D4C56" w:rsidP="00E01001">
                            <w:pPr>
                              <w:pStyle w:val="Paragrafoelenco"/>
                              <w:numPr>
                                <w:ilvl w:val="0"/>
                                <w:numId w:val="33"/>
                              </w:numPr>
                              <w:spacing w:line="360" w:lineRule="auto"/>
                              <w:jc w:val="both"/>
                              <w:rPr>
                                <w:rFonts w:asciiTheme="minorHAnsi" w:hAnsiTheme="minorHAnsi" w:cstheme="minorHAnsi"/>
                                <w:color w:val="141719" w:themeColor="background2" w:themeShade="1A"/>
                              </w:rPr>
                            </w:pPr>
                            <w:r w:rsidRPr="001D4C56">
                              <w:rPr>
                                <w:rFonts w:asciiTheme="minorHAnsi" w:hAnsiTheme="minorHAnsi" w:cstheme="minorHAnsi"/>
                                <w:color w:val="141719" w:themeColor="background2" w:themeShade="1A"/>
                              </w:rPr>
                              <w:t>identificare gli attori dell</w:t>
                            </w:r>
                            <w:r w:rsidRPr="001D4C56">
                              <w:rPr>
                                <w:rFonts w:ascii="Calibri" w:hAnsi="Calibri" w:cs="Calibri"/>
                                <w:color w:val="141719" w:themeColor="background2" w:themeShade="1A"/>
                              </w:rPr>
                              <w:t>’</w:t>
                            </w:r>
                            <w:r w:rsidRPr="001D4C56">
                              <w:rPr>
                                <w:rFonts w:asciiTheme="minorHAnsi" w:hAnsiTheme="minorHAnsi" w:cstheme="minorHAnsi"/>
                                <w:color w:val="141719" w:themeColor="background2" w:themeShade="1A"/>
                              </w:rPr>
                              <w:t>attivit</w:t>
                            </w:r>
                            <w:r w:rsidRPr="001D4C56">
                              <w:rPr>
                                <w:rFonts w:ascii="Calibri" w:hAnsi="Calibri" w:cs="Calibri"/>
                                <w:color w:val="141719" w:themeColor="background2" w:themeShade="1A"/>
                              </w:rPr>
                              <w:t>à</w:t>
                            </w:r>
                            <w:r w:rsidRPr="001D4C56">
                              <w:rPr>
                                <w:rFonts w:asciiTheme="minorHAnsi" w:hAnsiTheme="minorHAnsi" w:cstheme="minorHAnsi"/>
                                <w:color w:val="141719" w:themeColor="background2" w:themeShade="1A"/>
                              </w:rPr>
                              <w:t xml:space="preserve"> di prevenzione, cui spetter</w:t>
                            </w:r>
                            <w:r w:rsidRPr="001D4C56">
                              <w:rPr>
                                <w:rFonts w:ascii="Calibri" w:hAnsi="Calibri" w:cs="Calibri"/>
                                <w:color w:val="141719" w:themeColor="background2" w:themeShade="1A"/>
                              </w:rPr>
                              <w:t>à</w:t>
                            </w:r>
                            <w:r w:rsidRPr="001D4C56">
                              <w:rPr>
                                <w:rFonts w:asciiTheme="minorHAnsi" w:hAnsiTheme="minorHAnsi" w:cstheme="minorHAnsi"/>
                                <w:color w:val="141719" w:themeColor="background2" w:themeShade="1A"/>
                              </w:rPr>
                              <w:t xml:space="preserve"> il compito di monitorare i processi più “sensibili” e maggiormente esposti a rischio di comportamenti illeciti e di mala gestione;</w:t>
                            </w:r>
                          </w:p>
                          <w:p w14:paraId="7309F192" w14:textId="77777777" w:rsidR="001D4C56" w:rsidRPr="001D4C56" w:rsidRDefault="001D4C56" w:rsidP="00E01001">
                            <w:pPr>
                              <w:pStyle w:val="Paragrafoelenco"/>
                              <w:numPr>
                                <w:ilvl w:val="0"/>
                                <w:numId w:val="33"/>
                              </w:numPr>
                              <w:spacing w:line="360" w:lineRule="auto"/>
                              <w:jc w:val="both"/>
                              <w:rPr>
                                <w:rFonts w:asciiTheme="minorHAnsi" w:hAnsiTheme="minorHAnsi" w:cstheme="minorHAnsi"/>
                                <w:color w:val="141719" w:themeColor="background2" w:themeShade="1A"/>
                              </w:rPr>
                            </w:pPr>
                            <w:r w:rsidRPr="001D4C56">
                              <w:rPr>
                                <w:rFonts w:asciiTheme="minorHAnsi" w:hAnsiTheme="minorHAnsi" w:cstheme="minorHAnsi"/>
                                <w:color w:val="141719" w:themeColor="background2" w:themeShade="1A"/>
                              </w:rPr>
                              <w:t>creare un contesto sfavorevole alla corruzione ispirato dai principi di etica, integrità e trasparenza.</w:t>
                            </w:r>
                          </w:p>
                          <w:p w14:paraId="40A43F58" w14:textId="77777777" w:rsidR="001D4C56" w:rsidRDefault="001D4C56" w:rsidP="001D4C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54B0DB" id="Rettangolo con angoli arrotondati 8" o:spid="_x0000_s1029" style="position:absolute;left:0;text-align:left;margin-left:3.3pt;margin-top:10.4pt;width:487.2pt;height:214.2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" fillcolor="#d3f5f7 [662]" strokecolor="#0d5571 [1604]" strokeweight="1pt">
                <v:stroke joinstyle="miter"/>
                <v:textbox>
                  <w:txbxContent>
                    <w:p w14:paraId="57583CE2" w14:textId="77777777" w:rsidR="001D4C56" w:rsidRPr="001D4C56" w:rsidRDefault="001D4C56" w:rsidP="001D4C56">
                      <w:pPr>
                        <w:spacing w:line="360" w:lineRule="auto"/>
                        <w:jc w:val="both"/>
                        <w:rPr>
                          <w:rFonts w:asciiTheme="minorHAnsi" w:hAnsiTheme="minorHAnsi" w:cstheme="minorHAnsi"/>
                          <w:color w:val="141719" w:themeColor="background2" w:themeShade="1A"/>
                        </w:rPr>
                      </w:pPr>
                      <w:r w:rsidRPr="001D4C56">
                        <w:rPr>
                          <w:rFonts w:asciiTheme="minorHAnsi" w:hAnsiTheme="minorHAnsi" w:cstheme="minorHAnsi"/>
                          <w:color w:val="141719" w:themeColor="background2" w:themeShade="1A"/>
                        </w:rPr>
                        <w:t>Il PTPCT di S.A.T. ha lo scopo di:</w:t>
                      </w:r>
                    </w:p>
                    <w:p w14:paraId="6F249FD0" w14:textId="77777777" w:rsidR="001D4C56" w:rsidRPr="001D4C56" w:rsidRDefault="001D4C56" w:rsidP="00E01001">
                      <w:pPr>
                        <w:pStyle w:val="Paragrafoelenco"/>
                        <w:numPr>
                          <w:ilvl w:val="0"/>
                          <w:numId w:val="33"/>
                        </w:numPr>
                        <w:spacing w:line="360" w:lineRule="auto"/>
                        <w:jc w:val="both"/>
                        <w:rPr>
                          <w:rFonts w:asciiTheme="minorHAnsi" w:hAnsiTheme="minorHAnsi" w:cstheme="minorHAnsi"/>
                          <w:color w:val="141719" w:themeColor="background2" w:themeShade="1A"/>
                        </w:rPr>
                      </w:pPr>
                      <w:r w:rsidRPr="001D4C56">
                        <w:rPr>
                          <w:rFonts w:asciiTheme="minorHAnsi" w:hAnsiTheme="minorHAnsi" w:cstheme="minorHAnsi"/>
                          <w:color w:val="141719" w:themeColor="background2" w:themeShade="1A"/>
                        </w:rPr>
                        <w:t>individuare le misure atte a prevenire episodi di corruttela all’interno degli uffici e servizi dell’Ente;</w:t>
                      </w:r>
                    </w:p>
                    <w:p w14:paraId="6B13D61C" w14:textId="77777777" w:rsidR="001D4C56" w:rsidRPr="001D4C56" w:rsidRDefault="001D4C56" w:rsidP="00E01001">
                      <w:pPr>
                        <w:pStyle w:val="Paragrafoelenco"/>
                        <w:numPr>
                          <w:ilvl w:val="0"/>
                          <w:numId w:val="33"/>
                        </w:numPr>
                        <w:spacing w:line="360" w:lineRule="auto"/>
                        <w:jc w:val="both"/>
                        <w:rPr>
                          <w:rFonts w:asciiTheme="minorHAnsi" w:hAnsiTheme="minorHAnsi" w:cstheme="minorHAnsi"/>
                          <w:color w:val="141719" w:themeColor="background2" w:themeShade="1A"/>
                        </w:rPr>
                      </w:pPr>
                      <w:r w:rsidRPr="001D4C56">
                        <w:rPr>
                          <w:rFonts w:asciiTheme="minorHAnsi" w:hAnsiTheme="minorHAnsi" w:cstheme="minorHAnsi"/>
                          <w:color w:val="141719" w:themeColor="background2" w:themeShade="1A"/>
                        </w:rPr>
                        <w:t>identificare gli attori dell</w:t>
                      </w:r>
                      <w:r w:rsidRPr="001D4C56">
                        <w:rPr>
                          <w:rFonts w:ascii="Calibri" w:hAnsi="Calibri" w:cs="Calibri"/>
                          <w:color w:val="141719" w:themeColor="background2" w:themeShade="1A"/>
                        </w:rPr>
                        <w:t>’</w:t>
                      </w:r>
                      <w:r w:rsidRPr="001D4C56">
                        <w:rPr>
                          <w:rFonts w:asciiTheme="minorHAnsi" w:hAnsiTheme="minorHAnsi" w:cstheme="minorHAnsi"/>
                          <w:color w:val="141719" w:themeColor="background2" w:themeShade="1A"/>
                        </w:rPr>
                        <w:t>attivit</w:t>
                      </w:r>
                      <w:r w:rsidRPr="001D4C56">
                        <w:rPr>
                          <w:rFonts w:ascii="Calibri" w:hAnsi="Calibri" w:cs="Calibri"/>
                          <w:color w:val="141719" w:themeColor="background2" w:themeShade="1A"/>
                        </w:rPr>
                        <w:t>à</w:t>
                      </w:r>
                      <w:r w:rsidRPr="001D4C56">
                        <w:rPr>
                          <w:rFonts w:asciiTheme="minorHAnsi" w:hAnsiTheme="minorHAnsi" w:cstheme="minorHAnsi"/>
                          <w:color w:val="141719" w:themeColor="background2" w:themeShade="1A"/>
                        </w:rPr>
                        <w:t xml:space="preserve"> di prevenzione, cui spetter</w:t>
                      </w:r>
                      <w:r w:rsidRPr="001D4C56">
                        <w:rPr>
                          <w:rFonts w:ascii="Calibri" w:hAnsi="Calibri" w:cs="Calibri"/>
                          <w:color w:val="141719" w:themeColor="background2" w:themeShade="1A"/>
                        </w:rPr>
                        <w:t>à</w:t>
                      </w:r>
                      <w:r w:rsidRPr="001D4C56">
                        <w:rPr>
                          <w:rFonts w:asciiTheme="minorHAnsi" w:hAnsiTheme="minorHAnsi" w:cstheme="minorHAnsi"/>
                          <w:color w:val="141719" w:themeColor="background2" w:themeShade="1A"/>
                        </w:rPr>
                        <w:t xml:space="preserve"> il compito di monitorare i processi più “sensibili” e maggiormente esposti a rischio di comportamenti illeciti e di mala gestione;</w:t>
                      </w:r>
                    </w:p>
                    <w:p w14:paraId="7309F192" w14:textId="77777777" w:rsidR="001D4C56" w:rsidRPr="001D4C56" w:rsidRDefault="001D4C56" w:rsidP="00E01001">
                      <w:pPr>
                        <w:pStyle w:val="Paragrafoelenco"/>
                        <w:numPr>
                          <w:ilvl w:val="0"/>
                          <w:numId w:val="33"/>
                        </w:numPr>
                        <w:spacing w:line="360" w:lineRule="auto"/>
                        <w:jc w:val="both"/>
                        <w:rPr>
                          <w:rFonts w:asciiTheme="minorHAnsi" w:hAnsiTheme="minorHAnsi" w:cstheme="minorHAnsi"/>
                          <w:color w:val="141719" w:themeColor="background2" w:themeShade="1A"/>
                        </w:rPr>
                      </w:pPr>
                      <w:r w:rsidRPr="001D4C56">
                        <w:rPr>
                          <w:rFonts w:asciiTheme="minorHAnsi" w:hAnsiTheme="minorHAnsi" w:cstheme="minorHAnsi"/>
                          <w:color w:val="141719" w:themeColor="background2" w:themeShade="1A"/>
                        </w:rPr>
                        <w:t>creare un contesto sfavorevole alla corruzione ispirato dai principi di etica, integrità e trasparenza.</w:t>
                      </w:r>
                    </w:p>
                    <w:p w14:paraId="40A43F58" w14:textId="77777777" w:rsidR="001D4C56" w:rsidRDefault="001D4C56" w:rsidP="001D4C56">
                      <w:pPr>
                        <w:jc w:val="center"/>
                      </w:pPr>
                    </w:p>
                  </w:txbxContent>
                </v:textbox>
              </v:roundrect>
            </w:pict>
          </mc:Fallback>
        </mc:AlternateContent>
      </w:r>
    </w:p>
    <w:p w14:paraId="1F12B202" w14:textId="77777777" w:rsidR="001D4C56" w:rsidRPr="00F05A0A" w:rsidRDefault="001D4C56" w:rsidP="0050569E">
      <w:pPr>
        <w:spacing w:line="360" w:lineRule="auto"/>
        <w:jc w:val="both"/>
        <w:rPr>
          <w:rFonts w:asciiTheme="minorHAnsi" w:hAnsiTheme="minorHAnsi" w:cstheme="minorHAnsi"/>
        </w:rPr>
      </w:pPr>
    </w:p>
    <w:p w14:paraId="5E66B8BE" w14:textId="77777777" w:rsidR="001D4C56" w:rsidRPr="00F05A0A" w:rsidRDefault="001D4C56" w:rsidP="0050569E">
      <w:pPr>
        <w:spacing w:line="360" w:lineRule="auto"/>
        <w:jc w:val="both"/>
        <w:rPr>
          <w:rFonts w:asciiTheme="minorHAnsi" w:hAnsiTheme="minorHAnsi" w:cstheme="minorHAnsi"/>
        </w:rPr>
      </w:pPr>
    </w:p>
    <w:p w14:paraId="58BE47BD" w14:textId="77777777" w:rsidR="001D4C56" w:rsidRPr="00F05A0A" w:rsidRDefault="001D4C56" w:rsidP="0050569E">
      <w:pPr>
        <w:spacing w:line="360" w:lineRule="auto"/>
        <w:jc w:val="both"/>
        <w:rPr>
          <w:rFonts w:asciiTheme="minorHAnsi" w:hAnsiTheme="minorHAnsi" w:cstheme="minorHAnsi"/>
        </w:rPr>
      </w:pPr>
    </w:p>
    <w:p w14:paraId="395079F0" w14:textId="77777777" w:rsidR="001D4C56" w:rsidRPr="00F05A0A" w:rsidRDefault="001D4C56" w:rsidP="0050569E">
      <w:pPr>
        <w:spacing w:line="360" w:lineRule="auto"/>
        <w:jc w:val="both"/>
        <w:rPr>
          <w:rFonts w:asciiTheme="minorHAnsi" w:hAnsiTheme="minorHAnsi" w:cstheme="minorHAnsi"/>
        </w:rPr>
      </w:pPr>
    </w:p>
    <w:p w14:paraId="67C49536" w14:textId="77777777" w:rsidR="001D4C56" w:rsidRPr="00F05A0A" w:rsidRDefault="001D4C56" w:rsidP="0050569E">
      <w:pPr>
        <w:spacing w:line="360" w:lineRule="auto"/>
        <w:jc w:val="both"/>
        <w:rPr>
          <w:rFonts w:asciiTheme="minorHAnsi" w:hAnsiTheme="minorHAnsi" w:cstheme="minorHAnsi"/>
        </w:rPr>
      </w:pPr>
    </w:p>
    <w:p w14:paraId="54164176" w14:textId="77777777" w:rsidR="001D4C56" w:rsidRPr="00F05A0A" w:rsidRDefault="001D4C56" w:rsidP="0050569E">
      <w:pPr>
        <w:spacing w:line="360" w:lineRule="auto"/>
        <w:jc w:val="both"/>
        <w:rPr>
          <w:rFonts w:asciiTheme="minorHAnsi" w:hAnsiTheme="minorHAnsi" w:cstheme="minorHAnsi"/>
        </w:rPr>
      </w:pPr>
    </w:p>
    <w:p w14:paraId="6E5E7403" w14:textId="77777777" w:rsidR="001D4C56" w:rsidRPr="00F05A0A" w:rsidRDefault="001D4C56" w:rsidP="0050569E">
      <w:pPr>
        <w:spacing w:line="360" w:lineRule="auto"/>
        <w:jc w:val="both"/>
        <w:rPr>
          <w:rFonts w:asciiTheme="minorHAnsi" w:hAnsiTheme="minorHAnsi" w:cstheme="minorHAnsi"/>
        </w:rPr>
      </w:pPr>
    </w:p>
    <w:p w14:paraId="04A6B8A6" w14:textId="77777777" w:rsidR="001D4C56" w:rsidRPr="00F05A0A" w:rsidRDefault="001D4C56" w:rsidP="0050569E">
      <w:pPr>
        <w:spacing w:line="360" w:lineRule="auto"/>
        <w:jc w:val="both"/>
        <w:rPr>
          <w:rFonts w:asciiTheme="minorHAnsi" w:hAnsiTheme="minorHAnsi" w:cstheme="minorHAnsi"/>
        </w:rPr>
      </w:pPr>
    </w:p>
    <w:p w14:paraId="11DBA853" w14:textId="77777777" w:rsidR="001D4C56" w:rsidRPr="00F05A0A" w:rsidRDefault="001D4C56" w:rsidP="0050569E">
      <w:pPr>
        <w:spacing w:line="360" w:lineRule="auto"/>
        <w:jc w:val="both"/>
        <w:rPr>
          <w:rFonts w:asciiTheme="minorHAnsi" w:hAnsiTheme="minorHAnsi" w:cstheme="minorHAnsi"/>
        </w:rPr>
      </w:pPr>
    </w:p>
    <w:p w14:paraId="5B8F8460" w14:textId="77777777" w:rsidR="001D4C56" w:rsidRPr="00F05A0A" w:rsidRDefault="001D4C56" w:rsidP="0050569E">
      <w:pPr>
        <w:spacing w:line="360" w:lineRule="auto"/>
        <w:jc w:val="both"/>
        <w:rPr>
          <w:rFonts w:asciiTheme="minorHAnsi" w:hAnsiTheme="minorHAnsi" w:cstheme="minorHAnsi"/>
        </w:rPr>
      </w:pPr>
    </w:p>
    <w:p w14:paraId="1529FAC6" w14:textId="77777777" w:rsidR="001D4C56" w:rsidRPr="00F05A0A" w:rsidRDefault="000C6059" w:rsidP="000C6059">
      <w:pPr>
        <w:spacing w:line="360" w:lineRule="auto"/>
        <w:jc w:val="both"/>
        <w:rPr>
          <w:rFonts w:asciiTheme="minorHAnsi" w:hAnsiTheme="minorHAnsi" w:cstheme="minorHAnsi"/>
        </w:rPr>
      </w:pPr>
      <w:r w:rsidRPr="00F05A0A">
        <w:rPr>
          <w:rFonts w:asciiTheme="minorHAnsi" w:hAnsiTheme="minorHAnsi" w:cstheme="minorHAnsi"/>
        </w:rPr>
        <w:lastRenderedPageBreak/>
        <w:t xml:space="preserve">Il documento è articolato in due Sezioni: </w:t>
      </w:r>
    </w:p>
    <w:p w14:paraId="65E88B87" w14:textId="503488C9" w:rsidR="001D4C56" w:rsidRPr="00F05A0A" w:rsidRDefault="000C6059" w:rsidP="00E01001">
      <w:pPr>
        <w:pStyle w:val="Paragrafoelenco"/>
        <w:numPr>
          <w:ilvl w:val="0"/>
          <w:numId w:val="46"/>
        </w:numPr>
        <w:spacing w:line="360" w:lineRule="auto"/>
        <w:jc w:val="both"/>
        <w:rPr>
          <w:rFonts w:asciiTheme="minorHAnsi" w:hAnsiTheme="minorHAnsi" w:cstheme="minorHAnsi"/>
        </w:rPr>
      </w:pPr>
      <w:r w:rsidRPr="00F05A0A">
        <w:rPr>
          <w:rFonts w:asciiTheme="minorHAnsi" w:hAnsiTheme="minorHAnsi" w:cstheme="minorHAnsi"/>
          <w:color w:val="0D0D0D" w:themeColor="text1" w:themeTint="F2"/>
        </w:rPr>
        <w:t>la</w:t>
      </w:r>
      <w:r w:rsidRPr="00F05A0A">
        <w:rPr>
          <w:rFonts w:asciiTheme="minorHAnsi" w:hAnsiTheme="minorHAnsi" w:cstheme="minorHAnsi"/>
          <w:b/>
          <w:bCs/>
          <w:color w:val="2E653E" w:themeColor="accent5" w:themeShade="BF"/>
        </w:rPr>
        <w:t xml:space="preserve"> I Sezione</w:t>
      </w:r>
      <w:r w:rsidRPr="00F05A0A">
        <w:rPr>
          <w:rFonts w:asciiTheme="minorHAnsi" w:hAnsiTheme="minorHAnsi" w:cstheme="minorHAnsi"/>
          <w:color w:val="2E653E" w:themeColor="accent5" w:themeShade="BF"/>
        </w:rPr>
        <w:t xml:space="preserve"> </w:t>
      </w:r>
      <w:r w:rsidRPr="00F05A0A">
        <w:rPr>
          <w:rFonts w:asciiTheme="minorHAnsi" w:hAnsiTheme="minorHAnsi" w:cstheme="minorHAnsi"/>
        </w:rPr>
        <w:t xml:space="preserve">è costituita dal PTPCT nella sua </w:t>
      </w:r>
      <w:r w:rsidR="00547D3E" w:rsidRPr="00F05A0A">
        <w:rPr>
          <w:rFonts w:asciiTheme="minorHAnsi" w:hAnsiTheme="minorHAnsi" w:cstheme="minorHAnsi"/>
        </w:rPr>
        <w:t>dimensione</w:t>
      </w:r>
      <w:r w:rsidRPr="00F05A0A">
        <w:rPr>
          <w:rFonts w:asciiTheme="minorHAnsi" w:hAnsiTheme="minorHAnsi" w:cstheme="minorHAnsi"/>
        </w:rPr>
        <w:t xml:space="preserve"> legale e organizzativa</w:t>
      </w:r>
      <w:r w:rsidR="001D4C56" w:rsidRPr="00F05A0A">
        <w:rPr>
          <w:rFonts w:asciiTheme="minorHAnsi" w:hAnsiTheme="minorHAnsi" w:cstheme="minorHAnsi"/>
        </w:rPr>
        <w:t>;</w:t>
      </w:r>
    </w:p>
    <w:p w14:paraId="45F31ED1" w14:textId="06863694" w:rsidR="000C6059" w:rsidRPr="00F05A0A" w:rsidRDefault="000C6059" w:rsidP="00E01001">
      <w:pPr>
        <w:pStyle w:val="Paragrafoelenco"/>
        <w:numPr>
          <w:ilvl w:val="0"/>
          <w:numId w:val="46"/>
        </w:numPr>
        <w:spacing w:line="360" w:lineRule="auto"/>
        <w:jc w:val="both"/>
        <w:rPr>
          <w:rFonts w:asciiTheme="minorHAnsi" w:hAnsiTheme="minorHAnsi" w:cstheme="minorHAnsi"/>
        </w:rPr>
      </w:pPr>
      <w:r w:rsidRPr="00F05A0A">
        <w:rPr>
          <w:rFonts w:asciiTheme="minorHAnsi" w:hAnsiTheme="minorHAnsi" w:cstheme="minorHAnsi"/>
        </w:rPr>
        <w:t xml:space="preserve">la </w:t>
      </w:r>
      <w:r w:rsidRPr="00F05A0A">
        <w:rPr>
          <w:rFonts w:asciiTheme="minorHAnsi" w:hAnsiTheme="minorHAnsi" w:cstheme="minorHAnsi"/>
          <w:b/>
          <w:bCs/>
          <w:color w:val="13666B" w:themeColor="accent3" w:themeShade="80"/>
        </w:rPr>
        <w:t>II Sezione</w:t>
      </w:r>
      <w:r w:rsidRPr="00F05A0A">
        <w:rPr>
          <w:rFonts w:asciiTheme="minorHAnsi" w:hAnsiTheme="minorHAnsi" w:cstheme="minorHAnsi"/>
          <w:color w:val="13666B" w:themeColor="accent3" w:themeShade="80"/>
        </w:rPr>
        <w:t xml:space="preserve"> </w:t>
      </w:r>
      <w:r w:rsidR="001A1F8D" w:rsidRPr="00F05A0A">
        <w:rPr>
          <w:rFonts w:asciiTheme="minorHAnsi" w:hAnsiTheme="minorHAnsi" w:cstheme="minorHAnsi"/>
        </w:rPr>
        <w:t xml:space="preserve">è costituita </w:t>
      </w:r>
      <w:r w:rsidRPr="00F05A0A">
        <w:rPr>
          <w:rFonts w:asciiTheme="minorHAnsi" w:hAnsiTheme="minorHAnsi" w:cstheme="minorHAnsi"/>
        </w:rPr>
        <w:t xml:space="preserve">dalle Misure per la trasparenza e l’integrità, (volta ad agevolare e assicurare la puntuale applicazione delle norme sulla trasparenza, tenuto conto della loro compatibilità e applicabilità). </w:t>
      </w:r>
    </w:p>
    <w:p w14:paraId="3B5AD0C8" w14:textId="77777777" w:rsidR="001D4C56" w:rsidRPr="00F05A0A" w:rsidRDefault="000C6059" w:rsidP="00547D3E">
      <w:pPr>
        <w:autoSpaceDE w:val="0"/>
        <w:autoSpaceDN w:val="0"/>
        <w:adjustRightInd w:val="0"/>
        <w:spacing w:line="360" w:lineRule="auto"/>
        <w:jc w:val="both"/>
        <w:rPr>
          <w:rFonts w:asciiTheme="minorHAnsi" w:hAnsiTheme="minorHAnsi" w:cstheme="minorHAnsi"/>
        </w:rPr>
      </w:pPr>
      <w:r w:rsidRPr="00F05A0A">
        <w:rPr>
          <w:rFonts w:asciiTheme="minorHAnsi" w:hAnsiTheme="minorHAnsi" w:cstheme="minorHAnsi"/>
        </w:rPr>
        <w:t>Al presente documento</w:t>
      </w:r>
      <w:r w:rsidR="001A1F8D" w:rsidRPr="00F05A0A">
        <w:rPr>
          <w:rFonts w:asciiTheme="minorHAnsi" w:hAnsiTheme="minorHAnsi" w:cstheme="minorHAnsi"/>
        </w:rPr>
        <w:t>,</w:t>
      </w:r>
      <w:r w:rsidRPr="00F05A0A">
        <w:rPr>
          <w:rFonts w:asciiTheme="minorHAnsi" w:hAnsiTheme="minorHAnsi" w:cstheme="minorHAnsi"/>
        </w:rPr>
        <w:t xml:space="preserve"> si aggiungono</w:t>
      </w:r>
      <w:r w:rsidR="001D4C56" w:rsidRPr="00F05A0A">
        <w:rPr>
          <w:rFonts w:asciiTheme="minorHAnsi" w:hAnsiTheme="minorHAnsi" w:cstheme="minorHAnsi"/>
        </w:rPr>
        <w:t>:</w:t>
      </w:r>
    </w:p>
    <w:p w14:paraId="09106C00" w14:textId="560BFB63" w:rsidR="001D4C56" w:rsidRPr="00F05A0A" w:rsidRDefault="000C6059" w:rsidP="00E01001">
      <w:pPr>
        <w:pStyle w:val="Paragrafoelenco"/>
        <w:numPr>
          <w:ilvl w:val="0"/>
          <w:numId w:val="47"/>
        </w:numPr>
        <w:autoSpaceDE w:val="0"/>
        <w:autoSpaceDN w:val="0"/>
        <w:adjustRightInd w:val="0"/>
        <w:spacing w:line="360" w:lineRule="auto"/>
        <w:jc w:val="both"/>
        <w:rPr>
          <w:rFonts w:asciiTheme="minorHAnsi" w:hAnsiTheme="minorHAnsi" w:cstheme="minorHAnsi"/>
        </w:rPr>
      </w:pPr>
      <w:r w:rsidRPr="00F05A0A">
        <w:rPr>
          <w:rFonts w:asciiTheme="minorHAnsi" w:hAnsiTheme="minorHAnsi" w:cstheme="minorHAnsi"/>
        </w:rPr>
        <w:t>l’</w:t>
      </w:r>
      <w:r w:rsidRPr="00F05A0A">
        <w:rPr>
          <w:rFonts w:asciiTheme="minorHAnsi" w:hAnsiTheme="minorHAnsi" w:cstheme="minorHAnsi"/>
          <w:b/>
          <w:bCs/>
          <w:color w:val="CA633A"/>
        </w:rPr>
        <w:t>Allegato 1</w:t>
      </w:r>
      <w:r w:rsidR="00CB37B0" w:rsidRPr="00F05A0A">
        <w:rPr>
          <w:rFonts w:asciiTheme="minorHAnsi" w:hAnsiTheme="minorHAnsi" w:cstheme="minorHAnsi"/>
          <w:b/>
          <w:bCs/>
          <w:color w:val="CA633A"/>
        </w:rPr>
        <w:t xml:space="preserve"> </w:t>
      </w:r>
      <w:r w:rsidR="00CB37B0" w:rsidRPr="00F05A0A">
        <w:rPr>
          <w:rFonts w:asciiTheme="minorHAnsi" w:hAnsiTheme="minorHAnsi" w:cstheme="minorHAnsi"/>
        </w:rPr>
        <w:t xml:space="preserve">(Tabella </w:t>
      </w:r>
      <w:r w:rsidR="00E557CC" w:rsidRPr="00F05A0A">
        <w:rPr>
          <w:rFonts w:asciiTheme="minorHAnsi" w:hAnsiTheme="minorHAnsi" w:cstheme="minorHAnsi"/>
        </w:rPr>
        <w:t>di valutazione del rischio</w:t>
      </w:r>
      <w:r w:rsidR="00CB37B0" w:rsidRPr="00F05A0A">
        <w:rPr>
          <w:rFonts w:asciiTheme="minorHAnsi" w:hAnsiTheme="minorHAnsi" w:cstheme="minorHAnsi"/>
        </w:rPr>
        <w:t>)</w:t>
      </w:r>
      <w:r w:rsidRPr="00F05A0A">
        <w:rPr>
          <w:rFonts w:asciiTheme="minorHAnsi" w:hAnsiTheme="minorHAnsi" w:cstheme="minorHAnsi"/>
        </w:rPr>
        <w:t xml:space="preserve">, relativo alla </w:t>
      </w:r>
      <w:r w:rsidR="00E557CC" w:rsidRPr="00F05A0A">
        <w:rPr>
          <w:rFonts w:asciiTheme="minorHAnsi" w:hAnsiTheme="minorHAnsi" w:cstheme="minorHAnsi"/>
        </w:rPr>
        <w:t xml:space="preserve">valutazione e </w:t>
      </w:r>
      <w:r w:rsidRPr="00F05A0A">
        <w:rPr>
          <w:rFonts w:asciiTheme="minorHAnsi" w:hAnsiTheme="minorHAnsi" w:cstheme="minorHAnsi"/>
        </w:rPr>
        <w:t xml:space="preserve">gestione del rischio </w:t>
      </w:r>
      <w:r w:rsidR="00E557CC" w:rsidRPr="00F05A0A">
        <w:rPr>
          <w:rFonts w:asciiTheme="minorHAnsi" w:hAnsiTheme="minorHAnsi" w:cstheme="minorHAnsi"/>
        </w:rPr>
        <w:t>di corruzione</w:t>
      </w:r>
      <w:r w:rsidR="001D4C56" w:rsidRPr="00F05A0A">
        <w:rPr>
          <w:rFonts w:asciiTheme="minorHAnsi" w:hAnsiTheme="minorHAnsi" w:cstheme="minorHAnsi"/>
        </w:rPr>
        <w:t>;</w:t>
      </w:r>
    </w:p>
    <w:p w14:paraId="45F31ED2" w14:textId="1BA7A277" w:rsidR="000C6059" w:rsidRPr="00F05A0A" w:rsidRDefault="000C6059" w:rsidP="00E01001">
      <w:pPr>
        <w:pStyle w:val="Paragrafoelenco"/>
        <w:numPr>
          <w:ilvl w:val="0"/>
          <w:numId w:val="47"/>
        </w:numPr>
        <w:autoSpaceDE w:val="0"/>
        <w:autoSpaceDN w:val="0"/>
        <w:adjustRightInd w:val="0"/>
        <w:spacing w:line="360" w:lineRule="auto"/>
        <w:jc w:val="both"/>
        <w:rPr>
          <w:rFonts w:asciiTheme="minorHAnsi" w:hAnsiTheme="minorHAnsi" w:cstheme="minorHAnsi"/>
        </w:rPr>
      </w:pPr>
      <w:r w:rsidRPr="00F05A0A">
        <w:rPr>
          <w:rFonts w:asciiTheme="minorHAnsi" w:hAnsiTheme="minorHAnsi" w:cstheme="minorHAnsi"/>
        </w:rPr>
        <w:t>l’</w:t>
      </w:r>
      <w:r w:rsidRPr="00F05A0A">
        <w:rPr>
          <w:rFonts w:asciiTheme="minorHAnsi" w:hAnsiTheme="minorHAnsi" w:cstheme="minorHAnsi"/>
          <w:b/>
          <w:bCs/>
          <w:color w:val="FF7979"/>
        </w:rPr>
        <w:t>Allegato 2</w:t>
      </w:r>
      <w:r w:rsidR="00CB37B0" w:rsidRPr="00F05A0A">
        <w:rPr>
          <w:rFonts w:asciiTheme="minorHAnsi" w:hAnsiTheme="minorHAnsi" w:cstheme="minorHAnsi"/>
          <w:b/>
          <w:bCs/>
          <w:color w:val="FF7979"/>
        </w:rPr>
        <w:t xml:space="preserve"> </w:t>
      </w:r>
      <w:r w:rsidR="00CB37B0" w:rsidRPr="00F05A0A">
        <w:rPr>
          <w:rFonts w:asciiTheme="minorHAnsi" w:hAnsiTheme="minorHAnsi" w:cstheme="minorHAnsi"/>
        </w:rPr>
        <w:t xml:space="preserve">(Tabella </w:t>
      </w:r>
      <w:r w:rsidR="00E557CC" w:rsidRPr="00F05A0A">
        <w:rPr>
          <w:rFonts w:asciiTheme="minorHAnsi" w:hAnsiTheme="minorHAnsi" w:cstheme="minorHAnsi"/>
        </w:rPr>
        <w:t>sui responsabili della trasmissione e della pubblicazione dei documenti, delle informazioni e dei dati</w:t>
      </w:r>
      <w:r w:rsidR="00CB37B0" w:rsidRPr="00F05A0A">
        <w:rPr>
          <w:rFonts w:asciiTheme="minorHAnsi" w:hAnsiTheme="minorHAnsi" w:cstheme="minorHAnsi"/>
        </w:rPr>
        <w:t>)</w:t>
      </w:r>
      <w:r w:rsidRPr="00F05A0A">
        <w:rPr>
          <w:rFonts w:asciiTheme="minorHAnsi" w:hAnsiTheme="minorHAnsi" w:cstheme="minorHAnsi"/>
        </w:rPr>
        <w:t xml:space="preserve">, </w:t>
      </w:r>
      <w:r w:rsidR="00605D43" w:rsidRPr="00F05A0A">
        <w:rPr>
          <w:rFonts w:asciiTheme="minorHAnsi" w:hAnsiTheme="minorHAnsi" w:cstheme="minorHAnsi"/>
        </w:rPr>
        <w:t>che identifica i soggetti detentori dei dati e i soggetti tenuti al caricamento e alla pubblicazione dei dati in ossequio agli adempimenti relativi la disciplina della trasparenza amministrativa ex D.Lgs. 33/2013.</w:t>
      </w:r>
    </w:p>
    <w:p w14:paraId="340F68F0" w14:textId="2FA64015" w:rsidR="001D4C56" w:rsidRPr="00F05A0A" w:rsidRDefault="001D4C56" w:rsidP="001D4C56">
      <w:pPr>
        <w:autoSpaceDE w:val="0"/>
        <w:autoSpaceDN w:val="0"/>
        <w:adjustRightInd w:val="0"/>
        <w:spacing w:line="360" w:lineRule="auto"/>
        <w:jc w:val="both"/>
        <w:rPr>
          <w:rFonts w:asciiTheme="minorHAnsi" w:hAnsiTheme="minorHAnsi" w:cstheme="minorHAnsi"/>
        </w:rPr>
      </w:pPr>
    </w:p>
    <w:p w14:paraId="51C4AE02" w14:textId="17F527A5" w:rsidR="001D4C56" w:rsidRPr="00F05A0A" w:rsidRDefault="001D4C56" w:rsidP="000C6059">
      <w:pPr>
        <w:spacing w:line="360" w:lineRule="auto"/>
        <w:jc w:val="both"/>
        <w:rPr>
          <w:rFonts w:asciiTheme="minorHAnsi" w:hAnsiTheme="minorHAnsi" w:cstheme="minorHAnsi"/>
        </w:rPr>
      </w:pPr>
      <w:r w:rsidRPr="00F05A0A">
        <w:rPr>
          <w:rFonts w:asciiTheme="minorHAnsi" w:hAnsiTheme="minorHAnsi" w:cstheme="minorHAnsi"/>
          <w:noProof/>
        </w:rPr>
        <mc:AlternateContent>
          <mc:Choice Requires="wps">
            <w:drawing>
              <wp:anchor distT="0" distB="0" distL="114300" distR="114300" simplePos="0" relativeHeight="251655680" behindDoc="0" locked="0" layoutInCell="1" allowOverlap="1" wp14:anchorId="01FF5985" wp14:editId="7ABD0C47">
                <wp:simplePos x="0" y="0"/>
                <wp:positionH relativeFrom="column">
                  <wp:posOffset>407670</wp:posOffset>
                </wp:positionH>
                <wp:positionV relativeFrom="paragraph">
                  <wp:posOffset>54610</wp:posOffset>
                </wp:positionV>
                <wp:extent cx="5547360" cy="1089660"/>
                <wp:effectExtent l="0" t="0" r="15240" b="15240"/>
                <wp:wrapNone/>
                <wp:docPr id="9" name="Rettangolo con angoli arrotondati 9"/>
                <wp:cNvGraphicFramePr/>
                <a:graphic xmlns:a="http://schemas.openxmlformats.org/drawingml/2006/main">
                  <a:graphicData uri="http://schemas.microsoft.com/office/word/2010/wordprocessingShape">
                    <wps:wsp>
                      <wps:cNvSpPr/>
                      <wps:spPr>
                        <a:xfrm>
                          <a:off x="0" y="0"/>
                          <a:ext cx="5547360" cy="1089660"/>
                        </a:xfrm>
                        <a:prstGeom prst="roundRect">
                          <a:avLst/>
                        </a:prstGeom>
                        <a:solidFill>
                          <a:srgbClr val="FF7979"/>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E96C1C" w14:textId="77777777" w:rsidR="001D4C56" w:rsidRPr="001D4C56" w:rsidRDefault="001D4C56" w:rsidP="001D4C56">
                            <w:pPr>
                              <w:spacing w:line="360" w:lineRule="auto"/>
                              <w:jc w:val="center"/>
                              <w:rPr>
                                <w:rFonts w:asciiTheme="minorHAnsi" w:hAnsiTheme="minorHAnsi" w:cstheme="minorHAnsi"/>
                                <w:color w:val="0D0D0D" w:themeColor="text1" w:themeTint="F2"/>
                              </w:rPr>
                            </w:pPr>
                            <w:r w:rsidRPr="001D4C56">
                              <w:rPr>
                                <w:rFonts w:asciiTheme="minorHAnsi" w:hAnsiTheme="minorHAnsi" w:cstheme="minorHAnsi"/>
                                <w:color w:val="0D0D0D" w:themeColor="text1" w:themeTint="F2"/>
                              </w:rPr>
                              <w:t>La violazione da parte dei dipendenti delle misure di prevenzione previste nel PTPCT è fonte di responsabilità disciplinare ai sensi dell’art. 1, comma 14 della Legge 190/2012.</w:t>
                            </w:r>
                          </w:p>
                          <w:p w14:paraId="71E5259E" w14:textId="77777777" w:rsidR="001D4C56" w:rsidRPr="00645105" w:rsidRDefault="001D4C56" w:rsidP="001D4C56">
                            <w:pPr>
                              <w:spacing w:line="360" w:lineRule="auto"/>
                              <w:jc w:val="center"/>
                              <w:rPr>
                                <w:rFonts w:asciiTheme="minorHAnsi" w:hAnsiTheme="minorHAnsi" w:cstheme="minorHAnsi"/>
                              </w:rPr>
                            </w:pPr>
                          </w:p>
                          <w:p w14:paraId="2088D6F5" w14:textId="77777777" w:rsidR="001D4C56" w:rsidRDefault="001D4C56" w:rsidP="001D4C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FF5985" id="Rettangolo con angoli arrotondati 9" o:spid="_x0000_s1030" style="position:absolute;left:0;text-align:left;margin-left:32.1pt;margin-top:4.3pt;width:436.8pt;height:85.8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" fillcolor="#ff7979" strokecolor="#0d5571 [1604]" strokeweight="1pt">
                <v:stroke joinstyle="miter"/>
                <v:textbox>
                  <w:txbxContent>
                    <w:p w14:paraId="0CE96C1C" w14:textId="77777777" w:rsidR="001D4C56" w:rsidRPr="001D4C56" w:rsidRDefault="001D4C56" w:rsidP="001D4C56">
                      <w:pPr>
                        <w:spacing w:line="360" w:lineRule="auto"/>
                        <w:jc w:val="center"/>
                        <w:rPr>
                          <w:rFonts w:asciiTheme="minorHAnsi" w:hAnsiTheme="minorHAnsi" w:cstheme="minorHAnsi"/>
                          <w:color w:val="0D0D0D" w:themeColor="text1" w:themeTint="F2"/>
                        </w:rPr>
                      </w:pPr>
                      <w:r w:rsidRPr="001D4C56">
                        <w:rPr>
                          <w:rFonts w:asciiTheme="minorHAnsi" w:hAnsiTheme="minorHAnsi" w:cstheme="minorHAnsi"/>
                          <w:color w:val="0D0D0D" w:themeColor="text1" w:themeTint="F2"/>
                        </w:rPr>
                        <w:t>La violazione da parte dei dipendenti delle misure di prevenzione previste nel PTPCT è fonte di responsabilità disciplinare ai sensi dell’art. 1, comma 14 della Legge 190/2012.</w:t>
                      </w:r>
                    </w:p>
                    <w:p w14:paraId="71E5259E" w14:textId="77777777" w:rsidR="001D4C56" w:rsidRPr="00645105" w:rsidRDefault="001D4C56" w:rsidP="001D4C56">
                      <w:pPr>
                        <w:spacing w:line="360" w:lineRule="auto"/>
                        <w:jc w:val="center"/>
                        <w:rPr>
                          <w:rFonts w:asciiTheme="minorHAnsi" w:hAnsiTheme="minorHAnsi" w:cstheme="minorHAnsi"/>
                        </w:rPr>
                      </w:pPr>
                    </w:p>
                    <w:p w14:paraId="2088D6F5" w14:textId="77777777" w:rsidR="001D4C56" w:rsidRDefault="001D4C56" w:rsidP="001D4C56">
                      <w:pPr>
                        <w:jc w:val="center"/>
                      </w:pPr>
                    </w:p>
                  </w:txbxContent>
                </v:textbox>
              </v:roundrect>
            </w:pict>
          </mc:Fallback>
        </mc:AlternateContent>
      </w:r>
    </w:p>
    <w:p w14:paraId="1FD9D109" w14:textId="77777777" w:rsidR="001D4C56" w:rsidRPr="00F05A0A" w:rsidRDefault="001D4C56" w:rsidP="000C6059">
      <w:pPr>
        <w:spacing w:line="360" w:lineRule="auto"/>
        <w:jc w:val="both"/>
        <w:rPr>
          <w:rFonts w:asciiTheme="minorHAnsi" w:hAnsiTheme="minorHAnsi" w:cstheme="minorHAnsi"/>
        </w:rPr>
      </w:pPr>
    </w:p>
    <w:p w14:paraId="47469B93" w14:textId="77777777" w:rsidR="001D4C56" w:rsidRPr="00F05A0A" w:rsidRDefault="001D4C56" w:rsidP="000C6059">
      <w:pPr>
        <w:spacing w:line="360" w:lineRule="auto"/>
        <w:jc w:val="both"/>
        <w:rPr>
          <w:rFonts w:asciiTheme="minorHAnsi" w:hAnsiTheme="minorHAnsi" w:cstheme="minorHAnsi"/>
        </w:rPr>
      </w:pPr>
    </w:p>
    <w:p w14:paraId="60A62BFB" w14:textId="77777777" w:rsidR="001D4C56" w:rsidRPr="00F05A0A" w:rsidRDefault="001D4C56" w:rsidP="000C6059">
      <w:pPr>
        <w:spacing w:line="360" w:lineRule="auto"/>
        <w:jc w:val="both"/>
        <w:rPr>
          <w:rFonts w:asciiTheme="minorHAnsi" w:hAnsiTheme="minorHAnsi" w:cstheme="minorHAnsi"/>
        </w:rPr>
      </w:pPr>
    </w:p>
    <w:p w14:paraId="234E874C" w14:textId="77777777" w:rsidR="001D4C56" w:rsidRPr="00F05A0A" w:rsidRDefault="001D4C56" w:rsidP="000C6059">
      <w:pPr>
        <w:spacing w:line="360" w:lineRule="auto"/>
        <w:jc w:val="both"/>
        <w:rPr>
          <w:rFonts w:asciiTheme="minorHAnsi" w:hAnsiTheme="minorHAnsi" w:cstheme="minorHAnsi"/>
        </w:rPr>
      </w:pPr>
    </w:p>
    <w:p w14:paraId="735F22B6" w14:textId="77777777" w:rsidR="001D4C56" w:rsidRPr="00F05A0A" w:rsidRDefault="001D4C56" w:rsidP="000C6059">
      <w:pPr>
        <w:spacing w:line="360" w:lineRule="auto"/>
        <w:jc w:val="both"/>
        <w:rPr>
          <w:rFonts w:asciiTheme="minorHAnsi" w:hAnsiTheme="minorHAnsi" w:cstheme="minorHAnsi"/>
        </w:rPr>
      </w:pPr>
    </w:p>
    <w:p w14:paraId="7CF373E4" w14:textId="16A92E3A" w:rsidR="00BB33AB" w:rsidRPr="00F05A0A" w:rsidRDefault="00BB33AB" w:rsidP="000C6059">
      <w:pPr>
        <w:spacing w:line="360" w:lineRule="auto"/>
        <w:jc w:val="both"/>
        <w:rPr>
          <w:rFonts w:asciiTheme="minorHAnsi" w:hAnsiTheme="minorHAnsi" w:cstheme="minorHAnsi"/>
        </w:rPr>
      </w:pPr>
      <w:r w:rsidRPr="00F05A0A">
        <w:rPr>
          <w:rFonts w:asciiTheme="minorHAnsi" w:hAnsiTheme="minorHAnsi" w:cstheme="minorHAnsi"/>
        </w:rPr>
        <w:t>Il processo di aggiornamento dei contenuti del piano si è sviluppato e si sviluppa nell’arco dell’anno. Tali incontri, oltre a costituire i momenti di messa a punto e condivisione dei presidi di controllo adottati e da adottare nell’edizione successiva del PTPCT, sono volti a verificare:</w:t>
      </w:r>
    </w:p>
    <w:p w14:paraId="39B88673" w14:textId="77777777" w:rsidR="00BB33AB" w:rsidRPr="00F05A0A" w:rsidRDefault="00BB33AB" w:rsidP="00E01001">
      <w:pPr>
        <w:pStyle w:val="Paragrafoelenco"/>
        <w:numPr>
          <w:ilvl w:val="0"/>
          <w:numId w:val="34"/>
        </w:numPr>
        <w:spacing w:line="360" w:lineRule="auto"/>
        <w:jc w:val="both"/>
        <w:rPr>
          <w:rFonts w:asciiTheme="minorHAnsi" w:hAnsiTheme="minorHAnsi" w:cstheme="minorHAnsi"/>
        </w:rPr>
      </w:pPr>
      <w:r w:rsidRPr="00F05A0A">
        <w:rPr>
          <w:rFonts w:asciiTheme="minorHAnsi" w:hAnsiTheme="minorHAnsi" w:cstheme="minorHAnsi"/>
        </w:rPr>
        <w:t xml:space="preserve">lo stato di attuazione delle misure già in essere (attività di monitoraggio); </w:t>
      </w:r>
    </w:p>
    <w:p w14:paraId="515505D8" w14:textId="77777777" w:rsidR="00BB33AB" w:rsidRPr="00F05A0A" w:rsidRDefault="00BB33AB" w:rsidP="00E01001">
      <w:pPr>
        <w:pStyle w:val="Paragrafoelenco"/>
        <w:numPr>
          <w:ilvl w:val="0"/>
          <w:numId w:val="34"/>
        </w:numPr>
        <w:spacing w:line="360" w:lineRule="auto"/>
        <w:jc w:val="both"/>
        <w:rPr>
          <w:rFonts w:asciiTheme="minorHAnsi" w:hAnsiTheme="minorHAnsi" w:cstheme="minorHAnsi"/>
        </w:rPr>
      </w:pPr>
      <w:r w:rsidRPr="00F05A0A">
        <w:rPr>
          <w:rFonts w:asciiTheme="minorHAnsi" w:hAnsiTheme="minorHAnsi" w:cstheme="minorHAnsi"/>
        </w:rPr>
        <w:t>le necessità di aggiornamento della valutazione del rischio;</w:t>
      </w:r>
    </w:p>
    <w:p w14:paraId="10FA46D4" w14:textId="30956FA5" w:rsidR="00BB33AB" w:rsidRPr="00F05A0A" w:rsidRDefault="00BB33AB" w:rsidP="00E01001">
      <w:pPr>
        <w:pStyle w:val="Paragrafoelenco"/>
        <w:numPr>
          <w:ilvl w:val="0"/>
          <w:numId w:val="34"/>
        </w:numPr>
        <w:spacing w:line="360" w:lineRule="auto"/>
        <w:jc w:val="both"/>
        <w:rPr>
          <w:rFonts w:asciiTheme="minorHAnsi" w:hAnsiTheme="minorHAnsi" w:cstheme="minorHAnsi"/>
        </w:rPr>
      </w:pPr>
      <w:r w:rsidRPr="00F05A0A">
        <w:rPr>
          <w:rFonts w:asciiTheme="minorHAnsi" w:hAnsiTheme="minorHAnsi" w:cstheme="minorHAnsi"/>
        </w:rPr>
        <w:t>la presenza di istanze di accesso civico;</w:t>
      </w:r>
    </w:p>
    <w:p w14:paraId="6FE8C8F5" w14:textId="42ACFDC6" w:rsidR="00BB33AB" w:rsidRPr="00F05A0A" w:rsidRDefault="00BB33AB" w:rsidP="00E01001">
      <w:pPr>
        <w:pStyle w:val="Paragrafoelenco"/>
        <w:numPr>
          <w:ilvl w:val="0"/>
          <w:numId w:val="34"/>
        </w:numPr>
        <w:spacing w:line="360" w:lineRule="auto"/>
        <w:jc w:val="both"/>
        <w:rPr>
          <w:rFonts w:asciiTheme="minorHAnsi" w:hAnsiTheme="minorHAnsi" w:cstheme="minorHAnsi"/>
        </w:rPr>
      </w:pPr>
      <w:r w:rsidRPr="00F05A0A">
        <w:rPr>
          <w:rFonts w:asciiTheme="minorHAnsi" w:hAnsiTheme="minorHAnsi" w:cstheme="minorHAnsi"/>
        </w:rPr>
        <w:t>i punti d’intersezione tra le esigenze di trasparenza amministrativa e la normativa sulla tutela dei dati personali;</w:t>
      </w:r>
    </w:p>
    <w:p w14:paraId="6687863A" w14:textId="46BF365D" w:rsidR="00BB33AB" w:rsidRPr="00F05A0A" w:rsidRDefault="00BB33AB" w:rsidP="00E01001">
      <w:pPr>
        <w:pStyle w:val="Paragrafoelenco"/>
        <w:numPr>
          <w:ilvl w:val="0"/>
          <w:numId w:val="34"/>
        </w:numPr>
        <w:spacing w:line="360" w:lineRule="auto"/>
        <w:jc w:val="both"/>
        <w:rPr>
          <w:rFonts w:asciiTheme="minorHAnsi" w:hAnsiTheme="minorHAnsi" w:cstheme="minorHAnsi"/>
        </w:rPr>
      </w:pPr>
      <w:r w:rsidRPr="00F05A0A">
        <w:rPr>
          <w:rFonts w:asciiTheme="minorHAnsi" w:hAnsiTheme="minorHAnsi" w:cstheme="minorHAnsi"/>
        </w:rPr>
        <w:t>le necessità formative.</w:t>
      </w:r>
    </w:p>
    <w:p w14:paraId="45F31ED4" w14:textId="6C0538C7" w:rsidR="00DB35EC" w:rsidRPr="00F05A0A" w:rsidRDefault="00DB35EC">
      <w:pPr>
        <w:spacing w:after="160" w:line="259" w:lineRule="auto"/>
      </w:pPr>
    </w:p>
    <w:p w14:paraId="45F31ED5" w14:textId="77777777" w:rsidR="0050569E" w:rsidRPr="00F05A0A" w:rsidRDefault="004432B8" w:rsidP="00BF01BB">
      <w:pPr>
        <w:pStyle w:val="Titolo1"/>
        <w:rPr>
          <w:rFonts w:asciiTheme="minorHAnsi" w:hAnsiTheme="minorHAnsi" w:cstheme="minorHAnsi"/>
        </w:rPr>
      </w:pPr>
      <w:bookmarkStart w:id="17" w:name="_Toc125294390"/>
      <w:r w:rsidRPr="00F05A0A">
        <w:rPr>
          <w:rFonts w:asciiTheme="minorHAnsi" w:hAnsiTheme="minorHAnsi" w:cstheme="minorHAnsi"/>
        </w:rPr>
        <w:lastRenderedPageBreak/>
        <w:t>2. A</w:t>
      </w:r>
      <w:r w:rsidR="000F500A" w:rsidRPr="00F05A0A">
        <w:rPr>
          <w:rFonts w:asciiTheme="minorHAnsi" w:hAnsiTheme="minorHAnsi" w:cstheme="minorHAnsi"/>
        </w:rPr>
        <w:t>nalisi del contesto</w:t>
      </w:r>
      <w:bookmarkEnd w:id="17"/>
    </w:p>
    <w:p w14:paraId="45F31ED6" w14:textId="085F1507" w:rsidR="001A1F8D" w:rsidRPr="00F05A0A" w:rsidRDefault="00854ADB" w:rsidP="006F22D4">
      <w:pPr>
        <w:spacing w:line="360" w:lineRule="auto"/>
        <w:jc w:val="both"/>
        <w:rPr>
          <w:rFonts w:asciiTheme="minorHAnsi" w:hAnsiTheme="minorHAnsi" w:cstheme="minorHAnsi"/>
        </w:rPr>
      </w:pPr>
      <w:bookmarkStart w:id="18" w:name="_Hlk124347802"/>
      <w:r w:rsidRPr="00F05A0A">
        <w:rPr>
          <w:rFonts w:asciiTheme="minorHAnsi" w:hAnsiTheme="minorHAnsi" w:cstheme="minorHAnsi"/>
        </w:rPr>
        <w:t xml:space="preserve">Come riporta il PNA 2022 l’analisi del contesto esterno ed interno rientra tra le attività necessarie per calibrare le misure di prevenzione della corruzione. L’analisi del contesto esterno restituisce all’amministrazione le informazioni necessarie ad identificare il rischio corruttivo in relazione alle caratteristiche dell’ambiente in cui l’Azienda opera. </w:t>
      </w:r>
      <w:bookmarkEnd w:id="18"/>
    </w:p>
    <w:p w14:paraId="45F31ED7" w14:textId="77777777" w:rsidR="00733101" w:rsidRPr="00F05A0A" w:rsidRDefault="00624198" w:rsidP="006F22D4">
      <w:pPr>
        <w:spacing w:line="360" w:lineRule="auto"/>
        <w:jc w:val="both"/>
        <w:rPr>
          <w:rFonts w:asciiTheme="minorHAnsi" w:hAnsiTheme="minorHAnsi" w:cstheme="minorHAnsi"/>
        </w:rPr>
      </w:pPr>
      <w:r w:rsidRPr="00F05A0A">
        <w:rPr>
          <w:rFonts w:asciiTheme="minorHAnsi" w:hAnsiTheme="minorHAnsi" w:cstheme="minorHAnsi"/>
        </w:rPr>
        <w:t>Conformemente alle indicazioni metodologiche fornite dal PNA, il processo di gestione del rischio di corruzione si articola nelle fasi sotto rappresentate:</w:t>
      </w:r>
    </w:p>
    <w:p w14:paraId="45F31ED8" w14:textId="77777777" w:rsidR="00624198" w:rsidRPr="00F05A0A" w:rsidRDefault="00624198" w:rsidP="001A1F8D">
      <w:pPr>
        <w:spacing w:line="360" w:lineRule="auto"/>
        <w:rPr>
          <w:rFonts w:asciiTheme="minorHAnsi" w:hAnsiTheme="minorHAnsi" w:cstheme="minorHAnsi"/>
        </w:rPr>
      </w:pPr>
    </w:p>
    <w:p w14:paraId="45F31ED9" w14:textId="77777777" w:rsidR="00624198" w:rsidRPr="00F05A0A" w:rsidRDefault="001A1F8D" w:rsidP="006F22D4">
      <w:pPr>
        <w:spacing w:line="360" w:lineRule="auto"/>
        <w:jc w:val="both"/>
        <w:rPr>
          <w:rFonts w:asciiTheme="minorHAnsi" w:hAnsiTheme="minorHAnsi" w:cstheme="minorHAnsi"/>
        </w:rPr>
      </w:pPr>
      <w:r w:rsidRPr="00F05A0A">
        <w:rPr>
          <w:rFonts w:asciiTheme="minorHAnsi" w:hAnsiTheme="minorHAnsi" w:cstheme="minorHAnsi"/>
          <w:noProof/>
        </w:rPr>
        <w:t xml:space="preserve">                                                </w:t>
      </w:r>
      <w:r w:rsidRPr="00F05A0A">
        <w:rPr>
          <w:rFonts w:asciiTheme="minorHAnsi" w:hAnsiTheme="minorHAnsi" w:cstheme="minorHAnsi"/>
          <w:noProof/>
        </w:rPr>
        <w:drawing>
          <wp:inline distT="0" distB="0" distL="0" distR="0" wp14:anchorId="45F322EC" wp14:editId="45F322ED">
            <wp:extent cx="3063240" cy="3310547"/>
            <wp:effectExtent l="0" t="0" r="381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3139" cy="3321245"/>
                    </a:xfrm>
                    <a:prstGeom prst="rect">
                      <a:avLst/>
                    </a:prstGeom>
                    <a:noFill/>
                    <a:ln>
                      <a:noFill/>
                    </a:ln>
                  </pic:spPr>
                </pic:pic>
              </a:graphicData>
            </a:graphic>
          </wp:inline>
        </w:drawing>
      </w:r>
    </w:p>
    <w:p w14:paraId="45F31EDA" w14:textId="77777777" w:rsidR="00733101" w:rsidRPr="00F05A0A" w:rsidRDefault="00733101" w:rsidP="006F22D4">
      <w:pPr>
        <w:spacing w:line="360" w:lineRule="auto"/>
        <w:jc w:val="both"/>
        <w:rPr>
          <w:rFonts w:asciiTheme="minorHAnsi" w:hAnsiTheme="minorHAnsi" w:cstheme="minorHAnsi"/>
          <w:b/>
          <w:bCs/>
          <w:u w:val="single"/>
        </w:rPr>
      </w:pPr>
    </w:p>
    <w:p w14:paraId="45F31EDB" w14:textId="77777777" w:rsidR="00E5306C" w:rsidRPr="00F05A0A" w:rsidRDefault="00E5306C" w:rsidP="00E5306C">
      <w:pPr>
        <w:autoSpaceDE w:val="0"/>
        <w:autoSpaceDN w:val="0"/>
        <w:adjustRightInd w:val="0"/>
        <w:spacing w:line="360" w:lineRule="auto"/>
        <w:jc w:val="both"/>
        <w:rPr>
          <w:rFonts w:asciiTheme="minorHAnsi" w:hAnsiTheme="minorHAnsi" w:cstheme="minorHAnsi"/>
        </w:rPr>
      </w:pPr>
      <w:r w:rsidRPr="00F05A0A">
        <w:rPr>
          <w:rFonts w:asciiTheme="minorHAnsi" w:hAnsiTheme="minorHAnsi" w:cstheme="minorHAnsi"/>
        </w:rPr>
        <w:t>L’analisi dei rischi di corruzione consiste nell’identificazione dei comportamenti che integrano fattispecie dei rischi di corruzione, delle circostanze che possono agevolarne il compimento, delle ragioni che possono indurre a tali azioni e gli effetti che queste generano.</w:t>
      </w:r>
    </w:p>
    <w:p w14:paraId="6C4F70DC" w14:textId="5E704889" w:rsidR="001D4C56" w:rsidRPr="00F05A0A" w:rsidRDefault="001D4C56" w:rsidP="00E5306C">
      <w:pPr>
        <w:autoSpaceDE w:val="0"/>
        <w:autoSpaceDN w:val="0"/>
        <w:adjustRightInd w:val="0"/>
        <w:spacing w:line="360" w:lineRule="auto"/>
        <w:jc w:val="both"/>
        <w:rPr>
          <w:rFonts w:asciiTheme="minorHAnsi" w:hAnsiTheme="minorHAnsi" w:cstheme="minorHAnsi"/>
        </w:rPr>
      </w:pPr>
      <w:r w:rsidRPr="00F05A0A">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149B8EA2" wp14:editId="132177F1">
                <wp:simplePos x="0" y="0"/>
                <wp:positionH relativeFrom="column">
                  <wp:posOffset>80010</wp:posOffset>
                </wp:positionH>
                <wp:positionV relativeFrom="paragraph">
                  <wp:posOffset>208915</wp:posOffset>
                </wp:positionV>
                <wp:extent cx="6096000" cy="1783080"/>
                <wp:effectExtent l="0" t="0" r="19050" b="26670"/>
                <wp:wrapNone/>
                <wp:docPr id="10" name="Rettangolo con angoli arrotondati 10"/>
                <wp:cNvGraphicFramePr/>
                <a:graphic xmlns:a="http://schemas.openxmlformats.org/drawingml/2006/main">
                  <a:graphicData uri="http://schemas.microsoft.com/office/word/2010/wordprocessingShape">
                    <wps:wsp>
                      <wps:cNvSpPr/>
                      <wps:spPr>
                        <a:xfrm>
                          <a:off x="0" y="0"/>
                          <a:ext cx="6096000" cy="178308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BAA9E4" w14:textId="77777777" w:rsidR="001D4C56" w:rsidRPr="001D4C56" w:rsidRDefault="001D4C56" w:rsidP="001D4C56">
                            <w:pPr>
                              <w:autoSpaceDE w:val="0"/>
                              <w:autoSpaceDN w:val="0"/>
                              <w:adjustRightInd w:val="0"/>
                              <w:spacing w:line="360" w:lineRule="auto"/>
                              <w:jc w:val="both"/>
                              <w:rPr>
                                <w:rFonts w:asciiTheme="minorHAnsi" w:hAnsiTheme="minorHAnsi" w:cstheme="minorHAnsi"/>
                                <w:color w:val="0D0D0D" w:themeColor="text1" w:themeTint="F2"/>
                              </w:rPr>
                            </w:pPr>
                            <w:r w:rsidRPr="001D4C56">
                              <w:rPr>
                                <w:rFonts w:asciiTheme="minorHAnsi" w:hAnsiTheme="minorHAnsi" w:cstheme="minorHAnsi"/>
                                <w:color w:val="0D0D0D" w:themeColor="text1" w:themeTint="F2"/>
                              </w:rPr>
                              <w:t>All’interno dell’analisi dei rischi, la conoscenza del contesto è fondamentale per ottenere le informazioni necessarie a comprendere come il rischio corruttivo possa verificarsi all’interno di S.A.T. S.r.l., in ragione delle peculiarità dell’ambiente socio-economico in cui opera e delle specificità organizzative delineate al suo interno.</w:t>
                            </w:r>
                          </w:p>
                          <w:p w14:paraId="1D33C373" w14:textId="77777777" w:rsidR="001D4C56" w:rsidRPr="001D4C56" w:rsidRDefault="001D4C56" w:rsidP="001D4C56">
                            <w:pPr>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9B8EA2" id="Rettangolo con angoli arrotondati 10" o:spid="_x0000_s1031" style="position:absolute;left:0;text-align:left;margin-left:6.3pt;margin-top:16.45pt;width:480pt;height:140.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" fillcolor="#d8f1ea [663]" strokecolor="#0d5571 [1604]" strokeweight="1pt">
                <v:stroke joinstyle="miter"/>
                <v:textbox>
                  <w:txbxContent>
                    <w:p w14:paraId="09BAA9E4" w14:textId="77777777" w:rsidR="001D4C56" w:rsidRPr="001D4C56" w:rsidRDefault="001D4C56" w:rsidP="001D4C56">
                      <w:pPr>
                        <w:autoSpaceDE w:val="0"/>
                        <w:autoSpaceDN w:val="0"/>
                        <w:adjustRightInd w:val="0"/>
                        <w:spacing w:line="360" w:lineRule="auto"/>
                        <w:jc w:val="both"/>
                        <w:rPr>
                          <w:rFonts w:asciiTheme="minorHAnsi" w:hAnsiTheme="minorHAnsi" w:cstheme="minorHAnsi"/>
                          <w:color w:val="0D0D0D" w:themeColor="text1" w:themeTint="F2"/>
                        </w:rPr>
                      </w:pPr>
                      <w:r w:rsidRPr="001D4C56">
                        <w:rPr>
                          <w:rFonts w:asciiTheme="minorHAnsi" w:hAnsiTheme="minorHAnsi" w:cstheme="minorHAnsi"/>
                          <w:color w:val="0D0D0D" w:themeColor="text1" w:themeTint="F2"/>
                        </w:rPr>
                        <w:t>All’interno dell’analisi dei rischi, la conoscenza del contesto è fondamentale per ottenere le informazioni necessarie a comprendere come il rischio corruttivo possa verificarsi all’interno di S.A.T. S.r.l., in ragione delle peculiarità dell’ambiente socio-economico in cui opera e delle specificità organizzative delineate al suo interno.</w:t>
                      </w:r>
                    </w:p>
                    <w:p w14:paraId="1D33C373" w14:textId="77777777" w:rsidR="001D4C56" w:rsidRPr="001D4C56" w:rsidRDefault="001D4C56" w:rsidP="001D4C56">
                      <w:pPr>
                        <w:jc w:val="center"/>
                        <w:rPr>
                          <w:color w:val="0D0D0D" w:themeColor="text1" w:themeTint="F2"/>
                        </w:rPr>
                      </w:pPr>
                    </w:p>
                  </w:txbxContent>
                </v:textbox>
              </v:roundrect>
            </w:pict>
          </mc:Fallback>
        </mc:AlternateContent>
      </w:r>
    </w:p>
    <w:p w14:paraId="0B4AE07B" w14:textId="77777777" w:rsidR="001D4C56" w:rsidRPr="00F05A0A" w:rsidRDefault="001D4C56" w:rsidP="00E5306C">
      <w:pPr>
        <w:autoSpaceDE w:val="0"/>
        <w:autoSpaceDN w:val="0"/>
        <w:adjustRightInd w:val="0"/>
        <w:spacing w:line="360" w:lineRule="auto"/>
        <w:jc w:val="both"/>
        <w:rPr>
          <w:rFonts w:asciiTheme="minorHAnsi" w:hAnsiTheme="minorHAnsi" w:cstheme="minorHAnsi"/>
        </w:rPr>
      </w:pPr>
    </w:p>
    <w:p w14:paraId="5875DDA1" w14:textId="77777777" w:rsidR="001D4C56" w:rsidRPr="00F05A0A" w:rsidRDefault="001D4C56" w:rsidP="00E5306C">
      <w:pPr>
        <w:autoSpaceDE w:val="0"/>
        <w:autoSpaceDN w:val="0"/>
        <w:adjustRightInd w:val="0"/>
        <w:spacing w:line="360" w:lineRule="auto"/>
        <w:jc w:val="both"/>
        <w:rPr>
          <w:rFonts w:asciiTheme="minorHAnsi" w:hAnsiTheme="minorHAnsi" w:cstheme="minorHAnsi"/>
        </w:rPr>
      </w:pPr>
    </w:p>
    <w:p w14:paraId="4F6929EC" w14:textId="77777777" w:rsidR="001D4C56" w:rsidRPr="00F05A0A" w:rsidRDefault="001D4C56" w:rsidP="00E5306C">
      <w:pPr>
        <w:autoSpaceDE w:val="0"/>
        <w:autoSpaceDN w:val="0"/>
        <w:adjustRightInd w:val="0"/>
        <w:spacing w:line="360" w:lineRule="auto"/>
        <w:jc w:val="both"/>
        <w:rPr>
          <w:rFonts w:asciiTheme="minorHAnsi" w:hAnsiTheme="minorHAnsi" w:cstheme="minorHAnsi"/>
        </w:rPr>
      </w:pPr>
    </w:p>
    <w:p w14:paraId="371A2B69" w14:textId="77777777" w:rsidR="001D4C56" w:rsidRPr="00F05A0A" w:rsidRDefault="001D4C56" w:rsidP="00E5306C">
      <w:pPr>
        <w:autoSpaceDE w:val="0"/>
        <w:autoSpaceDN w:val="0"/>
        <w:adjustRightInd w:val="0"/>
        <w:spacing w:line="360" w:lineRule="auto"/>
        <w:jc w:val="both"/>
        <w:rPr>
          <w:rFonts w:asciiTheme="minorHAnsi" w:hAnsiTheme="minorHAnsi" w:cstheme="minorHAnsi"/>
        </w:rPr>
      </w:pPr>
    </w:p>
    <w:p w14:paraId="7BBB9931" w14:textId="77777777" w:rsidR="00C32D87" w:rsidRPr="00F05A0A" w:rsidRDefault="00C32D87" w:rsidP="006F22D4">
      <w:pPr>
        <w:spacing w:line="360" w:lineRule="auto"/>
        <w:jc w:val="both"/>
        <w:rPr>
          <w:rFonts w:asciiTheme="minorHAnsi" w:hAnsiTheme="minorHAnsi" w:cstheme="minorHAnsi"/>
          <w:b/>
          <w:bCs/>
          <w:u w:val="single"/>
        </w:rPr>
      </w:pPr>
    </w:p>
    <w:p w14:paraId="3D745B8C" w14:textId="77777777" w:rsidR="001D4C56" w:rsidRPr="00F05A0A" w:rsidRDefault="001D4C56" w:rsidP="006F22D4">
      <w:pPr>
        <w:spacing w:line="360" w:lineRule="auto"/>
        <w:jc w:val="both"/>
        <w:rPr>
          <w:rFonts w:asciiTheme="minorHAnsi" w:hAnsiTheme="minorHAnsi" w:cstheme="minorHAnsi"/>
          <w:b/>
          <w:bCs/>
          <w:u w:val="single"/>
        </w:rPr>
      </w:pPr>
    </w:p>
    <w:p w14:paraId="57BFD2C4" w14:textId="74BF5A08" w:rsidR="00C32D87" w:rsidRPr="00F05A0A" w:rsidRDefault="006F22D4" w:rsidP="00C32D87">
      <w:pPr>
        <w:pStyle w:val="Titolo2"/>
        <w:rPr>
          <w:rFonts w:asciiTheme="minorHAnsi" w:hAnsiTheme="minorHAnsi" w:cstheme="minorHAnsi"/>
          <w:b/>
          <w:bCs/>
          <w:u w:val="single"/>
        </w:rPr>
      </w:pPr>
      <w:bookmarkStart w:id="19" w:name="_Toc125294391"/>
      <w:r w:rsidRPr="00F05A0A">
        <w:rPr>
          <w:rFonts w:asciiTheme="minorHAnsi" w:hAnsiTheme="minorHAnsi" w:cstheme="minorHAnsi"/>
          <w:b/>
          <w:bCs/>
          <w:u w:val="single"/>
        </w:rPr>
        <w:lastRenderedPageBreak/>
        <w:t>2.1 Il contesto esterno</w:t>
      </w:r>
      <w:bookmarkEnd w:id="19"/>
    </w:p>
    <w:p w14:paraId="745A9CA7" w14:textId="77777777" w:rsidR="00C32D87" w:rsidRPr="00F05A0A" w:rsidRDefault="00C32D87" w:rsidP="006F22D4">
      <w:pPr>
        <w:spacing w:line="360" w:lineRule="auto"/>
        <w:jc w:val="both"/>
        <w:rPr>
          <w:rFonts w:asciiTheme="minorHAnsi" w:hAnsiTheme="minorHAnsi" w:cstheme="minorHAnsi"/>
          <w:i/>
          <w:iCs/>
          <w:u w:val="single"/>
        </w:rPr>
      </w:pPr>
      <w:r w:rsidRPr="00F05A0A">
        <w:rPr>
          <w:rFonts w:asciiTheme="minorHAnsi" w:hAnsiTheme="minorHAnsi" w:cstheme="minorHAnsi"/>
          <w:i/>
          <w:iCs/>
          <w:u w:val="single"/>
        </w:rPr>
        <w:t>L’analisi di contesto</w:t>
      </w:r>
    </w:p>
    <w:p w14:paraId="45F31EE0" w14:textId="1294DFCE" w:rsidR="00624198" w:rsidRPr="00F05A0A" w:rsidRDefault="00624198" w:rsidP="006F22D4">
      <w:pPr>
        <w:spacing w:line="360" w:lineRule="auto"/>
        <w:jc w:val="both"/>
        <w:rPr>
          <w:rFonts w:asciiTheme="minorHAnsi" w:hAnsiTheme="minorHAnsi" w:cstheme="minorHAnsi"/>
        </w:rPr>
      </w:pPr>
      <w:r w:rsidRPr="00F05A0A">
        <w:rPr>
          <w:rFonts w:asciiTheme="minorHAnsi" w:hAnsiTheme="minorHAnsi" w:cstheme="minorHAnsi"/>
        </w:rPr>
        <w:t xml:space="preserve">La prima fase del processo di gestione del rischio è relativa all’analisi del contesto (sia esterno che interno), che </w:t>
      </w:r>
      <w:r w:rsidR="00733101" w:rsidRPr="00F05A0A">
        <w:rPr>
          <w:rFonts w:asciiTheme="minorHAnsi" w:hAnsiTheme="minorHAnsi" w:cstheme="minorHAnsi"/>
        </w:rPr>
        <w:t xml:space="preserve">costituisce uno dei principali strumenti per una corretta gestione del rischio </w:t>
      </w:r>
      <w:r w:rsidRPr="00F05A0A">
        <w:rPr>
          <w:rFonts w:asciiTheme="minorHAnsi" w:hAnsiTheme="minorHAnsi" w:cstheme="minorHAnsi"/>
        </w:rPr>
        <w:t xml:space="preserve">di </w:t>
      </w:r>
      <w:r w:rsidR="00733101" w:rsidRPr="00F05A0A">
        <w:rPr>
          <w:rFonts w:asciiTheme="minorHAnsi" w:hAnsiTheme="minorHAnsi" w:cstheme="minorHAnsi"/>
        </w:rPr>
        <w:t>corruzione</w:t>
      </w:r>
      <w:r w:rsidRPr="00F05A0A">
        <w:rPr>
          <w:rFonts w:asciiTheme="minorHAnsi" w:hAnsiTheme="minorHAnsi" w:cstheme="minorHAnsi"/>
        </w:rPr>
        <w:t>.</w:t>
      </w:r>
    </w:p>
    <w:p w14:paraId="5EDC2471" w14:textId="756ACBA8" w:rsidR="00D37615" w:rsidRPr="00F05A0A" w:rsidRDefault="00D37615" w:rsidP="006F22D4">
      <w:pPr>
        <w:spacing w:line="360" w:lineRule="auto"/>
        <w:jc w:val="both"/>
        <w:rPr>
          <w:rFonts w:asciiTheme="minorHAnsi" w:hAnsiTheme="minorHAnsi" w:cstheme="minorHAnsi"/>
        </w:rPr>
      </w:pPr>
      <w:r w:rsidRPr="00F05A0A">
        <w:rPr>
          <w:rFonts w:asciiTheme="minorHAnsi" w:hAnsiTheme="minorHAnsi" w:cstheme="minorHAnsi"/>
          <w:noProof/>
        </w:rPr>
        <mc:AlternateContent>
          <mc:Choice Requires="wps">
            <w:drawing>
              <wp:anchor distT="0" distB="0" distL="114300" distR="114300" simplePos="0" relativeHeight="251667968" behindDoc="0" locked="0" layoutInCell="1" allowOverlap="1" wp14:anchorId="1D13E6B1" wp14:editId="756E40B5">
                <wp:simplePos x="0" y="0"/>
                <wp:positionH relativeFrom="column">
                  <wp:posOffset>72390</wp:posOffset>
                </wp:positionH>
                <wp:positionV relativeFrom="paragraph">
                  <wp:posOffset>65405</wp:posOffset>
                </wp:positionV>
                <wp:extent cx="5821680" cy="2926080"/>
                <wp:effectExtent l="0" t="0" r="26670" b="26670"/>
                <wp:wrapNone/>
                <wp:docPr id="22" name="Rettangolo con angoli arrotondati 22"/>
                <wp:cNvGraphicFramePr/>
                <a:graphic xmlns:a="http://schemas.openxmlformats.org/drawingml/2006/main">
                  <a:graphicData uri="http://schemas.microsoft.com/office/word/2010/wordprocessingShape">
                    <wps:wsp>
                      <wps:cNvSpPr/>
                      <wps:spPr>
                        <a:xfrm>
                          <a:off x="0" y="0"/>
                          <a:ext cx="5821680" cy="292608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076520" w14:textId="77777777" w:rsidR="00D37615" w:rsidRPr="00D37615" w:rsidRDefault="00D37615" w:rsidP="00D37615">
                            <w:pPr>
                              <w:spacing w:line="360" w:lineRule="auto"/>
                              <w:jc w:val="both"/>
                              <w:rPr>
                                <w:rFonts w:asciiTheme="minorHAnsi" w:hAnsiTheme="minorHAnsi" w:cstheme="minorHAnsi"/>
                                <w:color w:val="0D0D0D" w:themeColor="text1" w:themeTint="F2"/>
                                <w:sz w:val="26"/>
                                <w:szCs w:val="26"/>
                              </w:rPr>
                            </w:pPr>
                            <w:r w:rsidRPr="00D37615">
                              <w:rPr>
                                <w:rFonts w:asciiTheme="minorHAnsi" w:hAnsiTheme="minorHAnsi" w:cstheme="minorHAnsi"/>
                                <w:color w:val="0D0D0D" w:themeColor="text1" w:themeTint="F2"/>
                                <w:sz w:val="26"/>
                                <w:szCs w:val="26"/>
                              </w:rPr>
                              <w:t>La Relazione annuale sull’attività svolta dall’Autorità Nazionale Anticorruzione nel 2019 è stata presentata dal Presidente, dott. Francesco Merloni il 2 luglio 2020, il quale ha evidenziato che: “</w:t>
                            </w:r>
                            <w:r w:rsidRPr="00D37615">
                              <w:rPr>
                                <w:rFonts w:asciiTheme="minorHAnsi" w:hAnsiTheme="minorHAnsi" w:cstheme="minorHAnsi"/>
                                <w:i/>
                                <w:iCs/>
                                <w:color w:val="0D0D0D" w:themeColor="text1" w:themeTint="F2"/>
                                <w:sz w:val="26"/>
                                <w:szCs w:val="26"/>
                              </w:rPr>
                              <w:t>da un esame delle informazioni disponibili, basato su elaborazioni effettuate dal personale della Guardia di Finanzia impiegato presso l’Autorità, emerge che il fenomeno corruttivo è piuttosto polverizzato e multiforme, e coinvolge quasi tutte le aree territoriali del Paese. Il valore della tangente è di frequente molto basso e assume sempre di più forme diverse dalla classica dazione di denaro, come l’assunzione di amici e parenti.</w:t>
                            </w:r>
                            <w:r w:rsidRPr="00D37615">
                              <w:rPr>
                                <w:rFonts w:asciiTheme="minorHAnsi" w:hAnsiTheme="minorHAnsi" w:cstheme="minorHAnsi"/>
                                <w:color w:val="0D0D0D" w:themeColor="text1" w:themeTint="F2"/>
                                <w:sz w:val="26"/>
                                <w:szCs w:val="26"/>
                              </w:rPr>
                              <w:t>”</w:t>
                            </w:r>
                          </w:p>
                          <w:p w14:paraId="6D2B3886" w14:textId="77777777" w:rsidR="00D37615" w:rsidRDefault="00D37615" w:rsidP="00D376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13E6B1" id="Rettangolo con angoli arrotondati 22" o:spid="_x0000_s1032" style="position:absolute;left:0;text-align:left;margin-left:5.7pt;margin-top:5.15pt;width:458.4pt;height:230.4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" fillcolor="#d3ebda [664]" strokecolor="#0d5571 [1604]" strokeweight="1pt">
                <v:stroke joinstyle="miter"/>
                <v:textbox>
                  <w:txbxContent>
                    <w:p w14:paraId="47076520" w14:textId="77777777" w:rsidR="00D37615" w:rsidRPr="00D37615" w:rsidRDefault="00D37615" w:rsidP="00D37615">
                      <w:pPr>
                        <w:spacing w:line="360" w:lineRule="auto"/>
                        <w:jc w:val="both"/>
                        <w:rPr>
                          <w:rFonts w:asciiTheme="minorHAnsi" w:hAnsiTheme="minorHAnsi" w:cstheme="minorHAnsi"/>
                          <w:color w:val="0D0D0D" w:themeColor="text1" w:themeTint="F2"/>
                          <w:sz w:val="26"/>
                          <w:szCs w:val="26"/>
                        </w:rPr>
                      </w:pPr>
                      <w:r w:rsidRPr="00D37615">
                        <w:rPr>
                          <w:rFonts w:asciiTheme="minorHAnsi" w:hAnsiTheme="minorHAnsi" w:cstheme="minorHAnsi"/>
                          <w:color w:val="0D0D0D" w:themeColor="text1" w:themeTint="F2"/>
                          <w:sz w:val="26"/>
                          <w:szCs w:val="26"/>
                        </w:rPr>
                        <w:t>La Relazione annuale sull’attività svolta dall’Autorità Nazionale Anticorruzione nel 2019 è stata presentata dal Presidente, dott. Francesco Merloni il 2 luglio 2020, il quale ha evidenziato che: “</w:t>
                      </w:r>
                      <w:r w:rsidRPr="00D37615">
                        <w:rPr>
                          <w:rFonts w:asciiTheme="minorHAnsi" w:hAnsiTheme="minorHAnsi" w:cstheme="minorHAnsi"/>
                          <w:i/>
                          <w:iCs/>
                          <w:color w:val="0D0D0D" w:themeColor="text1" w:themeTint="F2"/>
                          <w:sz w:val="26"/>
                          <w:szCs w:val="26"/>
                        </w:rPr>
                        <w:t>da un esame delle informazioni disponibili, basato su elaborazioni effettuate dal personale della Guardia di Finanzia impiegato presso l’Autorità, emerge che il fenomeno corruttivo è piuttosto polverizzato e multiforme, e coinvolge quasi tutte le aree territoriali del Paese. Il valore della tangente è di frequente molto basso e assume sempre di più forme diverse dalla classica dazione di denaro, come l’assunzione di amici e parenti.</w:t>
                      </w:r>
                      <w:r w:rsidRPr="00D37615">
                        <w:rPr>
                          <w:rFonts w:asciiTheme="minorHAnsi" w:hAnsiTheme="minorHAnsi" w:cstheme="minorHAnsi"/>
                          <w:color w:val="0D0D0D" w:themeColor="text1" w:themeTint="F2"/>
                          <w:sz w:val="26"/>
                          <w:szCs w:val="26"/>
                        </w:rPr>
                        <w:t>”</w:t>
                      </w:r>
                    </w:p>
                    <w:p w14:paraId="6D2B3886" w14:textId="77777777" w:rsidR="00D37615" w:rsidRDefault="00D37615" w:rsidP="00D37615">
                      <w:pPr>
                        <w:jc w:val="center"/>
                      </w:pPr>
                    </w:p>
                  </w:txbxContent>
                </v:textbox>
              </v:roundrect>
            </w:pict>
          </mc:Fallback>
        </mc:AlternateContent>
      </w:r>
    </w:p>
    <w:p w14:paraId="3E61E566" w14:textId="77777777" w:rsidR="00D37615" w:rsidRPr="00F05A0A" w:rsidRDefault="00D37615" w:rsidP="006F22D4">
      <w:pPr>
        <w:spacing w:line="360" w:lineRule="auto"/>
        <w:jc w:val="both"/>
        <w:rPr>
          <w:rFonts w:asciiTheme="minorHAnsi" w:hAnsiTheme="minorHAnsi" w:cstheme="minorHAnsi"/>
        </w:rPr>
      </w:pPr>
    </w:p>
    <w:p w14:paraId="39FD30EC" w14:textId="77777777" w:rsidR="00D37615" w:rsidRPr="00F05A0A" w:rsidRDefault="00D37615" w:rsidP="006F22D4">
      <w:pPr>
        <w:spacing w:line="360" w:lineRule="auto"/>
        <w:jc w:val="both"/>
        <w:rPr>
          <w:rFonts w:asciiTheme="minorHAnsi" w:hAnsiTheme="minorHAnsi" w:cstheme="minorHAnsi"/>
        </w:rPr>
      </w:pPr>
    </w:p>
    <w:p w14:paraId="64C429D6" w14:textId="77777777" w:rsidR="00D37615" w:rsidRPr="00F05A0A" w:rsidRDefault="00D37615" w:rsidP="006F22D4">
      <w:pPr>
        <w:spacing w:line="360" w:lineRule="auto"/>
        <w:jc w:val="both"/>
        <w:rPr>
          <w:rFonts w:asciiTheme="minorHAnsi" w:hAnsiTheme="minorHAnsi" w:cstheme="minorHAnsi"/>
        </w:rPr>
      </w:pPr>
    </w:p>
    <w:p w14:paraId="2EAADE44" w14:textId="77777777" w:rsidR="00D37615" w:rsidRPr="00F05A0A" w:rsidRDefault="00D37615" w:rsidP="006F22D4">
      <w:pPr>
        <w:spacing w:line="360" w:lineRule="auto"/>
        <w:jc w:val="both"/>
        <w:rPr>
          <w:rFonts w:asciiTheme="minorHAnsi" w:hAnsiTheme="minorHAnsi" w:cstheme="minorHAnsi"/>
        </w:rPr>
      </w:pPr>
    </w:p>
    <w:p w14:paraId="46CEBB6A" w14:textId="77777777" w:rsidR="00D37615" w:rsidRPr="00F05A0A" w:rsidRDefault="00D37615" w:rsidP="006F22D4">
      <w:pPr>
        <w:spacing w:line="360" w:lineRule="auto"/>
        <w:jc w:val="both"/>
        <w:rPr>
          <w:rFonts w:asciiTheme="minorHAnsi" w:hAnsiTheme="minorHAnsi" w:cstheme="minorHAnsi"/>
        </w:rPr>
      </w:pPr>
    </w:p>
    <w:p w14:paraId="51A4D9DD" w14:textId="77777777" w:rsidR="00D37615" w:rsidRPr="00F05A0A" w:rsidRDefault="00D37615" w:rsidP="006F22D4">
      <w:pPr>
        <w:spacing w:line="360" w:lineRule="auto"/>
        <w:jc w:val="both"/>
        <w:rPr>
          <w:rFonts w:asciiTheme="minorHAnsi" w:hAnsiTheme="minorHAnsi" w:cstheme="minorHAnsi"/>
        </w:rPr>
      </w:pPr>
    </w:p>
    <w:p w14:paraId="0423CBB2" w14:textId="77777777" w:rsidR="00D37615" w:rsidRPr="00F05A0A" w:rsidRDefault="00D37615" w:rsidP="006F22D4">
      <w:pPr>
        <w:spacing w:line="360" w:lineRule="auto"/>
        <w:jc w:val="both"/>
        <w:rPr>
          <w:rFonts w:asciiTheme="minorHAnsi" w:hAnsiTheme="minorHAnsi" w:cstheme="minorHAnsi"/>
        </w:rPr>
      </w:pPr>
    </w:p>
    <w:p w14:paraId="0BE83F10" w14:textId="77777777" w:rsidR="00D37615" w:rsidRPr="00F05A0A" w:rsidRDefault="00D37615" w:rsidP="006F22D4">
      <w:pPr>
        <w:spacing w:line="360" w:lineRule="auto"/>
        <w:jc w:val="both"/>
        <w:rPr>
          <w:rFonts w:asciiTheme="minorHAnsi" w:hAnsiTheme="minorHAnsi" w:cstheme="minorHAnsi"/>
        </w:rPr>
      </w:pPr>
    </w:p>
    <w:p w14:paraId="7D51BE1F" w14:textId="77777777" w:rsidR="00D37615" w:rsidRPr="00F05A0A" w:rsidRDefault="00D37615" w:rsidP="006F22D4">
      <w:pPr>
        <w:spacing w:line="360" w:lineRule="auto"/>
        <w:jc w:val="both"/>
        <w:rPr>
          <w:rFonts w:asciiTheme="minorHAnsi" w:hAnsiTheme="minorHAnsi" w:cstheme="minorHAnsi"/>
        </w:rPr>
      </w:pPr>
    </w:p>
    <w:p w14:paraId="0F1DCA1E" w14:textId="77777777" w:rsidR="00D37615" w:rsidRPr="00F05A0A" w:rsidRDefault="00D37615" w:rsidP="006F22D4">
      <w:pPr>
        <w:spacing w:line="360" w:lineRule="auto"/>
        <w:jc w:val="both"/>
        <w:rPr>
          <w:rFonts w:asciiTheme="minorHAnsi" w:hAnsiTheme="minorHAnsi" w:cstheme="minorHAnsi"/>
        </w:rPr>
      </w:pPr>
    </w:p>
    <w:p w14:paraId="13C9F054" w14:textId="77777777" w:rsidR="00D37615" w:rsidRPr="00F05A0A" w:rsidRDefault="00D37615" w:rsidP="006F22D4">
      <w:pPr>
        <w:spacing w:line="360" w:lineRule="auto"/>
        <w:jc w:val="both"/>
        <w:rPr>
          <w:rFonts w:asciiTheme="minorHAnsi" w:hAnsiTheme="minorHAnsi" w:cstheme="minorHAnsi"/>
          <w:b/>
          <w:bCs/>
        </w:rPr>
      </w:pPr>
    </w:p>
    <w:p w14:paraId="73A1EDD9" w14:textId="77664F2F" w:rsidR="00D37615" w:rsidRPr="00F05A0A" w:rsidRDefault="000B013A" w:rsidP="006F22D4">
      <w:pPr>
        <w:spacing w:line="360" w:lineRule="auto"/>
        <w:jc w:val="both"/>
        <w:rPr>
          <w:rFonts w:asciiTheme="minorHAnsi" w:hAnsiTheme="minorHAnsi" w:cstheme="minorHAnsi"/>
          <w:b/>
          <w:bCs/>
        </w:rPr>
      </w:pPr>
      <w:r w:rsidRPr="00F05A0A">
        <w:rPr>
          <w:rFonts w:asciiTheme="minorHAnsi" w:hAnsiTheme="minorHAnsi" w:cstheme="minorHAnsi"/>
          <w:b/>
          <w:bCs/>
        </w:rPr>
        <w:t>Il Corruption Perception Index 2021</w:t>
      </w:r>
    </w:p>
    <w:p w14:paraId="477C64BC" w14:textId="0B6CE92B" w:rsidR="000B013A" w:rsidRPr="00F05A0A" w:rsidRDefault="000B013A" w:rsidP="006F22D4">
      <w:pPr>
        <w:spacing w:line="360" w:lineRule="auto"/>
        <w:jc w:val="both"/>
        <w:rPr>
          <w:rFonts w:asciiTheme="minorHAnsi" w:hAnsiTheme="minorHAnsi" w:cstheme="minorHAnsi"/>
        </w:rPr>
      </w:pPr>
      <w:r w:rsidRPr="00F05A0A">
        <w:rPr>
          <w:rFonts w:asciiTheme="minorHAnsi" w:hAnsiTheme="minorHAnsi" w:cstheme="minorHAnsi"/>
        </w:rPr>
        <w:t>Il Corruption Perception Index (Indice di percezione della corruzione elaborato da Transparency International) in Italia:</w:t>
      </w:r>
    </w:p>
    <w:p w14:paraId="211F9C14" w14:textId="77777777" w:rsidR="000B013A" w:rsidRPr="00F05A0A" w:rsidRDefault="000B013A" w:rsidP="006F22D4">
      <w:pPr>
        <w:spacing w:line="360" w:lineRule="auto"/>
        <w:jc w:val="both"/>
        <w:rPr>
          <w:rFonts w:asciiTheme="minorHAnsi" w:hAnsiTheme="minorHAnsi" w:cstheme="minorHAnsi"/>
        </w:rPr>
      </w:pPr>
    </w:p>
    <w:p w14:paraId="40986C66" w14:textId="0C4CB96C" w:rsidR="000B013A" w:rsidRPr="00F05A0A" w:rsidRDefault="000B013A" w:rsidP="006F22D4">
      <w:pPr>
        <w:spacing w:line="360" w:lineRule="auto"/>
        <w:jc w:val="both"/>
        <w:rPr>
          <w:rFonts w:asciiTheme="minorHAnsi" w:hAnsiTheme="minorHAnsi" w:cstheme="minorHAnsi"/>
        </w:rPr>
      </w:pPr>
      <w:r w:rsidRPr="00F05A0A">
        <w:rPr>
          <w:rFonts w:asciiTheme="minorHAnsi" w:hAnsiTheme="minorHAnsi" w:cstheme="minorHAnsi"/>
          <w:noProof/>
        </w:rPr>
        <w:t xml:space="preserve">                   </w:t>
      </w:r>
      <w:r w:rsidRPr="00F05A0A">
        <w:rPr>
          <w:rFonts w:asciiTheme="minorHAnsi" w:hAnsiTheme="minorHAnsi" w:cstheme="minorHAnsi"/>
          <w:noProof/>
        </w:rPr>
        <w:drawing>
          <wp:inline distT="0" distB="0" distL="0" distR="0" wp14:anchorId="0DBBEA1D" wp14:editId="6661A9EE">
            <wp:extent cx="4610041" cy="1607820"/>
            <wp:effectExtent l="0" t="0" r="635"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5412" cy="1609693"/>
                    </a:xfrm>
                    <a:prstGeom prst="rect">
                      <a:avLst/>
                    </a:prstGeom>
                    <a:noFill/>
                    <a:ln>
                      <a:noFill/>
                    </a:ln>
                  </pic:spPr>
                </pic:pic>
              </a:graphicData>
            </a:graphic>
          </wp:inline>
        </w:drawing>
      </w:r>
    </w:p>
    <w:p w14:paraId="728383E4" w14:textId="3A67AC87" w:rsidR="000B013A" w:rsidRPr="00F05A0A" w:rsidRDefault="000B013A" w:rsidP="006F22D4">
      <w:pPr>
        <w:spacing w:line="360" w:lineRule="auto"/>
        <w:jc w:val="both"/>
        <w:rPr>
          <w:rFonts w:asciiTheme="minorHAnsi" w:hAnsiTheme="minorHAnsi" w:cstheme="minorHAnsi"/>
        </w:rPr>
      </w:pPr>
    </w:p>
    <w:p w14:paraId="365283B2" w14:textId="1EB6B6C2" w:rsidR="000B013A" w:rsidRPr="00F05A0A" w:rsidRDefault="000B013A" w:rsidP="000B013A">
      <w:pPr>
        <w:spacing w:line="360" w:lineRule="auto"/>
        <w:jc w:val="both"/>
        <w:rPr>
          <w:rFonts w:asciiTheme="minorHAnsi" w:hAnsiTheme="minorHAnsi" w:cstheme="minorHAnsi"/>
        </w:rPr>
      </w:pPr>
      <w:r w:rsidRPr="00F05A0A">
        <w:rPr>
          <w:rFonts w:asciiTheme="minorHAnsi" w:hAnsiTheme="minorHAnsi" w:cstheme="minorHAnsi"/>
        </w:rPr>
        <w:t>Continua il trend positivo dal 2012 ad oggi: + 14 PUNTI</w:t>
      </w:r>
    </w:p>
    <w:p w14:paraId="60B37443" w14:textId="778D4E79" w:rsidR="000B013A" w:rsidRPr="00F05A0A" w:rsidRDefault="000B013A" w:rsidP="006F22D4">
      <w:pPr>
        <w:spacing w:line="360" w:lineRule="auto"/>
        <w:jc w:val="both"/>
        <w:rPr>
          <w:rFonts w:asciiTheme="minorHAnsi" w:hAnsiTheme="minorHAnsi" w:cstheme="minorHAnsi"/>
        </w:rPr>
      </w:pPr>
      <w:r w:rsidRPr="00F05A0A">
        <w:rPr>
          <w:rFonts w:asciiTheme="minorHAnsi" w:hAnsiTheme="minorHAnsi" w:cstheme="minorHAnsi"/>
          <w:noProof/>
        </w:rPr>
        <w:lastRenderedPageBreak/>
        <w:t xml:space="preserve">          </w:t>
      </w:r>
      <w:r w:rsidRPr="00F05A0A">
        <w:rPr>
          <w:rFonts w:asciiTheme="minorHAnsi" w:hAnsiTheme="minorHAnsi" w:cstheme="minorHAnsi"/>
          <w:noProof/>
        </w:rPr>
        <w:drawing>
          <wp:inline distT="0" distB="0" distL="0" distR="0" wp14:anchorId="01F3668F" wp14:editId="06BB0A99">
            <wp:extent cx="4887595" cy="2449195"/>
            <wp:effectExtent l="0" t="0" r="8255" b="825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7595" cy="2449195"/>
                    </a:xfrm>
                    <a:prstGeom prst="rect">
                      <a:avLst/>
                    </a:prstGeom>
                    <a:noFill/>
                    <a:ln>
                      <a:noFill/>
                    </a:ln>
                  </pic:spPr>
                </pic:pic>
              </a:graphicData>
            </a:graphic>
          </wp:inline>
        </w:drawing>
      </w:r>
    </w:p>
    <w:p w14:paraId="4EC0B321" w14:textId="407766B0" w:rsidR="000B013A" w:rsidRPr="00F05A0A" w:rsidRDefault="000B013A" w:rsidP="006F22D4">
      <w:pPr>
        <w:spacing w:line="360" w:lineRule="auto"/>
        <w:jc w:val="both"/>
        <w:rPr>
          <w:rFonts w:asciiTheme="minorHAnsi" w:hAnsiTheme="minorHAnsi" w:cstheme="minorHAnsi"/>
        </w:rPr>
      </w:pPr>
    </w:p>
    <w:p w14:paraId="43A8787F" w14:textId="57FF2003" w:rsidR="000B013A" w:rsidRPr="00F05A0A" w:rsidRDefault="000B013A" w:rsidP="000B013A">
      <w:pPr>
        <w:spacing w:line="360" w:lineRule="auto"/>
        <w:jc w:val="both"/>
        <w:rPr>
          <w:rFonts w:asciiTheme="minorHAnsi" w:hAnsiTheme="minorHAnsi" w:cstheme="minorHAnsi"/>
        </w:rPr>
      </w:pPr>
      <w:r w:rsidRPr="00F05A0A">
        <w:rPr>
          <w:rFonts w:asciiTheme="minorHAnsi" w:hAnsiTheme="minorHAnsi" w:cstheme="minorHAnsi"/>
        </w:rPr>
        <w:t>L’Italia (dati riferibili al 201) si colloca al 17° posto su 27 Paesi Membri dell’Unione Europea.</w:t>
      </w:r>
    </w:p>
    <w:p w14:paraId="687AF3AD" w14:textId="77777777" w:rsidR="000B013A" w:rsidRPr="00F05A0A" w:rsidRDefault="000B013A" w:rsidP="000B013A">
      <w:pPr>
        <w:spacing w:line="360" w:lineRule="auto"/>
        <w:jc w:val="both"/>
        <w:rPr>
          <w:rFonts w:asciiTheme="minorHAnsi" w:hAnsiTheme="minorHAnsi" w:cstheme="minorHAnsi"/>
          <w:b/>
          <w:bCs/>
        </w:rPr>
      </w:pPr>
      <w:r w:rsidRPr="00F05A0A">
        <w:rPr>
          <w:rFonts w:asciiTheme="minorHAnsi" w:hAnsiTheme="minorHAnsi" w:cstheme="minorHAnsi"/>
        </w:rPr>
        <w:t xml:space="preserve">La credibilità internazionale del Paese, che si è rafforzata in quest’ultimo anno, ha influito sul </w:t>
      </w:r>
      <w:r w:rsidRPr="00F05A0A">
        <w:rPr>
          <w:rFonts w:asciiTheme="minorHAnsi" w:hAnsiTheme="minorHAnsi" w:cstheme="minorHAnsi"/>
          <w:b/>
          <w:bCs/>
        </w:rPr>
        <w:t>clima</w:t>
      </w:r>
    </w:p>
    <w:p w14:paraId="58EF184D" w14:textId="78F51F99" w:rsidR="000B013A" w:rsidRPr="00F05A0A" w:rsidRDefault="000B013A" w:rsidP="000B013A">
      <w:pPr>
        <w:spacing w:line="360" w:lineRule="auto"/>
        <w:jc w:val="both"/>
        <w:rPr>
          <w:rFonts w:asciiTheme="minorHAnsi" w:hAnsiTheme="minorHAnsi" w:cstheme="minorHAnsi"/>
        </w:rPr>
      </w:pPr>
      <w:r w:rsidRPr="00F05A0A">
        <w:rPr>
          <w:rFonts w:asciiTheme="minorHAnsi" w:hAnsiTheme="minorHAnsi" w:cstheme="minorHAnsi"/>
          <w:b/>
          <w:bCs/>
        </w:rPr>
        <w:t>generale di fiducia</w:t>
      </w:r>
      <w:r w:rsidRPr="00F05A0A">
        <w:rPr>
          <w:rFonts w:asciiTheme="minorHAnsi" w:hAnsiTheme="minorHAnsi" w:cstheme="minorHAnsi"/>
        </w:rPr>
        <w:t>, sostenuto anche dagli sforzi espressi da numerosi stakeholder del settore privato e della società civile nel promuovere i valori della trasparenza, dell’anticorruzione e dell’integrità.</w:t>
      </w:r>
    </w:p>
    <w:p w14:paraId="15CB111A" w14:textId="77777777" w:rsidR="000B013A" w:rsidRPr="00F05A0A" w:rsidRDefault="000B013A" w:rsidP="006F22D4">
      <w:pPr>
        <w:spacing w:line="360" w:lineRule="auto"/>
        <w:jc w:val="both"/>
        <w:rPr>
          <w:rFonts w:asciiTheme="minorHAnsi" w:hAnsiTheme="minorHAnsi" w:cstheme="minorHAnsi"/>
        </w:rPr>
      </w:pPr>
    </w:p>
    <w:p w14:paraId="758E1E93" w14:textId="77777777" w:rsidR="00C32D87" w:rsidRPr="00F05A0A" w:rsidRDefault="00C32D87" w:rsidP="00C32D87">
      <w:pPr>
        <w:spacing w:line="360" w:lineRule="auto"/>
        <w:jc w:val="both"/>
        <w:rPr>
          <w:rFonts w:asciiTheme="minorHAnsi" w:hAnsiTheme="minorHAnsi" w:cstheme="minorHAnsi"/>
          <w:b/>
          <w:bCs/>
          <w:i/>
          <w:iCs/>
          <w:u w:val="single"/>
        </w:rPr>
      </w:pPr>
      <w:r w:rsidRPr="00F05A0A">
        <w:rPr>
          <w:rFonts w:asciiTheme="minorHAnsi" w:hAnsiTheme="minorHAnsi" w:cstheme="minorHAnsi"/>
          <w:b/>
          <w:bCs/>
          <w:i/>
          <w:iCs/>
          <w:u w:val="single"/>
        </w:rPr>
        <w:t>Il territorio</w:t>
      </w:r>
    </w:p>
    <w:p w14:paraId="0BA732A0" w14:textId="30065EEA" w:rsidR="00C32D87" w:rsidRPr="00F05A0A" w:rsidRDefault="00C32D87" w:rsidP="00C32D87">
      <w:pPr>
        <w:spacing w:line="360" w:lineRule="auto"/>
        <w:jc w:val="both"/>
        <w:rPr>
          <w:rFonts w:asciiTheme="minorHAnsi" w:hAnsiTheme="minorHAnsi" w:cstheme="minorHAnsi"/>
        </w:rPr>
      </w:pPr>
      <w:r w:rsidRPr="00F05A0A">
        <w:rPr>
          <w:rFonts w:asciiTheme="minorHAnsi" w:hAnsiTheme="minorHAnsi" w:cstheme="minorHAnsi"/>
        </w:rPr>
        <w:t>La provincia di Bergamo</w:t>
      </w:r>
      <w:r w:rsidR="00312230" w:rsidRPr="00F05A0A">
        <w:rPr>
          <w:rFonts w:asciiTheme="minorHAnsi" w:hAnsiTheme="minorHAnsi" w:cstheme="minorHAnsi"/>
        </w:rPr>
        <w:t xml:space="preserve"> </w:t>
      </w:r>
      <w:r w:rsidRPr="00F05A0A">
        <w:rPr>
          <w:rFonts w:asciiTheme="minorHAnsi" w:hAnsiTheme="minorHAnsi" w:cstheme="minorHAnsi"/>
        </w:rPr>
        <w:t>si estende su una superficie di 2.754,90 km² e con i suoi 243 comuni rappresenta la prima provincia lombarda per numero di suddivisioni comunali</w:t>
      </w:r>
      <w:r w:rsidR="00312230" w:rsidRPr="00F05A0A">
        <w:rPr>
          <w:rFonts w:asciiTheme="minorHAnsi" w:hAnsiTheme="minorHAnsi" w:cstheme="minorHAnsi"/>
        </w:rPr>
        <w:t>.</w:t>
      </w:r>
    </w:p>
    <w:p w14:paraId="3AC7AA2A" w14:textId="705A28C5" w:rsidR="00C62025" w:rsidRPr="00F05A0A" w:rsidRDefault="00733101" w:rsidP="00733101">
      <w:pPr>
        <w:spacing w:line="360" w:lineRule="auto"/>
        <w:jc w:val="both"/>
        <w:rPr>
          <w:rFonts w:asciiTheme="minorHAnsi" w:hAnsiTheme="minorHAnsi" w:cstheme="minorHAnsi"/>
        </w:rPr>
      </w:pPr>
      <w:r w:rsidRPr="00F05A0A">
        <w:rPr>
          <w:rFonts w:asciiTheme="minorHAnsi" w:hAnsiTheme="minorHAnsi" w:cstheme="minorHAnsi"/>
        </w:rPr>
        <w:t>Le relazioni annuali della DIA, con riferimento ai due semestri 2018, fanno emergere un dato preoccupanti in relazione al settore degli appalti, evidenziando come essi costituiscano uno degli obiettivi di interesse strategico delle organizzazioni mafiose, in quanto consentono non solo di reinvestire, in iniziative legali, le ingenti risorse “liquide” provenienti dalle molteplici attività criminali, ma soprattutto rappresentano un’ulteriore fonte di guadagni, e soprattutto il sistema migliore di lavaggio del denaro sporco.</w:t>
      </w:r>
    </w:p>
    <w:p w14:paraId="45F31EE3" w14:textId="77777777" w:rsidR="00733101" w:rsidRPr="00F05A0A" w:rsidRDefault="00733101" w:rsidP="00733101">
      <w:pPr>
        <w:spacing w:line="360" w:lineRule="auto"/>
        <w:jc w:val="both"/>
        <w:rPr>
          <w:rFonts w:asciiTheme="minorHAnsi" w:hAnsiTheme="minorHAnsi" w:cstheme="minorHAnsi"/>
        </w:rPr>
      </w:pPr>
      <w:r w:rsidRPr="00F05A0A">
        <w:rPr>
          <w:rFonts w:asciiTheme="minorHAnsi" w:hAnsiTheme="minorHAnsi" w:cstheme="minorHAnsi"/>
        </w:rPr>
        <w:t>A tal proposito, si vedano le relazioni semestrali elaborate dalla DIA consultabili al link sottostante:</w:t>
      </w:r>
    </w:p>
    <w:p w14:paraId="45F31EE4" w14:textId="4DDAF63E" w:rsidR="006F22D4" w:rsidRPr="00F05A0A" w:rsidRDefault="00596285" w:rsidP="006F22D4">
      <w:pPr>
        <w:spacing w:line="360" w:lineRule="auto"/>
        <w:jc w:val="both"/>
        <w:rPr>
          <w:rFonts w:asciiTheme="minorHAnsi" w:hAnsiTheme="minorHAnsi" w:cstheme="minorHAnsi"/>
        </w:rPr>
      </w:pPr>
      <w:hyperlink r:id="rId17" w:history="1">
        <w:r w:rsidR="000F500A" w:rsidRPr="00F05A0A">
          <w:rPr>
            <w:rStyle w:val="Collegamentoipertestuale"/>
            <w:rFonts w:asciiTheme="minorHAnsi" w:hAnsiTheme="minorHAnsi" w:cstheme="minorHAnsi"/>
          </w:rPr>
          <w:t>http://direzioneinvestigativaantimafia.interno.gov.it/page/relazioni_semestrali.html</w:t>
        </w:r>
      </w:hyperlink>
      <w:r w:rsidR="00733101" w:rsidRPr="00F05A0A">
        <w:rPr>
          <w:rFonts w:asciiTheme="minorHAnsi" w:hAnsiTheme="minorHAnsi" w:cstheme="minorHAnsi"/>
        </w:rPr>
        <w:t>.</w:t>
      </w:r>
    </w:p>
    <w:p w14:paraId="764172AB" w14:textId="79F8262A" w:rsidR="00C62025" w:rsidRPr="00F05A0A" w:rsidRDefault="00C62025" w:rsidP="006F22D4">
      <w:pPr>
        <w:spacing w:line="360" w:lineRule="auto"/>
        <w:jc w:val="both"/>
        <w:rPr>
          <w:rFonts w:asciiTheme="minorHAnsi" w:hAnsiTheme="minorHAnsi" w:cstheme="minorHAnsi"/>
        </w:rPr>
      </w:pPr>
      <w:r w:rsidRPr="00F05A0A">
        <w:rPr>
          <w:rFonts w:asciiTheme="minorHAnsi" w:hAnsiTheme="minorHAnsi" w:cstheme="minorHAnsi"/>
        </w:rPr>
        <w:t>Con riferimento alla Relazione del Ministro dell’Interno al Parlamento DIA, i dati, relativi alla Lombardia hanno offerto uno scenario regionale del modus operandi di un sistema mafioso che manifesta la sua infiltrazione in modalità non più silente, lasciando il più delle volte spazio a casi di vera e propria esteriorizzazione del metodo mafioso.</w:t>
      </w:r>
    </w:p>
    <w:p w14:paraId="3FDD1198" w14:textId="1EF8C345" w:rsidR="00011F44" w:rsidRPr="00F05A0A" w:rsidRDefault="00011F44" w:rsidP="006F22D4">
      <w:pPr>
        <w:spacing w:line="360" w:lineRule="auto"/>
        <w:jc w:val="both"/>
        <w:rPr>
          <w:rFonts w:asciiTheme="minorHAnsi" w:hAnsiTheme="minorHAnsi" w:cstheme="minorHAnsi"/>
        </w:rPr>
      </w:pPr>
    </w:p>
    <w:p w14:paraId="41C67F67" w14:textId="77777777" w:rsidR="00011F44" w:rsidRPr="00F05A0A" w:rsidRDefault="00011F44" w:rsidP="00011F44">
      <w:pPr>
        <w:spacing w:line="360" w:lineRule="auto"/>
        <w:jc w:val="both"/>
        <w:rPr>
          <w:rFonts w:asciiTheme="minorHAnsi" w:hAnsiTheme="minorHAnsi" w:cstheme="minorHAnsi"/>
        </w:rPr>
      </w:pPr>
      <w:r w:rsidRPr="00F05A0A">
        <w:rPr>
          <w:rFonts w:asciiTheme="minorHAnsi" w:hAnsiTheme="minorHAnsi" w:cstheme="minorHAnsi"/>
        </w:rPr>
        <w:t>Per quanto concerne l'aspetto socio-economico, rispetto all’anno precedente questo è stato fortemente condizionato dalle ricadute della pandemia da SARS-CoV-2.</w:t>
      </w:r>
    </w:p>
    <w:p w14:paraId="77126F2D" w14:textId="77777777" w:rsidR="00011F44" w:rsidRPr="00F05A0A" w:rsidRDefault="00011F44" w:rsidP="00011F44">
      <w:pPr>
        <w:spacing w:line="360" w:lineRule="auto"/>
        <w:jc w:val="both"/>
        <w:rPr>
          <w:rFonts w:asciiTheme="minorHAnsi" w:hAnsiTheme="minorHAnsi" w:cstheme="minorHAnsi"/>
        </w:rPr>
      </w:pPr>
      <w:r w:rsidRPr="00F05A0A">
        <w:rPr>
          <w:rFonts w:asciiTheme="minorHAnsi" w:hAnsiTheme="minorHAnsi" w:cstheme="minorHAnsi"/>
          <w:b/>
          <w:bCs/>
        </w:rPr>
        <w:t>Uno studio di Cerved per Associazione Nazionale Comuni Italiani riporta che dopo Brescia e Verona, Bergamo è terza città italiana tra le più colpite in economia per l’effetto Covid 19</w:t>
      </w:r>
      <w:r w:rsidRPr="00F05A0A">
        <w:rPr>
          <w:rFonts w:asciiTheme="minorHAnsi" w:hAnsiTheme="minorHAnsi" w:cstheme="minorHAnsi"/>
        </w:rPr>
        <w:t>.</w:t>
      </w:r>
    </w:p>
    <w:p w14:paraId="19400C9B" w14:textId="0235C3B3" w:rsidR="00011F44" w:rsidRPr="00F05A0A" w:rsidRDefault="00011F44" w:rsidP="00011F44">
      <w:pPr>
        <w:spacing w:line="360" w:lineRule="auto"/>
        <w:jc w:val="both"/>
        <w:rPr>
          <w:rFonts w:asciiTheme="minorHAnsi" w:hAnsiTheme="minorHAnsi" w:cstheme="minorHAnsi"/>
        </w:rPr>
      </w:pPr>
      <w:r w:rsidRPr="00F05A0A">
        <w:rPr>
          <w:rFonts w:asciiTheme="minorHAnsi" w:hAnsiTheme="minorHAnsi" w:cstheme="minorHAnsi"/>
        </w:rPr>
        <w:t>Il presidente della Camera di Commercio di Bergamo, Carlo Mazzoleni, ha commentato che: “Gli investimenti sono stati penalizzati dall’incertezza e dall’impossibilità di qualsiasi pianificazione, fattori che hanno praticamente immobilizzato il risparmio privato e rallentato l’investimento delle imprese. È interessante notare la diversa composizione delle voci di investimento, che risponde alle logiche del lavoro agile, del commercio elettronico e della sicurezza. La scommessa che si percepisce dall’indagine è sulla progressiva normalizzazione della situazione sanitaria ed economica e quindi su una ripresa degli investimenti nel 2021.”</w:t>
      </w:r>
    </w:p>
    <w:p w14:paraId="63A15F73" w14:textId="77777777" w:rsidR="000B013A" w:rsidRPr="00F05A0A" w:rsidRDefault="000B013A" w:rsidP="00011F44">
      <w:pPr>
        <w:spacing w:line="360" w:lineRule="auto"/>
        <w:jc w:val="both"/>
        <w:rPr>
          <w:rFonts w:asciiTheme="minorHAnsi" w:hAnsiTheme="minorHAnsi" w:cstheme="minorHAnsi"/>
        </w:rPr>
      </w:pPr>
    </w:p>
    <w:tbl>
      <w:tblPr>
        <w:tblStyle w:val="Grigliatabella"/>
        <w:tblW w:w="0" w:type="auto"/>
        <w:tblLook w:val="04A0" w:firstRow="1" w:lastRow="0" w:firstColumn="1" w:lastColumn="0" w:noHBand="0" w:noVBand="1"/>
      </w:tblPr>
      <w:tblGrid>
        <w:gridCol w:w="9628"/>
      </w:tblGrid>
      <w:tr w:rsidR="000B013A" w:rsidRPr="00F05A0A" w14:paraId="679043DB" w14:textId="77777777" w:rsidTr="000B013A">
        <w:tc>
          <w:tcPr>
            <w:tcW w:w="9628" w:type="dxa"/>
          </w:tcPr>
          <w:p w14:paraId="4B92CD25" w14:textId="77777777" w:rsidR="000B013A" w:rsidRPr="00F05A0A" w:rsidRDefault="000B013A" w:rsidP="000B013A">
            <w:pPr>
              <w:spacing w:line="360" w:lineRule="auto"/>
              <w:jc w:val="both"/>
              <w:rPr>
                <w:rFonts w:asciiTheme="minorHAnsi" w:hAnsiTheme="minorHAnsi" w:cstheme="minorHAnsi"/>
                <w:color w:val="0D0D0D" w:themeColor="text1" w:themeTint="F2"/>
              </w:rPr>
            </w:pPr>
          </w:p>
          <w:p w14:paraId="24880E8A" w14:textId="7F5DC671" w:rsidR="000B013A" w:rsidRPr="00F05A0A" w:rsidRDefault="000B013A" w:rsidP="000B013A">
            <w:pPr>
              <w:spacing w:line="360" w:lineRule="auto"/>
              <w:jc w:val="both"/>
              <w:rPr>
                <w:rFonts w:asciiTheme="minorHAnsi" w:hAnsiTheme="minorHAnsi" w:cstheme="minorHAnsi"/>
                <w:color w:val="0D0D0D" w:themeColor="text1" w:themeTint="F2"/>
              </w:rPr>
            </w:pPr>
            <w:r w:rsidRPr="00F05A0A">
              <w:rPr>
                <w:rFonts w:asciiTheme="minorHAnsi" w:hAnsiTheme="minorHAnsi" w:cstheme="minorHAnsi"/>
                <w:color w:val="0D0D0D" w:themeColor="text1" w:themeTint="F2"/>
              </w:rPr>
              <w:t>È purtroppo chiaro come questo tipo di contesto rappresenti un problema economico molto rilevante per le imprese e scopra il fianco per possibili proposte di favoreggiamenti illeciti, di acquisizione di azienda da parte di consorzi malavitosi e di un sensibile allentamento di condotte eticamente orientate, in favore di condotte meno trasparenti e fraudolente.</w:t>
            </w:r>
          </w:p>
          <w:p w14:paraId="12A27FC7" w14:textId="77777777" w:rsidR="000B013A" w:rsidRPr="00F05A0A" w:rsidRDefault="000B013A" w:rsidP="000B013A">
            <w:pPr>
              <w:spacing w:line="360" w:lineRule="auto"/>
              <w:jc w:val="both"/>
              <w:rPr>
                <w:rFonts w:asciiTheme="minorHAnsi" w:hAnsiTheme="minorHAnsi" w:cstheme="minorHAnsi"/>
              </w:rPr>
            </w:pPr>
          </w:p>
          <w:p w14:paraId="5F33F6CF" w14:textId="77777777" w:rsidR="000B013A" w:rsidRPr="00F05A0A" w:rsidRDefault="000B013A" w:rsidP="00011F44">
            <w:pPr>
              <w:spacing w:line="360" w:lineRule="auto"/>
              <w:jc w:val="both"/>
              <w:rPr>
                <w:rFonts w:asciiTheme="minorHAnsi" w:hAnsiTheme="minorHAnsi" w:cstheme="minorHAnsi"/>
              </w:rPr>
            </w:pPr>
          </w:p>
        </w:tc>
      </w:tr>
    </w:tbl>
    <w:p w14:paraId="16F3C544" w14:textId="77777777" w:rsidR="000B013A" w:rsidRPr="00F05A0A" w:rsidRDefault="000B013A" w:rsidP="00011F44">
      <w:pPr>
        <w:spacing w:line="360" w:lineRule="auto"/>
        <w:jc w:val="both"/>
        <w:rPr>
          <w:rFonts w:asciiTheme="minorHAnsi" w:hAnsiTheme="minorHAnsi" w:cstheme="minorHAnsi"/>
        </w:rPr>
      </w:pPr>
    </w:p>
    <w:p w14:paraId="76D06AE6" w14:textId="77777777" w:rsidR="001D4C56" w:rsidRPr="00F05A0A" w:rsidRDefault="00011F44" w:rsidP="00011F44">
      <w:pPr>
        <w:spacing w:line="360" w:lineRule="auto"/>
        <w:jc w:val="both"/>
        <w:rPr>
          <w:rFonts w:asciiTheme="minorHAnsi" w:hAnsiTheme="minorHAnsi" w:cstheme="minorHAnsi"/>
        </w:rPr>
      </w:pPr>
      <w:r w:rsidRPr="00F05A0A">
        <w:rPr>
          <w:rFonts w:asciiTheme="minorHAnsi" w:hAnsiTheme="minorHAnsi" w:cstheme="minorHAnsi"/>
        </w:rPr>
        <w:t xml:space="preserve">Dall’inizio della pandemia, secondo l’ANAC sono stati messi a bando per affrontare la crisi sanitaria da COVID-19 oltre 14 miliardi di euro per </w:t>
      </w:r>
      <w:r w:rsidR="009835E0" w:rsidRPr="00F05A0A">
        <w:rPr>
          <w:rFonts w:asciiTheme="minorHAnsi" w:hAnsiTheme="minorHAnsi" w:cstheme="minorHAnsi"/>
        </w:rPr>
        <w:t xml:space="preserve">il massiccio </w:t>
      </w:r>
      <w:r w:rsidRPr="00F05A0A">
        <w:rPr>
          <w:rFonts w:asciiTheme="minorHAnsi" w:hAnsiTheme="minorHAnsi" w:cstheme="minorHAnsi"/>
        </w:rPr>
        <w:t>acquisto di servizi e forniture</w:t>
      </w:r>
      <w:r w:rsidR="009835E0" w:rsidRPr="00F05A0A">
        <w:rPr>
          <w:rFonts w:asciiTheme="minorHAnsi" w:hAnsiTheme="minorHAnsi" w:cstheme="minorHAnsi"/>
        </w:rPr>
        <w:t xml:space="preserve"> </w:t>
      </w:r>
      <w:r w:rsidRPr="00F05A0A">
        <w:rPr>
          <w:rFonts w:asciiTheme="minorHAnsi" w:hAnsiTheme="minorHAnsi" w:cstheme="minorHAnsi"/>
        </w:rPr>
        <w:t xml:space="preserve">attraverso procedure di acquisto straordinarie. A fronte di questi 14 miliardi, le stazioni appaltanti hanno comunicato soltanto importi aggiudicati per circa 5 miliardi di euro. </w:t>
      </w:r>
    </w:p>
    <w:p w14:paraId="612600AB" w14:textId="054658FC" w:rsidR="00011F44" w:rsidRPr="00F05A0A" w:rsidRDefault="009835E0" w:rsidP="00011F44">
      <w:pPr>
        <w:spacing w:line="360" w:lineRule="auto"/>
        <w:jc w:val="both"/>
        <w:rPr>
          <w:rFonts w:asciiTheme="minorHAnsi" w:hAnsiTheme="minorHAnsi" w:cstheme="minorHAnsi"/>
        </w:rPr>
      </w:pPr>
      <w:r w:rsidRPr="00F05A0A">
        <w:rPr>
          <w:rFonts w:asciiTheme="minorHAnsi" w:hAnsiTheme="minorHAnsi" w:cstheme="minorHAnsi"/>
          <w:u w:val="single"/>
        </w:rPr>
        <w:t>Risulta un problema di trasparenza</w:t>
      </w:r>
      <w:r w:rsidRPr="00F05A0A">
        <w:rPr>
          <w:rFonts w:asciiTheme="minorHAnsi" w:hAnsiTheme="minorHAnsi" w:cstheme="minorHAnsi"/>
        </w:rPr>
        <w:t>: mancano informazioni per</w:t>
      </w:r>
      <w:r w:rsidR="00011F44" w:rsidRPr="00F05A0A">
        <w:rPr>
          <w:rFonts w:asciiTheme="minorHAnsi" w:hAnsiTheme="minorHAnsi" w:cstheme="minorHAnsi"/>
        </w:rPr>
        <w:t xml:space="preserve"> oltre il 60% delle aggiudicazion</w:t>
      </w:r>
      <w:r w:rsidRPr="00F05A0A">
        <w:rPr>
          <w:rFonts w:asciiTheme="minorHAnsi" w:hAnsiTheme="minorHAnsi" w:cstheme="minorHAnsi"/>
        </w:rPr>
        <w:t>i.</w:t>
      </w:r>
    </w:p>
    <w:p w14:paraId="4867F9BE" w14:textId="3D9D9E3A" w:rsidR="00011F44" w:rsidRPr="00F05A0A" w:rsidRDefault="00011F44" w:rsidP="00011F44">
      <w:pPr>
        <w:spacing w:line="360" w:lineRule="auto"/>
        <w:jc w:val="both"/>
        <w:rPr>
          <w:rFonts w:asciiTheme="minorHAnsi" w:hAnsiTheme="minorHAnsi" w:cstheme="minorHAnsi"/>
        </w:rPr>
      </w:pPr>
      <w:r w:rsidRPr="00F05A0A">
        <w:rPr>
          <w:rFonts w:asciiTheme="minorHAnsi" w:hAnsiTheme="minorHAnsi" w:cstheme="minorHAnsi"/>
        </w:rPr>
        <w:t xml:space="preserve">Da questo punto di vista, sembra dunque opportuno per le esigenze di prevenzione di </w:t>
      </w:r>
      <w:r w:rsidR="009835E0" w:rsidRPr="00F05A0A">
        <w:rPr>
          <w:rFonts w:asciiTheme="minorHAnsi" w:hAnsiTheme="minorHAnsi" w:cstheme="minorHAnsi"/>
        </w:rPr>
        <w:t xml:space="preserve">S.A.T. S.r.l. </w:t>
      </w:r>
      <w:r w:rsidRPr="00F05A0A">
        <w:rPr>
          <w:rFonts w:asciiTheme="minorHAnsi" w:hAnsiTheme="minorHAnsi" w:cstheme="minorHAnsi"/>
        </w:rPr>
        <w:t xml:space="preserve">monitorare il processo </w:t>
      </w:r>
      <w:r w:rsidR="009835E0" w:rsidRPr="00F05A0A">
        <w:rPr>
          <w:rFonts w:asciiTheme="minorHAnsi" w:hAnsiTheme="minorHAnsi" w:cstheme="minorHAnsi"/>
        </w:rPr>
        <w:t>degli acquisti e dedicando particolare attenzione alla trasparenza.</w:t>
      </w:r>
    </w:p>
    <w:p w14:paraId="45F31EE7" w14:textId="77777777" w:rsidR="006F22D4" w:rsidRPr="00F05A0A" w:rsidRDefault="006F22D4" w:rsidP="00DB35EC">
      <w:pPr>
        <w:pStyle w:val="Nessunaspaziatura"/>
      </w:pPr>
    </w:p>
    <w:p w14:paraId="45F31EE8" w14:textId="77777777" w:rsidR="00680155" w:rsidRPr="00F05A0A" w:rsidRDefault="006F22D4" w:rsidP="000F500A">
      <w:pPr>
        <w:pStyle w:val="Titolo2"/>
        <w:rPr>
          <w:rFonts w:asciiTheme="minorHAnsi" w:hAnsiTheme="minorHAnsi" w:cstheme="minorHAnsi"/>
          <w:b/>
          <w:bCs/>
          <w:u w:val="single"/>
        </w:rPr>
      </w:pPr>
      <w:bookmarkStart w:id="20" w:name="_Toc125294392"/>
      <w:r w:rsidRPr="00F05A0A">
        <w:rPr>
          <w:rFonts w:asciiTheme="minorHAnsi" w:hAnsiTheme="minorHAnsi" w:cstheme="minorHAnsi"/>
          <w:b/>
          <w:bCs/>
          <w:u w:val="single"/>
        </w:rPr>
        <w:t>2.2. Il c</w:t>
      </w:r>
      <w:r w:rsidR="00680155" w:rsidRPr="00F05A0A">
        <w:rPr>
          <w:rFonts w:asciiTheme="minorHAnsi" w:hAnsiTheme="minorHAnsi" w:cstheme="minorHAnsi"/>
          <w:b/>
          <w:bCs/>
          <w:u w:val="single"/>
        </w:rPr>
        <w:t>ontesto interno</w:t>
      </w:r>
      <w:bookmarkEnd w:id="20"/>
    </w:p>
    <w:p w14:paraId="45F31EE9" w14:textId="4254A903" w:rsidR="001A1F8D" w:rsidRPr="00F05A0A" w:rsidRDefault="001A1F8D" w:rsidP="00E133ED">
      <w:pPr>
        <w:spacing w:line="360" w:lineRule="auto"/>
        <w:jc w:val="both"/>
        <w:rPr>
          <w:rFonts w:asciiTheme="minorHAnsi" w:hAnsiTheme="minorHAnsi" w:cstheme="minorHAnsi"/>
        </w:rPr>
      </w:pPr>
      <w:r w:rsidRPr="00F05A0A">
        <w:rPr>
          <w:rFonts w:asciiTheme="minorHAnsi" w:hAnsiTheme="minorHAnsi" w:cstheme="minorHAnsi"/>
        </w:rPr>
        <w:t>L'analisi del contesto interno si sostanzia nella “</w:t>
      </w:r>
      <w:r w:rsidRPr="00F05A0A">
        <w:rPr>
          <w:rFonts w:asciiTheme="minorHAnsi" w:hAnsiTheme="minorHAnsi" w:cstheme="minorHAnsi"/>
          <w:b/>
          <w:bCs/>
        </w:rPr>
        <w:t>mappatura dei processi</w:t>
      </w:r>
      <w:r w:rsidRPr="00F05A0A">
        <w:rPr>
          <w:rFonts w:asciiTheme="minorHAnsi" w:hAnsiTheme="minorHAnsi" w:cstheme="minorHAnsi"/>
        </w:rPr>
        <w:t xml:space="preserve">”, ovvero la ricerca e descrizione dei processi attuati all'interno di S.A.T. S.r.l., con lo scopo di individuare quelli </w:t>
      </w:r>
      <w:r w:rsidRPr="00F05A0A">
        <w:rPr>
          <w:rFonts w:asciiTheme="minorHAnsi" w:hAnsiTheme="minorHAnsi" w:cstheme="minorHAnsi"/>
        </w:rPr>
        <w:lastRenderedPageBreak/>
        <w:t>potenzialmente a rischio di corruzione, secondo l'accezione ampia contemplata dalla normativa e dal PNA.</w:t>
      </w:r>
    </w:p>
    <w:p w14:paraId="43CC66AC" w14:textId="17030879" w:rsidR="001D4C56" w:rsidRPr="00F05A0A" w:rsidRDefault="001D4C56" w:rsidP="00E133ED">
      <w:pPr>
        <w:spacing w:line="360" w:lineRule="auto"/>
        <w:jc w:val="both"/>
        <w:rPr>
          <w:rFonts w:asciiTheme="minorHAnsi" w:hAnsiTheme="minorHAnsi" w:cstheme="minorHAnsi"/>
        </w:rPr>
      </w:pPr>
      <w:r w:rsidRPr="00F05A0A">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6A68D961" wp14:editId="0B91D210">
                <wp:simplePos x="0" y="0"/>
                <wp:positionH relativeFrom="column">
                  <wp:posOffset>49530</wp:posOffset>
                </wp:positionH>
                <wp:positionV relativeFrom="paragraph">
                  <wp:posOffset>73660</wp:posOffset>
                </wp:positionV>
                <wp:extent cx="5989320" cy="2583180"/>
                <wp:effectExtent l="0" t="0" r="11430" b="26670"/>
                <wp:wrapNone/>
                <wp:docPr id="13" name="Rettangolo con angoli arrotondati 13"/>
                <wp:cNvGraphicFramePr/>
                <a:graphic xmlns:a="http://schemas.openxmlformats.org/drawingml/2006/main">
                  <a:graphicData uri="http://schemas.microsoft.com/office/word/2010/wordprocessingShape">
                    <wps:wsp>
                      <wps:cNvSpPr/>
                      <wps:spPr>
                        <a:xfrm>
                          <a:off x="0" y="0"/>
                          <a:ext cx="5989320" cy="25831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2FC799" w14:textId="77777777" w:rsidR="001D4C56" w:rsidRPr="001D4C56" w:rsidRDefault="001D4C56" w:rsidP="001D4C56">
                            <w:pPr>
                              <w:spacing w:line="360" w:lineRule="auto"/>
                              <w:jc w:val="both"/>
                              <w:rPr>
                                <w:rFonts w:asciiTheme="minorHAnsi" w:hAnsiTheme="minorHAnsi" w:cstheme="minorHAnsi"/>
                                <w:smallCaps/>
                                <w:color w:val="0D0D0D" w:themeColor="text1" w:themeTint="F2"/>
                              </w:rPr>
                            </w:pPr>
                            <w:r w:rsidRPr="001D4C56">
                              <w:rPr>
                                <w:rFonts w:asciiTheme="minorHAnsi" w:hAnsiTheme="minorHAnsi" w:cstheme="minorHAnsi"/>
                                <w:smallCaps/>
                                <w:color w:val="0D0D0D" w:themeColor="text1" w:themeTint="F2"/>
                              </w:rPr>
                              <w:t>L’analisi del contesto interno ha un ruolo fondamentale per le finalità di gestione del rischio e consente:</w:t>
                            </w:r>
                          </w:p>
                          <w:p w14:paraId="58090FDF" w14:textId="77777777" w:rsidR="001D4C56" w:rsidRPr="001D4C56" w:rsidRDefault="001D4C56" w:rsidP="00E01001">
                            <w:pPr>
                              <w:pStyle w:val="Paragrafoelenco"/>
                              <w:numPr>
                                <w:ilvl w:val="0"/>
                                <w:numId w:val="48"/>
                              </w:numPr>
                              <w:spacing w:line="360" w:lineRule="auto"/>
                              <w:jc w:val="both"/>
                              <w:rPr>
                                <w:rFonts w:asciiTheme="minorHAnsi" w:hAnsiTheme="minorHAnsi" w:cstheme="minorHAnsi"/>
                                <w:smallCaps/>
                                <w:color w:val="0D0D0D" w:themeColor="text1" w:themeTint="F2"/>
                              </w:rPr>
                            </w:pPr>
                            <w:r w:rsidRPr="001D4C56">
                              <w:rPr>
                                <w:rFonts w:asciiTheme="minorHAnsi" w:hAnsiTheme="minorHAnsi" w:cstheme="minorHAnsi"/>
                                <w:smallCaps/>
                                <w:color w:val="0D0D0D" w:themeColor="text1" w:themeTint="F2"/>
                              </w:rPr>
                              <w:t xml:space="preserve">di </w:t>
                            </w:r>
                            <w:r w:rsidRPr="009129AF">
                              <w:rPr>
                                <w:rFonts w:asciiTheme="minorHAnsi" w:hAnsiTheme="minorHAnsi" w:cstheme="minorHAnsi"/>
                                <w:b/>
                                <w:bCs/>
                                <w:smallCaps/>
                                <w:color w:val="1C6194" w:themeColor="accent2" w:themeShade="BF"/>
                              </w:rPr>
                              <w:t>fotografare l’organizzazione</w:t>
                            </w:r>
                            <w:r w:rsidRPr="001D4C56">
                              <w:rPr>
                                <w:rFonts w:asciiTheme="minorHAnsi" w:hAnsiTheme="minorHAnsi" w:cstheme="minorHAnsi"/>
                                <w:smallCaps/>
                                <w:color w:val="0D0D0D" w:themeColor="text1" w:themeTint="F2"/>
                              </w:rPr>
                              <w:t xml:space="preserve">, il sistema delle responsabilità organizzative e i profili di complessità organizzativa; </w:t>
                            </w:r>
                          </w:p>
                          <w:p w14:paraId="6EB2CF4D" w14:textId="77777777" w:rsidR="001D4C56" w:rsidRPr="001D4C56" w:rsidRDefault="001D4C56" w:rsidP="00E01001">
                            <w:pPr>
                              <w:pStyle w:val="Paragrafoelenco"/>
                              <w:numPr>
                                <w:ilvl w:val="0"/>
                                <w:numId w:val="48"/>
                              </w:numPr>
                              <w:spacing w:line="360" w:lineRule="auto"/>
                              <w:jc w:val="both"/>
                              <w:rPr>
                                <w:rFonts w:asciiTheme="minorHAnsi" w:hAnsiTheme="minorHAnsi" w:cstheme="minorHAnsi"/>
                                <w:smallCaps/>
                                <w:color w:val="0D0D0D" w:themeColor="text1" w:themeTint="F2"/>
                              </w:rPr>
                            </w:pPr>
                            <w:r w:rsidRPr="001D4C56">
                              <w:rPr>
                                <w:rFonts w:asciiTheme="minorHAnsi" w:hAnsiTheme="minorHAnsi" w:cstheme="minorHAnsi"/>
                                <w:smallCaps/>
                                <w:color w:val="0D0D0D" w:themeColor="text1" w:themeTint="F2"/>
                              </w:rPr>
                              <w:t xml:space="preserve">di </w:t>
                            </w:r>
                            <w:r w:rsidRPr="009129AF">
                              <w:rPr>
                                <w:rFonts w:asciiTheme="minorHAnsi" w:hAnsiTheme="minorHAnsi" w:cstheme="minorHAnsi"/>
                                <w:b/>
                                <w:bCs/>
                                <w:smallCaps/>
                                <w:color w:val="264356" w:themeColor="text2" w:themeShade="BF"/>
                              </w:rPr>
                              <w:t>esaminare la</w:t>
                            </w:r>
                            <w:r w:rsidRPr="009129AF">
                              <w:rPr>
                                <w:rFonts w:asciiTheme="minorHAnsi" w:hAnsiTheme="minorHAnsi" w:cstheme="minorHAnsi"/>
                                <w:smallCaps/>
                                <w:color w:val="264356" w:themeColor="text2" w:themeShade="BF"/>
                              </w:rPr>
                              <w:t xml:space="preserve"> </w:t>
                            </w:r>
                            <w:r w:rsidRPr="009129AF">
                              <w:rPr>
                                <w:rFonts w:asciiTheme="minorHAnsi" w:hAnsiTheme="minorHAnsi" w:cstheme="minorHAnsi"/>
                                <w:b/>
                                <w:bCs/>
                                <w:smallCaps/>
                                <w:color w:val="264356" w:themeColor="text2" w:themeShade="BF"/>
                              </w:rPr>
                              <w:t>gestione per processi</w:t>
                            </w:r>
                            <w:r w:rsidRPr="009129AF">
                              <w:rPr>
                                <w:rFonts w:asciiTheme="minorHAnsi" w:hAnsiTheme="minorHAnsi" w:cstheme="minorHAnsi"/>
                                <w:smallCaps/>
                                <w:color w:val="264356" w:themeColor="text2" w:themeShade="BF"/>
                              </w:rPr>
                              <w:t xml:space="preserve"> </w:t>
                            </w:r>
                            <w:r w:rsidRPr="001D4C56">
                              <w:rPr>
                                <w:rFonts w:asciiTheme="minorHAnsi" w:hAnsiTheme="minorHAnsi" w:cstheme="minorHAnsi"/>
                                <w:smallCaps/>
                                <w:color w:val="0D0D0D" w:themeColor="text1" w:themeTint="F2"/>
                              </w:rPr>
                              <w:t>e la valutazione del loro corretto sviluppo;</w:t>
                            </w:r>
                          </w:p>
                          <w:p w14:paraId="5CC7AF63" w14:textId="77777777" w:rsidR="001D4C56" w:rsidRPr="001D4C56" w:rsidRDefault="001D4C56" w:rsidP="00E01001">
                            <w:pPr>
                              <w:pStyle w:val="Paragrafoelenco"/>
                              <w:numPr>
                                <w:ilvl w:val="0"/>
                                <w:numId w:val="48"/>
                              </w:numPr>
                              <w:spacing w:line="360" w:lineRule="auto"/>
                              <w:jc w:val="both"/>
                              <w:rPr>
                                <w:rFonts w:asciiTheme="minorHAnsi" w:hAnsiTheme="minorHAnsi" w:cstheme="minorHAnsi"/>
                                <w:smallCaps/>
                                <w:color w:val="0D0D0D" w:themeColor="text1" w:themeTint="F2"/>
                              </w:rPr>
                            </w:pPr>
                            <w:r w:rsidRPr="001D4C56">
                              <w:rPr>
                                <w:rFonts w:asciiTheme="minorHAnsi" w:hAnsiTheme="minorHAnsi" w:cstheme="minorHAnsi"/>
                                <w:smallCaps/>
                                <w:color w:val="0D0D0D" w:themeColor="text1" w:themeTint="F2"/>
                              </w:rPr>
                              <w:t xml:space="preserve">di favorire una più </w:t>
                            </w:r>
                            <w:r w:rsidRPr="009129AF">
                              <w:rPr>
                                <w:rFonts w:asciiTheme="minorHAnsi" w:hAnsiTheme="minorHAnsi" w:cstheme="minorHAnsi"/>
                                <w:b/>
                                <w:bCs/>
                                <w:smallCaps/>
                                <w:color w:val="0070C0"/>
                              </w:rPr>
                              <w:t>efficace applicazione degli strumenti di controllo</w:t>
                            </w:r>
                            <w:r w:rsidRPr="009129AF">
                              <w:rPr>
                                <w:rFonts w:asciiTheme="minorHAnsi" w:hAnsiTheme="minorHAnsi" w:cstheme="minorHAnsi"/>
                                <w:smallCaps/>
                                <w:color w:val="0D0D0D" w:themeColor="text1" w:themeTint="F2"/>
                              </w:rPr>
                              <w:t>,</w:t>
                            </w:r>
                            <w:r w:rsidRPr="009129AF">
                              <w:rPr>
                                <w:rFonts w:asciiTheme="minorHAnsi" w:hAnsiTheme="minorHAnsi" w:cstheme="minorHAnsi"/>
                                <w:b/>
                                <w:bCs/>
                                <w:smallCaps/>
                                <w:color w:val="0070C0"/>
                              </w:rPr>
                              <w:t xml:space="preserve"> di monitoraggio e di verifiche periodiche</w:t>
                            </w:r>
                            <w:r w:rsidRPr="001D4C56">
                              <w:rPr>
                                <w:rFonts w:asciiTheme="minorHAnsi" w:hAnsiTheme="minorHAnsi" w:cstheme="minorHAnsi"/>
                                <w:smallCaps/>
                                <w:color w:val="0D0D0D" w:themeColor="text1" w:themeTint="F2"/>
                              </w:rPr>
                              <w:t xml:space="preserve"> (audit) degli scostamenti dei risultati ottenuti rispetto a quelli attesi.</w:t>
                            </w:r>
                          </w:p>
                          <w:p w14:paraId="57B59CDD" w14:textId="77777777" w:rsidR="001D4C56" w:rsidRDefault="001D4C56" w:rsidP="001D4C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68D961" id="Rettangolo con angoli arrotondati 13" o:spid="_x0000_s1033" style="position:absolute;left:0;text-align:left;margin-left:3.9pt;margin-top:5.8pt;width:471.6pt;height:203.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" fillcolor="#d1eef9 [660]" strokecolor="#0d5571 [1604]" strokeweight="1pt">
                <v:stroke joinstyle="miter"/>
                <v:textbox>
                  <w:txbxContent>
                    <w:p w14:paraId="242FC799" w14:textId="77777777" w:rsidR="001D4C56" w:rsidRPr="001D4C56" w:rsidRDefault="001D4C56" w:rsidP="001D4C56">
                      <w:pPr>
                        <w:spacing w:line="360" w:lineRule="auto"/>
                        <w:jc w:val="both"/>
                        <w:rPr>
                          <w:rFonts w:asciiTheme="minorHAnsi" w:hAnsiTheme="minorHAnsi" w:cstheme="minorHAnsi"/>
                          <w:smallCaps/>
                          <w:color w:val="0D0D0D" w:themeColor="text1" w:themeTint="F2"/>
                        </w:rPr>
                      </w:pPr>
                      <w:r w:rsidRPr="001D4C56">
                        <w:rPr>
                          <w:rFonts w:asciiTheme="minorHAnsi" w:hAnsiTheme="minorHAnsi" w:cstheme="minorHAnsi"/>
                          <w:smallCaps/>
                          <w:color w:val="0D0D0D" w:themeColor="text1" w:themeTint="F2"/>
                        </w:rPr>
                        <w:t>L’analisi del contesto interno ha un ruolo fondamentale per le finalità di gestione del rischio e consente:</w:t>
                      </w:r>
                    </w:p>
                    <w:p w14:paraId="58090FDF" w14:textId="77777777" w:rsidR="001D4C56" w:rsidRPr="001D4C56" w:rsidRDefault="001D4C56" w:rsidP="00E01001">
                      <w:pPr>
                        <w:pStyle w:val="Paragrafoelenco"/>
                        <w:numPr>
                          <w:ilvl w:val="0"/>
                          <w:numId w:val="48"/>
                        </w:numPr>
                        <w:spacing w:line="360" w:lineRule="auto"/>
                        <w:jc w:val="both"/>
                        <w:rPr>
                          <w:rFonts w:asciiTheme="minorHAnsi" w:hAnsiTheme="minorHAnsi" w:cstheme="minorHAnsi"/>
                          <w:smallCaps/>
                          <w:color w:val="0D0D0D" w:themeColor="text1" w:themeTint="F2"/>
                        </w:rPr>
                      </w:pPr>
                      <w:r w:rsidRPr="001D4C56">
                        <w:rPr>
                          <w:rFonts w:asciiTheme="minorHAnsi" w:hAnsiTheme="minorHAnsi" w:cstheme="minorHAnsi"/>
                          <w:smallCaps/>
                          <w:color w:val="0D0D0D" w:themeColor="text1" w:themeTint="F2"/>
                        </w:rPr>
                        <w:t xml:space="preserve">di </w:t>
                      </w:r>
                      <w:r w:rsidRPr="009129AF">
                        <w:rPr>
                          <w:rFonts w:asciiTheme="minorHAnsi" w:hAnsiTheme="minorHAnsi" w:cstheme="minorHAnsi"/>
                          <w:b/>
                          <w:bCs/>
                          <w:smallCaps/>
                          <w:color w:val="1C6194" w:themeColor="accent2" w:themeShade="BF"/>
                        </w:rPr>
                        <w:t>fotografare l’organizzazione</w:t>
                      </w:r>
                      <w:r w:rsidRPr="001D4C56">
                        <w:rPr>
                          <w:rFonts w:asciiTheme="minorHAnsi" w:hAnsiTheme="minorHAnsi" w:cstheme="minorHAnsi"/>
                          <w:smallCaps/>
                          <w:color w:val="0D0D0D" w:themeColor="text1" w:themeTint="F2"/>
                        </w:rPr>
                        <w:t xml:space="preserve">, il sistema delle responsabilità organizzative e i profili di complessità organizzativa; </w:t>
                      </w:r>
                    </w:p>
                    <w:p w14:paraId="6EB2CF4D" w14:textId="77777777" w:rsidR="001D4C56" w:rsidRPr="001D4C56" w:rsidRDefault="001D4C56" w:rsidP="00E01001">
                      <w:pPr>
                        <w:pStyle w:val="Paragrafoelenco"/>
                        <w:numPr>
                          <w:ilvl w:val="0"/>
                          <w:numId w:val="48"/>
                        </w:numPr>
                        <w:spacing w:line="360" w:lineRule="auto"/>
                        <w:jc w:val="both"/>
                        <w:rPr>
                          <w:rFonts w:asciiTheme="minorHAnsi" w:hAnsiTheme="minorHAnsi" w:cstheme="minorHAnsi"/>
                          <w:smallCaps/>
                          <w:color w:val="0D0D0D" w:themeColor="text1" w:themeTint="F2"/>
                        </w:rPr>
                      </w:pPr>
                      <w:r w:rsidRPr="001D4C56">
                        <w:rPr>
                          <w:rFonts w:asciiTheme="minorHAnsi" w:hAnsiTheme="minorHAnsi" w:cstheme="minorHAnsi"/>
                          <w:smallCaps/>
                          <w:color w:val="0D0D0D" w:themeColor="text1" w:themeTint="F2"/>
                        </w:rPr>
                        <w:t xml:space="preserve">di </w:t>
                      </w:r>
                      <w:r w:rsidRPr="009129AF">
                        <w:rPr>
                          <w:rFonts w:asciiTheme="minorHAnsi" w:hAnsiTheme="minorHAnsi" w:cstheme="minorHAnsi"/>
                          <w:b/>
                          <w:bCs/>
                          <w:smallCaps/>
                          <w:color w:val="264356" w:themeColor="text2" w:themeShade="BF"/>
                        </w:rPr>
                        <w:t>esaminare la</w:t>
                      </w:r>
                      <w:r w:rsidRPr="009129AF">
                        <w:rPr>
                          <w:rFonts w:asciiTheme="minorHAnsi" w:hAnsiTheme="minorHAnsi" w:cstheme="minorHAnsi"/>
                          <w:smallCaps/>
                          <w:color w:val="264356" w:themeColor="text2" w:themeShade="BF"/>
                        </w:rPr>
                        <w:t xml:space="preserve"> </w:t>
                      </w:r>
                      <w:r w:rsidRPr="009129AF">
                        <w:rPr>
                          <w:rFonts w:asciiTheme="minorHAnsi" w:hAnsiTheme="minorHAnsi" w:cstheme="minorHAnsi"/>
                          <w:b/>
                          <w:bCs/>
                          <w:smallCaps/>
                          <w:color w:val="264356" w:themeColor="text2" w:themeShade="BF"/>
                        </w:rPr>
                        <w:t>gestione per processi</w:t>
                      </w:r>
                      <w:r w:rsidRPr="009129AF">
                        <w:rPr>
                          <w:rFonts w:asciiTheme="minorHAnsi" w:hAnsiTheme="minorHAnsi" w:cstheme="minorHAnsi"/>
                          <w:smallCaps/>
                          <w:color w:val="264356" w:themeColor="text2" w:themeShade="BF"/>
                        </w:rPr>
                        <w:t xml:space="preserve"> </w:t>
                      </w:r>
                      <w:r w:rsidRPr="001D4C56">
                        <w:rPr>
                          <w:rFonts w:asciiTheme="minorHAnsi" w:hAnsiTheme="minorHAnsi" w:cstheme="minorHAnsi"/>
                          <w:smallCaps/>
                          <w:color w:val="0D0D0D" w:themeColor="text1" w:themeTint="F2"/>
                        </w:rPr>
                        <w:t>e la valutazione del loro corretto sviluppo;</w:t>
                      </w:r>
                    </w:p>
                    <w:p w14:paraId="5CC7AF63" w14:textId="77777777" w:rsidR="001D4C56" w:rsidRPr="001D4C56" w:rsidRDefault="001D4C56" w:rsidP="00E01001">
                      <w:pPr>
                        <w:pStyle w:val="Paragrafoelenco"/>
                        <w:numPr>
                          <w:ilvl w:val="0"/>
                          <w:numId w:val="48"/>
                        </w:numPr>
                        <w:spacing w:line="360" w:lineRule="auto"/>
                        <w:jc w:val="both"/>
                        <w:rPr>
                          <w:rFonts w:asciiTheme="minorHAnsi" w:hAnsiTheme="minorHAnsi" w:cstheme="minorHAnsi"/>
                          <w:smallCaps/>
                          <w:color w:val="0D0D0D" w:themeColor="text1" w:themeTint="F2"/>
                        </w:rPr>
                      </w:pPr>
                      <w:r w:rsidRPr="001D4C56">
                        <w:rPr>
                          <w:rFonts w:asciiTheme="minorHAnsi" w:hAnsiTheme="minorHAnsi" w:cstheme="minorHAnsi"/>
                          <w:smallCaps/>
                          <w:color w:val="0D0D0D" w:themeColor="text1" w:themeTint="F2"/>
                        </w:rPr>
                        <w:t xml:space="preserve">di favorire una più </w:t>
                      </w:r>
                      <w:r w:rsidRPr="009129AF">
                        <w:rPr>
                          <w:rFonts w:asciiTheme="minorHAnsi" w:hAnsiTheme="minorHAnsi" w:cstheme="minorHAnsi"/>
                          <w:b/>
                          <w:bCs/>
                          <w:smallCaps/>
                          <w:color w:val="0070C0"/>
                        </w:rPr>
                        <w:t>efficace applicazione degli strumenti di controllo</w:t>
                      </w:r>
                      <w:r w:rsidRPr="009129AF">
                        <w:rPr>
                          <w:rFonts w:asciiTheme="minorHAnsi" w:hAnsiTheme="minorHAnsi" w:cstheme="minorHAnsi"/>
                          <w:smallCaps/>
                          <w:color w:val="0D0D0D" w:themeColor="text1" w:themeTint="F2"/>
                        </w:rPr>
                        <w:t>,</w:t>
                      </w:r>
                      <w:r w:rsidRPr="009129AF">
                        <w:rPr>
                          <w:rFonts w:asciiTheme="minorHAnsi" w:hAnsiTheme="minorHAnsi" w:cstheme="minorHAnsi"/>
                          <w:b/>
                          <w:bCs/>
                          <w:smallCaps/>
                          <w:color w:val="0070C0"/>
                        </w:rPr>
                        <w:t xml:space="preserve"> di monitoraggio e di verifiche periodiche</w:t>
                      </w:r>
                      <w:r w:rsidRPr="001D4C56">
                        <w:rPr>
                          <w:rFonts w:asciiTheme="minorHAnsi" w:hAnsiTheme="minorHAnsi" w:cstheme="minorHAnsi"/>
                          <w:smallCaps/>
                          <w:color w:val="0D0D0D" w:themeColor="text1" w:themeTint="F2"/>
                        </w:rPr>
                        <w:t xml:space="preserve"> (audit) degli scostamenti dei risultati ottenuti rispetto a quelli attesi.</w:t>
                      </w:r>
                    </w:p>
                    <w:p w14:paraId="57B59CDD" w14:textId="77777777" w:rsidR="001D4C56" w:rsidRDefault="001D4C56" w:rsidP="001D4C56">
                      <w:pPr>
                        <w:jc w:val="center"/>
                      </w:pPr>
                    </w:p>
                  </w:txbxContent>
                </v:textbox>
              </v:roundrect>
            </w:pict>
          </mc:Fallback>
        </mc:AlternateContent>
      </w:r>
    </w:p>
    <w:p w14:paraId="72A28130" w14:textId="77777777" w:rsidR="001D4C56" w:rsidRPr="00F05A0A" w:rsidRDefault="001D4C56" w:rsidP="00E133ED">
      <w:pPr>
        <w:spacing w:line="360" w:lineRule="auto"/>
        <w:jc w:val="both"/>
        <w:rPr>
          <w:rFonts w:asciiTheme="minorHAnsi" w:hAnsiTheme="minorHAnsi" w:cstheme="minorHAnsi"/>
        </w:rPr>
      </w:pPr>
    </w:p>
    <w:p w14:paraId="2BAC4EB5" w14:textId="77777777" w:rsidR="001D4C56" w:rsidRPr="00F05A0A" w:rsidRDefault="001D4C56" w:rsidP="00E133ED">
      <w:pPr>
        <w:spacing w:line="360" w:lineRule="auto"/>
        <w:jc w:val="both"/>
        <w:rPr>
          <w:rFonts w:asciiTheme="minorHAnsi" w:hAnsiTheme="minorHAnsi" w:cstheme="minorHAnsi"/>
        </w:rPr>
      </w:pPr>
    </w:p>
    <w:p w14:paraId="33ABFB42" w14:textId="77777777" w:rsidR="00AF532A" w:rsidRPr="00F05A0A" w:rsidRDefault="00AF532A" w:rsidP="00E133ED">
      <w:pPr>
        <w:spacing w:line="360" w:lineRule="auto"/>
        <w:jc w:val="both"/>
        <w:rPr>
          <w:rFonts w:asciiTheme="minorHAnsi" w:hAnsiTheme="minorHAnsi" w:cstheme="minorHAnsi"/>
        </w:rPr>
      </w:pPr>
    </w:p>
    <w:p w14:paraId="0DBD51F7" w14:textId="77777777" w:rsidR="001D4C56" w:rsidRPr="00F05A0A" w:rsidRDefault="001D4C56" w:rsidP="00C32D87">
      <w:pPr>
        <w:spacing w:line="360" w:lineRule="auto"/>
        <w:jc w:val="both"/>
        <w:rPr>
          <w:rFonts w:asciiTheme="minorHAnsi" w:hAnsiTheme="minorHAnsi" w:cstheme="minorHAnsi"/>
          <w:b/>
          <w:bCs/>
          <w:u w:val="single"/>
        </w:rPr>
      </w:pPr>
    </w:p>
    <w:p w14:paraId="5CBF7FE8" w14:textId="77777777" w:rsidR="001D4C56" w:rsidRPr="00F05A0A" w:rsidRDefault="001D4C56" w:rsidP="00C32D87">
      <w:pPr>
        <w:spacing w:line="360" w:lineRule="auto"/>
        <w:jc w:val="both"/>
        <w:rPr>
          <w:rFonts w:asciiTheme="minorHAnsi" w:hAnsiTheme="minorHAnsi" w:cstheme="minorHAnsi"/>
          <w:b/>
          <w:bCs/>
          <w:u w:val="single"/>
        </w:rPr>
      </w:pPr>
    </w:p>
    <w:p w14:paraId="002C1CBB" w14:textId="77777777" w:rsidR="001D4C56" w:rsidRPr="00F05A0A" w:rsidRDefault="001D4C56" w:rsidP="00C32D87">
      <w:pPr>
        <w:spacing w:line="360" w:lineRule="auto"/>
        <w:jc w:val="both"/>
        <w:rPr>
          <w:rFonts w:asciiTheme="minorHAnsi" w:hAnsiTheme="minorHAnsi" w:cstheme="minorHAnsi"/>
          <w:b/>
          <w:bCs/>
          <w:u w:val="single"/>
        </w:rPr>
      </w:pPr>
    </w:p>
    <w:p w14:paraId="1D5AEB6C" w14:textId="77777777" w:rsidR="001D4C56" w:rsidRPr="00F05A0A" w:rsidRDefault="001D4C56" w:rsidP="00C32D87">
      <w:pPr>
        <w:spacing w:line="360" w:lineRule="auto"/>
        <w:jc w:val="both"/>
        <w:rPr>
          <w:rFonts w:asciiTheme="minorHAnsi" w:hAnsiTheme="minorHAnsi" w:cstheme="minorHAnsi"/>
          <w:b/>
          <w:bCs/>
          <w:u w:val="single"/>
        </w:rPr>
      </w:pPr>
    </w:p>
    <w:p w14:paraId="4083A43C" w14:textId="77777777" w:rsidR="001D4C56" w:rsidRPr="00F05A0A" w:rsidRDefault="001D4C56" w:rsidP="00C32D87">
      <w:pPr>
        <w:spacing w:line="360" w:lineRule="auto"/>
        <w:jc w:val="both"/>
        <w:rPr>
          <w:rFonts w:asciiTheme="minorHAnsi" w:hAnsiTheme="minorHAnsi" w:cstheme="minorHAnsi"/>
          <w:b/>
          <w:bCs/>
          <w:u w:val="single"/>
        </w:rPr>
      </w:pPr>
    </w:p>
    <w:p w14:paraId="64CCCE1B" w14:textId="77777777" w:rsidR="001D4C56" w:rsidRPr="00F05A0A" w:rsidRDefault="001D4C56" w:rsidP="00C32D87">
      <w:pPr>
        <w:spacing w:line="360" w:lineRule="auto"/>
        <w:jc w:val="both"/>
        <w:rPr>
          <w:rFonts w:asciiTheme="minorHAnsi" w:hAnsiTheme="minorHAnsi" w:cstheme="minorHAnsi"/>
          <w:b/>
          <w:bCs/>
          <w:u w:val="single"/>
        </w:rPr>
      </w:pPr>
    </w:p>
    <w:p w14:paraId="2CF50C52" w14:textId="77777777" w:rsidR="000B013A" w:rsidRPr="00F05A0A" w:rsidRDefault="000B013A" w:rsidP="00C32D87">
      <w:pPr>
        <w:spacing w:line="360" w:lineRule="auto"/>
        <w:jc w:val="both"/>
        <w:rPr>
          <w:rFonts w:asciiTheme="minorHAnsi" w:hAnsiTheme="minorHAnsi" w:cstheme="minorHAnsi"/>
          <w:b/>
          <w:bCs/>
          <w:u w:val="single"/>
        </w:rPr>
      </w:pPr>
    </w:p>
    <w:p w14:paraId="64A3BBDB" w14:textId="40D7AC2D" w:rsidR="00C32D87" w:rsidRPr="00F05A0A" w:rsidRDefault="00C32D87" w:rsidP="00C32D87">
      <w:pPr>
        <w:spacing w:line="360" w:lineRule="auto"/>
        <w:jc w:val="both"/>
        <w:rPr>
          <w:rFonts w:asciiTheme="minorHAnsi" w:hAnsiTheme="minorHAnsi" w:cstheme="minorHAnsi"/>
          <w:b/>
          <w:bCs/>
          <w:u w:val="single"/>
        </w:rPr>
      </w:pPr>
      <w:r w:rsidRPr="00F05A0A">
        <w:rPr>
          <w:rFonts w:asciiTheme="minorHAnsi" w:hAnsiTheme="minorHAnsi" w:cstheme="minorHAnsi"/>
          <w:b/>
          <w:bCs/>
          <w:u w:val="single"/>
        </w:rPr>
        <w:t>Il concetto di processo</w:t>
      </w:r>
    </w:p>
    <w:p w14:paraId="7DC915E1" w14:textId="38EA4EB5" w:rsidR="00C32D87" w:rsidRPr="00F05A0A" w:rsidRDefault="00C32D87" w:rsidP="00C32D87">
      <w:pPr>
        <w:spacing w:line="360" w:lineRule="auto"/>
        <w:jc w:val="both"/>
        <w:rPr>
          <w:rFonts w:asciiTheme="minorHAnsi" w:hAnsiTheme="minorHAnsi" w:cstheme="minorHAnsi"/>
        </w:rPr>
      </w:pPr>
      <w:r w:rsidRPr="00F05A0A">
        <w:rPr>
          <w:rFonts w:asciiTheme="minorHAnsi" w:hAnsiTheme="minorHAnsi" w:cstheme="minorHAnsi"/>
        </w:rPr>
        <w:t>L’analisi del contesto interno, oltre ai dati generali dell’organizzazione, sopra indicati, è basata sulla rilevazione ed analisi dei processi organizzativi.</w:t>
      </w:r>
    </w:p>
    <w:p w14:paraId="661EF893" w14:textId="338941C5" w:rsidR="00C32D87" w:rsidRPr="00F05A0A" w:rsidRDefault="00C32D87" w:rsidP="00C32D87">
      <w:pPr>
        <w:spacing w:line="360" w:lineRule="auto"/>
        <w:jc w:val="both"/>
        <w:rPr>
          <w:rFonts w:asciiTheme="minorHAnsi" w:hAnsiTheme="minorHAnsi" w:cstheme="minorHAnsi"/>
        </w:rPr>
      </w:pPr>
      <w:r w:rsidRPr="00F05A0A">
        <w:rPr>
          <w:rFonts w:asciiTheme="minorHAnsi" w:hAnsiTheme="minorHAnsi" w:cstheme="minorHAnsi"/>
        </w:rPr>
        <w:t>Il concetto di processo, più ampio e trasversale di quello di procedimento amministrativo, caratterizza lo svolgimento della gran parte delle attività delle pubbliche amministrazioni ed  è stato individuato dall’ANAC nel Piano Nazionale Anticorruzione tra gli elementi fondamentali della gestione del rischio.</w:t>
      </w:r>
    </w:p>
    <w:p w14:paraId="3B6A84D6" w14:textId="77777777" w:rsidR="00C32D87" w:rsidRPr="00F05A0A" w:rsidRDefault="00C32D87" w:rsidP="00E133ED">
      <w:pPr>
        <w:spacing w:line="360" w:lineRule="auto"/>
        <w:jc w:val="both"/>
        <w:rPr>
          <w:rFonts w:asciiTheme="minorHAnsi" w:hAnsiTheme="minorHAnsi" w:cstheme="minorHAnsi"/>
        </w:rPr>
      </w:pPr>
    </w:p>
    <w:p w14:paraId="45F31EEA" w14:textId="4D3312F1" w:rsidR="00E133ED" w:rsidRPr="00F05A0A" w:rsidRDefault="00E133ED" w:rsidP="00E133ED">
      <w:pPr>
        <w:spacing w:line="360" w:lineRule="auto"/>
        <w:jc w:val="both"/>
        <w:rPr>
          <w:rFonts w:asciiTheme="minorHAnsi" w:hAnsiTheme="minorHAnsi" w:cstheme="minorHAnsi"/>
        </w:rPr>
      </w:pPr>
      <w:r w:rsidRPr="00F05A0A">
        <w:rPr>
          <w:rFonts w:asciiTheme="minorHAnsi" w:hAnsiTheme="minorHAnsi" w:cstheme="minorHAnsi"/>
        </w:rPr>
        <w:t xml:space="preserve">S.A.T. S.r.l. è una Società costituita e totalmente partecipata dal Comune di Treviolo. </w:t>
      </w:r>
    </w:p>
    <w:p w14:paraId="36212D24" w14:textId="3A309A4C" w:rsidR="0080099F" w:rsidRPr="00645105" w:rsidRDefault="00E133ED" w:rsidP="00E133ED">
      <w:pPr>
        <w:spacing w:line="360" w:lineRule="auto"/>
        <w:jc w:val="both"/>
        <w:rPr>
          <w:rFonts w:asciiTheme="minorHAnsi" w:hAnsiTheme="minorHAnsi" w:cstheme="minorHAnsi"/>
        </w:rPr>
      </w:pPr>
      <w:r w:rsidRPr="00F05A0A">
        <w:rPr>
          <w:rFonts w:asciiTheme="minorHAnsi" w:hAnsiTheme="minorHAnsi" w:cstheme="minorHAnsi"/>
        </w:rPr>
        <w:t>Dop</w:t>
      </w:r>
      <w:r w:rsidRPr="00645105">
        <w:rPr>
          <w:rFonts w:asciiTheme="minorHAnsi" w:hAnsiTheme="minorHAnsi" w:cstheme="minorHAnsi"/>
        </w:rPr>
        <w:t xml:space="preserve">o una prima fase di studio preliminare, S.A.T. ha iniziato a muovere i suoi primi passi nel settore ambientale fino ad oggi. Il Comune di Treviolo ha di fatto affidato alla Società la completa gestione dei servizi di Igiene Urbana, con particolare attenzione al tema dei Rifiuti e dunque della raccolta, trasporto e smaltimento/recupero degli stessi. </w:t>
      </w:r>
    </w:p>
    <w:p w14:paraId="0B1EDA30" w14:textId="4B91AAC2" w:rsidR="0080099F" w:rsidRPr="0080099F" w:rsidRDefault="00E133ED" w:rsidP="00E133ED">
      <w:pPr>
        <w:spacing w:line="360" w:lineRule="auto"/>
        <w:jc w:val="both"/>
        <w:rPr>
          <w:rFonts w:asciiTheme="minorHAnsi" w:hAnsiTheme="minorHAnsi" w:cstheme="minorHAnsi"/>
          <w:b/>
          <w:bCs/>
        </w:rPr>
      </w:pPr>
      <w:r w:rsidRPr="0080099F">
        <w:rPr>
          <w:rFonts w:asciiTheme="minorHAnsi" w:hAnsiTheme="minorHAnsi" w:cstheme="minorHAnsi"/>
          <w:b/>
          <w:bCs/>
        </w:rPr>
        <w:t xml:space="preserve">S.A.T. opera in diversi settori, e i servizi svolti sono destinati alle diverse realtà presenti in Treviolo, con lo scopo di soddisfare le esigenze dell’utenza sia essa domestica che commerciale, ricercando ed ottenendo efficienza e flessibilità operativa. </w:t>
      </w:r>
    </w:p>
    <w:p w14:paraId="45F31EED" w14:textId="77777777" w:rsidR="00E133ED" w:rsidRDefault="00E133ED" w:rsidP="00E133ED">
      <w:pPr>
        <w:spacing w:line="360" w:lineRule="auto"/>
        <w:jc w:val="both"/>
        <w:rPr>
          <w:rFonts w:asciiTheme="minorHAnsi" w:hAnsiTheme="minorHAnsi" w:cstheme="minorHAnsi"/>
        </w:rPr>
      </w:pPr>
      <w:r w:rsidRPr="00645105">
        <w:rPr>
          <w:rFonts w:asciiTheme="minorHAnsi" w:hAnsiTheme="minorHAnsi" w:cstheme="minorHAnsi"/>
        </w:rPr>
        <w:t xml:space="preserve">Dal 2003 S.A.T. si occupa dell’elaborazione ed emissione della tariffa rifiuti (oggi TARI), e della Gestione della Piattaforma Ecologica di Treviolo, oltre che del servizio di trasporto scolastico per gli </w:t>
      </w:r>
      <w:r w:rsidRPr="00645105">
        <w:rPr>
          <w:rFonts w:asciiTheme="minorHAnsi" w:hAnsiTheme="minorHAnsi" w:cstheme="minorHAnsi"/>
        </w:rPr>
        <w:lastRenderedPageBreak/>
        <w:t xml:space="preserve">alunni delle Scuole Materne ed Elementari residenti nel Comune di Treviolo e degli alunni delle Scuole Medie residenti nella Frazione Roncola. </w:t>
      </w:r>
    </w:p>
    <w:p w14:paraId="69D7389A" w14:textId="4D86C7D2" w:rsidR="0080099F" w:rsidRDefault="0080099F" w:rsidP="00E133ED">
      <w:pPr>
        <w:spacing w:line="360" w:lineRule="auto"/>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46ACA166" wp14:editId="569392F0">
                <wp:simplePos x="0" y="0"/>
                <wp:positionH relativeFrom="column">
                  <wp:posOffset>11430</wp:posOffset>
                </wp:positionH>
                <wp:positionV relativeFrom="paragraph">
                  <wp:posOffset>245745</wp:posOffset>
                </wp:positionV>
                <wp:extent cx="6187440" cy="3223260"/>
                <wp:effectExtent l="0" t="0" r="22860" b="15240"/>
                <wp:wrapNone/>
                <wp:docPr id="14" name="Rettangolo con angoli arrotondati 14"/>
                <wp:cNvGraphicFramePr/>
                <a:graphic xmlns:a="http://schemas.openxmlformats.org/drawingml/2006/main">
                  <a:graphicData uri="http://schemas.microsoft.com/office/word/2010/wordprocessingShape">
                    <wps:wsp>
                      <wps:cNvSpPr/>
                      <wps:spPr>
                        <a:xfrm>
                          <a:off x="0" y="0"/>
                          <a:ext cx="6187440" cy="322326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6C92A7" w14:textId="5A312871" w:rsidR="0080099F" w:rsidRPr="0080099F" w:rsidRDefault="0080099F" w:rsidP="0080099F">
                            <w:pPr>
                              <w:spacing w:line="360" w:lineRule="auto"/>
                              <w:jc w:val="center"/>
                              <w:rPr>
                                <w:rFonts w:asciiTheme="minorHAnsi" w:hAnsiTheme="minorHAnsi" w:cstheme="minorHAnsi"/>
                                <w:color w:val="0D0D0D" w:themeColor="text1" w:themeTint="F2"/>
                              </w:rPr>
                            </w:pPr>
                            <w:r w:rsidRPr="0080099F">
                              <w:rPr>
                                <w:rFonts w:asciiTheme="minorHAnsi" w:hAnsiTheme="minorHAnsi" w:cstheme="minorHAnsi"/>
                                <w:b/>
                                <w:bCs/>
                                <w:color w:val="0D0D0D" w:themeColor="text1" w:themeTint="F2"/>
                              </w:rPr>
                              <w:t>La Società si occupa dei seguenti servizi</w:t>
                            </w:r>
                            <w:r w:rsidRPr="0080099F">
                              <w:rPr>
                                <w:rFonts w:asciiTheme="minorHAnsi" w:hAnsiTheme="minorHAnsi" w:cstheme="minorHAnsi"/>
                                <w:color w:val="0D0D0D" w:themeColor="text1" w:themeTint="F2"/>
                              </w:rPr>
                              <w:t>:</w:t>
                            </w:r>
                          </w:p>
                          <w:p w14:paraId="0B42D010" w14:textId="77777777" w:rsidR="0080099F" w:rsidRPr="0080099F" w:rsidRDefault="0080099F" w:rsidP="00E01001">
                            <w:pPr>
                              <w:pStyle w:val="Paragrafoelenco"/>
                              <w:numPr>
                                <w:ilvl w:val="0"/>
                                <w:numId w:val="26"/>
                              </w:numPr>
                              <w:spacing w:line="360" w:lineRule="auto"/>
                              <w:jc w:val="both"/>
                              <w:rPr>
                                <w:rFonts w:asciiTheme="minorHAnsi" w:hAnsiTheme="minorHAnsi" w:cstheme="minorHAnsi"/>
                                <w:color w:val="0D0D0D" w:themeColor="text1" w:themeTint="F2"/>
                              </w:rPr>
                            </w:pPr>
                            <w:r w:rsidRPr="0080099F">
                              <w:rPr>
                                <w:rFonts w:asciiTheme="minorHAnsi" w:hAnsiTheme="minorHAnsi" w:cstheme="minorHAnsi"/>
                                <w:color w:val="0D0D0D" w:themeColor="text1" w:themeTint="F2"/>
                              </w:rPr>
                              <w:t xml:space="preserve">servizio di raccolta porta a porta, del trasporto e invio allo smaltimento e/o recupero, dei rifiuti su tutto il territorio del Comune di Treviolo; </w:t>
                            </w:r>
                          </w:p>
                          <w:p w14:paraId="1D349C8E" w14:textId="77777777" w:rsidR="0080099F" w:rsidRPr="0080099F" w:rsidRDefault="0080099F" w:rsidP="00E01001">
                            <w:pPr>
                              <w:pStyle w:val="Paragrafoelenco"/>
                              <w:numPr>
                                <w:ilvl w:val="0"/>
                                <w:numId w:val="26"/>
                              </w:numPr>
                              <w:spacing w:line="360" w:lineRule="auto"/>
                              <w:jc w:val="both"/>
                              <w:rPr>
                                <w:rFonts w:asciiTheme="minorHAnsi" w:hAnsiTheme="minorHAnsi" w:cstheme="minorHAnsi"/>
                                <w:color w:val="0D0D0D" w:themeColor="text1" w:themeTint="F2"/>
                              </w:rPr>
                            </w:pPr>
                            <w:r w:rsidRPr="0080099F">
                              <w:rPr>
                                <w:rFonts w:asciiTheme="minorHAnsi" w:hAnsiTheme="minorHAnsi" w:cstheme="minorHAnsi"/>
                                <w:color w:val="0D0D0D" w:themeColor="text1" w:themeTint="F2"/>
                              </w:rPr>
                              <w:t xml:space="preserve">gestione della Piattaforma Ecologica di Treviolo, al fine di assicurare il servizio di raccolta rifiuti sia da riciclare sia da conferire ad altre strutture per il successivo smaltimento. </w:t>
                            </w:r>
                          </w:p>
                          <w:p w14:paraId="0666A38B" w14:textId="77777777" w:rsidR="0080099F" w:rsidRPr="0080099F" w:rsidRDefault="0080099F" w:rsidP="00E01001">
                            <w:pPr>
                              <w:pStyle w:val="Paragrafoelenco"/>
                              <w:numPr>
                                <w:ilvl w:val="0"/>
                                <w:numId w:val="26"/>
                              </w:numPr>
                              <w:spacing w:line="360" w:lineRule="auto"/>
                              <w:jc w:val="both"/>
                              <w:rPr>
                                <w:rFonts w:asciiTheme="minorHAnsi" w:hAnsiTheme="minorHAnsi" w:cstheme="minorHAnsi"/>
                                <w:color w:val="0D0D0D" w:themeColor="text1" w:themeTint="F2"/>
                              </w:rPr>
                            </w:pPr>
                            <w:r w:rsidRPr="0080099F">
                              <w:rPr>
                                <w:rFonts w:asciiTheme="minorHAnsi" w:hAnsiTheme="minorHAnsi" w:cstheme="minorHAnsi"/>
                                <w:color w:val="0D0D0D" w:themeColor="text1" w:themeTint="F2"/>
                              </w:rPr>
                              <w:t xml:space="preserve">servizio di spazzamento delle strade sull’intero territorio del Comune di Treviolo; </w:t>
                            </w:r>
                          </w:p>
                          <w:p w14:paraId="2A9CC890" w14:textId="77777777" w:rsidR="0080099F" w:rsidRPr="0080099F" w:rsidRDefault="0080099F" w:rsidP="00E01001">
                            <w:pPr>
                              <w:pStyle w:val="Paragrafoelenco"/>
                              <w:numPr>
                                <w:ilvl w:val="0"/>
                                <w:numId w:val="26"/>
                              </w:numPr>
                              <w:spacing w:line="360" w:lineRule="auto"/>
                              <w:jc w:val="both"/>
                              <w:rPr>
                                <w:rFonts w:asciiTheme="minorHAnsi" w:hAnsiTheme="minorHAnsi" w:cstheme="minorHAnsi"/>
                                <w:color w:val="0D0D0D" w:themeColor="text1" w:themeTint="F2"/>
                              </w:rPr>
                            </w:pPr>
                            <w:r w:rsidRPr="0080099F">
                              <w:rPr>
                                <w:rFonts w:asciiTheme="minorHAnsi" w:hAnsiTheme="minorHAnsi" w:cstheme="minorHAnsi"/>
                                <w:color w:val="0D0D0D" w:themeColor="text1" w:themeTint="F2"/>
                              </w:rPr>
                              <w:t xml:space="preserve">elaborazione ed emissione della Tariffa Rifiuti (TARI); </w:t>
                            </w:r>
                          </w:p>
                          <w:p w14:paraId="5BC71793" w14:textId="77777777" w:rsidR="0080099F" w:rsidRPr="0080099F" w:rsidRDefault="0080099F" w:rsidP="00E01001">
                            <w:pPr>
                              <w:pStyle w:val="Paragrafoelenco"/>
                              <w:numPr>
                                <w:ilvl w:val="0"/>
                                <w:numId w:val="26"/>
                              </w:numPr>
                              <w:spacing w:line="360" w:lineRule="auto"/>
                              <w:jc w:val="both"/>
                              <w:rPr>
                                <w:rFonts w:asciiTheme="minorHAnsi" w:hAnsiTheme="minorHAnsi" w:cstheme="minorHAnsi"/>
                                <w:color w:val="0D0D0D" w:themeColor="text1" w:themeTint="F2"/>
                              </w:rPr>
                            </w:pPr>
                            <w:r w:rsidRPr="0080099F">
                              <w:rPr>
                                <w:rFonts w:asciiTheme="minorHAnsi" w:hAnsiTheme="minorHAnsi" w:cstheme="minorHAnsi"/>
                                <w:color w:val="0D0D0D" w:themeColor="text1" w:themeTint="F2"/>
                              </w:rPr>
                              <w:t xml:space="preserve">gestione del servizio di trasporto degli alunni delle Scuole Materne, Elementari e Medie, ed ogni altro trasporto scolastico di interesse locale. </w:t>
                            </w:r>
                          </w:p>
                          <w:p w14:paraId="2064C59D" w14:textId="77777777" w:rsidR="0080099F" w:rsidRDefault="0080099F" w:rsidP="008009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ACA166" id="Rettangolo con angoli arrotondati 14" o:spid="_x0000_s1034" style="position:absolute;left:0;text-align:left;margin-left:.9pt;margin-top:19.35pt;width:487.2pt;height:253.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" fillcolor="#d1eef9 [660]" strokecolor="#0d5571 [1604]" strokeweight="1pt">
                <v:stroke joinstyle="miter"/>
                <v:textbox>
                  <w:txbxContent>
                    <w:p w14:paraId="276C92A7" w14:textId="5A312871" w:rsidR="0080099F" w:rsidRPr="0080099F" w:rsidRDefault="0080099F" w:rsidP="0080099F">
                      <w:pPr>
                        <w:spacing w:line="360" w:lineRule="auto"/>
                        <w:jc w:val="center"/>
                        <w:rPr>
                          <w:rFonts w:asciiTheme="minorHAnsi" w:hAnsiTheme="minorHAnsi" w:cstheme="minorHAnsi"/>
                          <w:color w:val="0D0D0D" w:themeColor="text1" w:themeTint="F2"/>
                        </w:rPr>
                      </w:pPr>
                      <w:r w:rsidRPr="0080099F">
                        <w:rPr>
                          <w:rFonts w:asciiTheme="minorHAnsi" w:hAnsiTheme="minorHAnsi" w:cstheme="minorHAnsi"/>
                          <w:b/>
                          <w:bCs/>
                          <w:color w:val="0D0D0D" w:themeColor="text1" w:themeTint="F2"/>
                        </w:rPr>
                        <w:t>La Società si occupa dei seguenti servizi</w:t>
                      </w:r>
                      <w:r w:rsidRPr="0080099F">
                        <w:rPr>
                          <w:rFonts w:asciiTheme="minorHAnsi" w:hAnsiTheme="minorHAnsi" w:cstheme="minorHAnsi"/>
                          <w:color w:val="0D0D0D" w:themeColor="text1" w:themeTint="F2"/>
                        </w:rPr>
                        <w:t>:</w:t>
                      </w:r>
                    </w:p>
                    <w:p w14:paraId="0B42D010" w14:textId="77777777" w:rsidR="0080099F" w:rsidRPr="0080099F" w:rsidRDefault="0080099F" w:rsidP="00E01001">
                      <w:pPr>
                        <w:pStyle w:val="Paragrafoelenco"/>
                        <w:numPr>
                          <w:ilvl w:val="0"/>
                          <w:numId w:val="26"/>
                        </w:numPr>
                        <w:spacing w:line="360" w:lineRule="auto"/>
                        <w:jc w:val="both"/>
                        <w:rPr>
                          <w:rFonts w:asciiTheme="minorHAnsi" w:hAnsiTheme="minorHAnsi" w:cstheme="minorHAnsi"/>
                          <w:color w:val="0D0D0D" w:themeColor="text1" w:themeTint="F2"/>
                        </w:rPr>
                      </w:pPr>
                      <w:r w:rsidRPr="0080099F">
                        <w:rPr>
                          <w:rFonts w:asciiTheme="minorHAnsi" w:hAnsiTheme="minorHAnsi" w:cstheme="minorHAnsi"/>
                          <w:color w:val="0D0D0D" w:themeColor="text1" w:themeTint="F2"/>
                        </w:rPr>
                        <w:t xml:space="preserve">servizio di raccolta porta a porta, del trasporto e invio allo smaltimento e/o recupero, dei rifiuti su tutto il territorio del Comune di Treviolo; </w:t>
                      </w:r>
                    </w:p>
                    <w:p w14:paraId="1D349C8E" w14:textId="77777777" w:rsidR="0080099F" w:rsidRPr="0080099F" w:rsidRDefault="0080099F" w:rsidP="00E01001">
                      <w:pPr>
                        <w:pStyle w:val="Paragrafoelenco"/>
                        <w:numPr>
                          <w:ilvl w:val="0"/>
                          <w:numId w:val="26"/>
                        </w:numPr>
                        <w:spacing w:line="360" w:lineRule="auto"/>
                        <w:jc w:val="both"/>
                        <w:rPr>
                          <w:rFonts w:asciiTheme="minorHAnsi" w:hAnsiTheme="minorHAnsi" w:cstheme="minorHAnsi"/>
                          <w:color w:val="0D0D0D" w:themeColor="text1" w:themeTint="F2"/>
                        </w:rPr>
                      </w:pPr>
                      <w:r w:rsidRPr="0080099F">
                        <w:rPr>
                          <w:rFonts w:asciiTheme="minorHAnsi" w:hAnsiTheme="minorHAnsi" w:cstheme="minorHAnsi"/>
                          <w:color w:val="0D0D0D" w:themeColor="text1" w:themeTint="F2"/>
                        </w:rPr>
                        <w:t xml:space="preserve">gestione della Piattaforma Ecologica di Treviolo, al fine di assicurare il servizio di raccolta rifiuti sia da riciclare sia da conferire ad altre strutture per il successivo smaltimento. </w:t>
                      </w:r>
                    </w:p>
                    <w:p w14:paraId="0666A38B" w14:textId="77777777" w:rsidR="0080099F" w:rsidRPr="0080099F" w:rsidRDefault="0080099F" w:rsidP="00E01001">
                      <w:pPr>
                        <w:pStyle w:val="Paragrafoelenco"/>
                        <w:numPr>
                          <w:ilvl w:val="0"/>
                          <w:numId w:val="26"/>
                        </w:numPr>
                        <w:spacing w:line="360" w:lineRule="auto"/>
                        <w:jc w:val="both"/>
                        <w:rPr>
                          <w:rFonts w:asciiTheme="minorHAnsi" w:hAnsiTheme="minorHAnsi" w:cstheme="minorHAnsi"/>
                          <w:color w:val="0D0D0D" w:themeColor="text1" w:themeTint="F2"/>
                        </w:rPr>
                      </w:pPr>
                      <w:r w:rsidRPr="0080099F">
                        <w:rPr>
                          <w:rFonts w:asciiTheme="minorHAnsi" w:hAnsiTheme="minorHAnsi" w:cstheme="minorHAnsi"/>
                          <w:color w:val="0D0D0D" w:themeColor="text1" w:themeTint="F2"/>
                        </w:rPr>
                        <w:t xml:space="preserve">servizio di spazzamento delle strade sull’intero territorio del Comune di Treviolo; </w:t>
                      </w:r>
                    </w:p>
                    <w:p w14:paraId="2A9CC890" w14:textId="77777777" w:rsidR="0080099F" w:rsidRPr="0080099F" w:rsidRDefault="0080099F" w:rsidP="00E01001">
                      <w:pPr>
                        <w:pStyle w:val="Paragrafoelenco"/>
                        <w:numPr>
                          <w:ilvl w:val="0"/>
                          <w:numId w:val="26"/>
                        </w:numPr>
                        <w:spacing w:line="360" w:lineRule="auto"/>
                        <w:jc w:val="both"/>
                        <w:rPr>
                          <w:rFonts w:asciiTheme="minorHAnsi" w:hAnsiTheme="minorHAnsi" w:cstheme="minorHAnsi"/>
                          <w:color w:val="0D0D0D" w:themeColor="text1" w:themeTint="F2"/>
                        </w:rPr>
                      </w:pPr>
                      <w:r w:rsidRPr="0080099F">
                        <w:rPr>
                          <w:rFonts w:asciiTheme="minorHAnsi" w:hAnsiTheme="minorHAnsi" w:cstheme="minorHAnsi"/>
                          <w:color w:val="0D0D0D" w:themeColor="text1" w:themeTint="F2"/>
                        </w:rPr>
                        <w:t xml:space="preserve">elaborazione ed emissione della Tariffa Rifiuti (TARI); </w:t>
                      </w:r>
                    </w:p>
                    <w:p w14:paraId="5BC71793" w14:textId="77777777" w:rsidR="0080099F" w:rsidRPr="0080099F" w:rsidRDefault="0080099F" w:rsidP="00E01001">
                      <w:pPr>
                        <w:pStyle w:val="Paragrafoelenco"/>
                        <w:numPr>
                          <w:ilvl w:val="0"/>
                          <w:numId w:val="26"/>
                        </w:numPr>
                        <w:spacing w:line="360" w:lineRule="auto"/>
                        <w:jc w:val="both"/>
                        <w:rPr>
                          <w:rFonts w:asciiTheme="minorHAnsi" w:hAnsiTheme="minorHAnsi" w:cstheme="minorHAnsi"/>
                          <w:color w:val="0D0D0D" w:themeColor="text1" w:themeTint="F2"/>
                        </w:rPr>
                      </w:pPr>
                      <w:r w:rsidRPr="0080099F">
                        <w:rPr>
                          <w:rFonts w:asciiTheme="minorHAnsi" w:hAnsiTheme="minorHAnsi" w:cstheme="minorHAnsi"/>
                          <w:color w:val="0D0D0D" w:themeColor="text1" w:themeTint="F2"/>
                        </w:rPr>
                        <w:t xml:space="preserve">gestione del servizio di trasporto degli alunni delle Scuole Materne, Elementari e Medie, ed ogni altro trasporto scolastico di interesse locale. </w:t>
                      </w:r>
                    </w:p>
                    <w:p w14:paraId="2064C59D" w14:textId="77777777" w:rsidR="0080099F" w:rsidRDefault="0080099F" w:rsidP="0080099F">
                      <w:pPr>
                        <w:jc w:val="center"/>
                      </w:pPr>
                    </w:p>
                  </w:txbxContent>
                </v:textbox>
              </v:roundrect>
            </w:pict>
          </mc:Fallback>
        </mc:AlternateContent>
      </w:r>
    </w:p>
    <w:p w14:paraId="1653B82E" w14:textId="77777777" w:rsidR="0080099F" w:rsidRDefault="0080099F" w:rsidP="00E133ED">
      <w:pPr>
        <w:spacing w:line="360" w:lineRule="auto"/>
        <w:jc w:val="both"/>
        <w:rPr>
          <w:rFonts w:asciiTheme="minorHAnsi" w:hAnsiTheme="minorHAnsi" w:cstheme="minorHAnsi"/>
        </w:rPr>
      </w:pPr>
    </w:p>
    <w:p w14:paraId="7B3E3D1D" w14:textId="77777777" w:rsidR="0080099F" w:rsidRDefault="0080099F" w:rsidP="00E133ED">
      <w:pPr>
        <w:spacing w:line="360" w:lineRule="auto"/>
        <w:jc w:val="both"/>
        <w:rPr>
          <w:rFonts w:asciiTheme="minorHAnsi" w:hAnsiTheme="minorHAnsi" w:cstheme="minorHAnsi"/>
        </w:rPr>
      </w:pPr>
    </w:p>
    <w:p w14:paraId="3AD38F4F" w14:textId="77777777" w:rsidR="0080099F" w:rsidRDefault="0080099F" w:rsidP="00E133ED">
      <w:pPr>
        <w:spacing w:line="360" w:lineRule="auto"/>
        <w:jc w:val="both"/>
        <w:rPr>
          <w:rFonts w:asciiTheme="minorHAnsi" w:hAnsiTheme="minorHAnsi" w:cstheme="minorHAnsi"/>
        </w:rPr>
      </w:pPr>
    </w:p>
    <w:p w14:paraId="2E9A1A4C" w14:textId="77777777" w:rsidR="0080099F" w:rsidRPr="00645105" w:rsidRDefault="0080099F" w:rsidP="00E133ED">
      <w:pPr>
        <w:spacing w:line="360" w:lineRule="auto"/>
        <w:jc w:val="both"/>
        <w:rPr>
          <w:rFonts w:asciiTheme="minorHAnsi" w:hAnsiTheme="minorHAnsi" w:cstheme="minorHAnsi"/>
        </w:rPr>
      </w:pPr>
    </w:p>
    <w:p w14:paraId="45F31EEE" w14:textId="77777777" w:rsidR="00DB35EC" w:rsidRPr="00645105" w:rsidRDefault="00DB35EC" w:rsidP="00E133ED">
      <w:pPr>
        <w:spacing w:line="360" w:lineRule="auto"/>
        <w:jc w:val="both"/>
        <w:rPr>
          <w:rFonts w:asciiTheme="minorHAnsi" w:hAnsiTheme="minorHAnsi" w:cstheme="minorHAnsi"/>
        </w:rPr>
      </w:pPr>
    </w:p>
    <w:p w14:paraId="45F31EF5" w14:textId="77777777" w:rsidR="008D1136" w:rsidRDefault="008D1136" w:rsidP="00680155">
      <w:pPr>
        <w:spacing w:line="360" w:lineRule="auto"/>
        <w:jc w:val="both"/>
        <w:rPr>
          <w:rFonts w:asciiTheme="minorHAnsi" w:hAnsiTheme="minorHAnsi" w:cstheme="minorHAnsi"/>
        </w:rPr>
      </w:pPr>
    </w:p>
    <w:p w14:paraId="74DF286B" w14:textId="77777777" w:rsidR="0080099F" w:rsidRDefault="0080099F" w:rsidP="00680155">
      <w:pPr>
        <w:spacing w:line="360" w:lineRule="auto"/>
        <w:jc w:val="both"/>
        <w:rPr>
          <w:rFonts w:asciiTheme="minorHAnsi" w:hAnsiTheme="minorHAnsi" w:cstheme="minorHAnsi"/>
        </w:rPr>
      </w:pPr>
    </w:p>
    <w:p w14:paraId="20515069" w14:textId="77777777" w:rsidR="0080099F" w:rsidRDefault="0080099F" w:rsidP="00680155">
      <w:pPr>
        <w:spacing w:line="360" w:lineRule="auto"/>
        <w:jc w:val="both"/>
        <w:rPr>
          <w:rFonts w:asciiTheme="minorHAnsi" w:hAnsiTheme="minorHAnsi" w:cstheme="minorHAnsi"/>
        </w:rPr>
      </w:pPr>
    </w:p>
    <w:p w14:paraId="271BB1BA" w14:textId="77777777" w:rsidR="0080099F" w:rsidRDefault="0080099F" w:rsidP="00680155">
      <w:pPr>
        <w:spacing w:line="360" w:lineRule="auto"/>
        <w:jc w:val="both"/>
        <w:rPr>
          <w:rFonts w:asciiTheme="minorHAnsi" w:hAnsiTheme="minorHAnsi" w:cstheme="minorHAnsi"/>
        </w:rPr>
      </w:pPr>
    </w:p>
    <w:p w14:paraId="08B3F340" w14:textId="77777777" w:rsidR="0080099F" w:rsidRDefault="0080099F" w:rsidP="00680155">
      <w:pPr>
        <w:spacing w:line="360" w:lineRule="auto"/>
        <w:jc w:val="both"/>
        <w:rPr>
          <w:rFonts w:asciiTheme="minorHAnsi" w:hAnsiTheme="minorHAnsi" w:cstheme="minorHAnsi"/>
        </w:rPr>
      </w:pPr>
    </w:p>
    <w:p w14:paraId="7FC3FD0A" w14:textId="77777777" w:rsidR="0080099F" w:rsidRDefault="0080099F" w:rsidP="00680155">
      <w:pPr>
        <w:spacing w:line="360" w:lineRule="auto"/>
        <w:jc w:val="both"/>
        <w:rPr>
          <w:rFonts w:asciiTheme="minorHAnsi" w:hAnsiTheme="minorHAnsi" w:cstheme="minorHAnsi"/>
        </w:rPr>
      </w:pPr>
    </w:p>
    <w:p w14:paraId="1758C622" w14:textId="77777777" w:rsidR="0080099F" w:rsidRDefault="0080099F" w:rsidP="00680155">
      <w:pPr>
        <w:spacing w:line="360" w:lineRule="auto"/>
        <w:jc w:val="both"/>
        <w:rPr>
          <w:rFonts w:asciiTheme="minorHAnsi" w:hAnsiTheme="minorHAnsi" w:cstheme="minorHAnsi"/>
        </w:rPr>
      </w:pPr>
    </w:p>
    <w:p w14:paraId="12E7C18F" w14:textId="77777777" w:rsidR="0080099F" w:rsidRDefault="0080099F" w:rsidP="00680155">
      <w:pPr>
        <w:spacing w:line="360" w:lineRule="auto"/>
        <w:jc w:val="both"/>
        <w:rPr>
          <w:rFonts w:asciiTheme="minorHAnsi" w:hAnsiTheme="minorHAnsi" w:cstheme="minorHAnsi"/>
        </w:rPr>
      </w:pPr>
    </w:p>
    <w:p w14:paraId="4D3F84CD" w14:textId="77777777" w:rsidR="00366C7C" w:rsidRPr="00366C7C" w:rsidRDefault="00366C7C" w:rsidP="00366C7C">
      <w:pPr>
        <w:spacing w:line="360" w:lineRule="auto"/>
        <w:jc w:val="both"/>
        <w:rPr>
          <w:rFonts w:asciiTheme="minorHAnsi" w:hAnsiTheme="minorHAnsi" w:cstheme="minorHAnsi"/>
        </w:rPr>
      </w:pPr>
      <w:r w:rsidRPr="00366C7C">
        <w:rPr>
          <w:rFonts w:asciiTheme="minorHAnsi" w:hAnsiTheme="minorHAnsi" w:cstheme="minorHAnsi"/>
        </w:rPr>
        <w:t>Il presente Piano recepisce le indicazioni fornite dal Piano Nazionale Anticorruzione, adottato con delibera ANAC n. 1074/2018 nella Parte Speciale Sezione III – Gestione Rifiuti.</w:t>
      </w:r>
    </w:p>
    <w:p w14:paraId="18D67827" w14:textId="77777777" w:rsidR="00366C7C" w:rsidRPr="00366C7C" w:rsidRDefault="00366C7C" w:rsidP="00366C7C">
      <w:pPr>
        <w:spacing w:line="360" w:lineRule="auto"/>
        <w:jc w:val="both"/>
        <w:rPr>
          <w:rFonts w:asciiTheme="minorHAnsi" w:hAnsiTheme="minorHAnsi" w:cstheme="minorHAnsi"/>
        </w:rPr>
      </w:pPr>
      <w:r w:rsidRPr="00366C7C">
        <w:rPr>
          <w:rFonts w:asciiTheme="minorHAnsi" w:hAnsiTheme="minorHAnsi" w:cstheme="minorHAnsi"/>
        </w:rPr>
        <w:t>Nel PNA 2018 viene evidenziato come il settore della gestione dei rifiuti si presenti caratterizzato da</w:t>
      </w:r>
    </w:p>
    <w:p w14:paraId="76CC352D" w14:textId="77777777" w:rsidR="00366C7C" w:rsidRPr="00366C7C" w:rsidRDefault="00366C7C" w:rsidP="00366C7C">
      <w:pPr>
        <w:spacing w:line="360" w:lineRule="auto"/>
        <w:jc w:val="both"/>
        <w:rPr>
          <w:rFonts w:asciiTheme="minorHAnsi" w:hAnsiTheme="minorHAnsi" w:cstheme="minorHAnsi"/>
        </w:rPr>
      </w:pPr>
      <w:r w:rsidRPr="00366C7C">
        <w:rPr>
          <w:rFonts w:asciiTheme="minorHAnsi" w:hAnsiTheme="minorHAnsi" w:cstheme="minorHAnsi"/>
        </w:rPr>
        <w:t>Una particolare complessità normativa e organizzativa in conseguenza della varietà dei livelli istituzionali coinvolti e della intrinseca difficoltà tecnica della disciplina giuridica.</w:t>
      </w:r>
    </w:p>
    <w:p w14:paraId="6FE524D6" w14:textId="4ED81A1C" w:rsidR="00366C7C" w:rsidRPr="00366C7C" w:rsidRDefault="00366C7C" w:rsidP="00366C7C">
      <w:pPr>
        <w:spacing w:line="360" w:lineRule="auto"/>
        <w:jc w:val="both"/>
        <w:rPr>
          <w:rFonts w:asciiTheme="minorHAnsi" w:hAnsiTheme="minorHAnsi" w:cstheme="minorHAnsi"/>
        </w:rPr>
      </w:pPr>
      <w:r w:rsidRPr="00366C7C">
        <w:rPr>
          <w:rFonts w:asciiTheme="minorHAnsi" w:hAnsiTheme="minorHAnsi" w:cstheme="minorHAnsi"/>
        </w:rPr>
        <w:t>Pertanto, tenuto conto che un’inadeguata gestione si traduce in un disservizio immediatamente</w:t>
      </w:r>
      <w:r>
        <w:rPr>
          <w:rFonts w:asciiTheme="minorHAnsi" w:hAnsiTheme="minorHAnsi" w:cstheme="minorHAnsi"/>
        </w:rPr>
        <w:t xml:space="preserve"> </w:t>
      </w:r>
      <w:r w:rsidRPr="00366C7C">
        <w:rPr>
          <w:rFonts w:asciiTheme="minorHAnsi" w:hAnsiTheme="minorHAnsi" w:cstheme="minorHAnsi"/>
        </w:rPr>
        <w:t>percepibile, con conseguenze indesiderate sulla qualità della vita e sulla salute dei cittadini, l’A</w:t>
      </w:r>
      <w:r>
        <w:rPr>
          <w:rFonts w:asciiTheme="minorHAnsi" w:hAnsiTheme="minorHAnsi" w:cstheme="minorHAnsi"/>
        </w:rPr>
        <w:t xml:space="preserve">NAC </w:t>
      </w:r>
      <w:r w:rsidRPr="00366C7C">
        <w:rPr>
          <w:rFonts w:asciiTheme="minorHAnsi" w:hAnsiTheme="minorHAnsi" w:cstheme="minorHAnsi"/>
        </w:rPr>
        <w:t>ha ritenuto doveroso effettuare uno specifico approfondimento sul punto in questione.</w:t>
      </w:r>
    </w:p>
    <w:p w14:paraId="01F3EC16" w14:textId="77777777" w:rsidR="0080099F" w:rsidRPr="00645105" w:rsidRDefault="0080099F" w:rsidP="00680155">
      <w:pPr>
        <w:spacing w:line="360" w:lineRule="auto"/>
        <w:jc w:val="both"/>
        <w:rPr>
          <w:rFonts w:asciiTheme="minorHAnsi" w:hAnsiTheme="minorHAnsi" w:cstheme="minorHAnsi"/>
        </w:rPr>
      </w:pPr>
    </w:p>
    <w:p w14:paraId="45F31EF6" w14:textId="77777777" w:rsidR="00E133ED" w:rsidRPr="00645105" w:rsidRDefault="00E133ED" w:rsidP="00E133ED">
      <w:pPr>
        <w:pStyle w:val="Titolo3"/>
        <w:rPr>
          <w:rFonts w:asciiTheme="minorHAnsi" w:hAnsiTheme="minorHAnsi" w:cstheme="minorHAnsi"/>
          <w:b/>
          <w:bCs/>
          <w:u w:val="single"/>
        </w:rPr>
      </w:pPr>
      <w:bookmarkStart w:id="21" w:name="_Toc125294393"/>
      <w:r w:rsidRPr="00645105">
        <w:rPr>
          <w:rFonts w:asciiTheme="minorHAnsi" w:hAnsiTheme="minorHAnsi" w:cstheme="minorHAnsi"/>
          <w:b/>
          <w:bCs/>
          <w:u w:val="single"/>
        </w:rPr>
        <w:t>2.2.1 Gli organi di S.A.T. S.r.l.</w:t>
      </w:r>
      <w:bookmarkEnd w:id="21"/>
    </w:p>
    <w:p w14:paraId="45F31EF7" w14:textId="77777777" w:rsidR="00E133ED" w:rsidRPr="00645105" w:rsidRDefault="00E133ED" w:rsidP="00E133ED">
      <w:pPr>
        <w:spacing w:line="360" w:lineRule="auto"/>
        <w:jc w:val="both"/>
        <w:rPr>
          <w:rFonts w:asciiTheme="minorHAnsi" w:hAnsiTheme="minorHAnsi" w:cstheme="minorHAnsi"/>
        </w:rPr>
      </w:pPr>
      <w:r w:rsidRPr="00645105">
        <w:rPr>
          <w:rFonts w:asciiTheme="minorHAnsi" w:hAnsiTheme="minorHAnsi" w:cstheme="minorHAnsi"/>
        </w:rPr>
        <w:t>Il sistema di governo della Società è affidato a:</w:t>
      </w:r>
    </w:p>
    <w:p w14:paraId="45F31EF8" w14:textId="77777777" w:rsidR="00E133ED" w:rsidRPr="00645105" w:rsidRDefault="00E133ED" w:rsidP="00E133ED">
      <w:pPr>
        <w:spacing w:line="360" w:lineRule="auto"/>
        <w:jc w:val="both"/>
        <w:rPr>
          <w:rFonts w:asciiTheme="minorHAnsi" w:hAnsiTheme="minorHAnsi" w:cstheme="minorHAnsi"/>
          <w:b/>
          <w:bCs/>
          <w:u w:val="single"/>
        </w:rPr>
      </w:pPr>
      <w:r w:rsidRPr="00645105">
        <w:rPr>
          <w:rFonts w:asciiTheme="minorHAnsi" w:hAnsiTheme="minorHAnsi" w:cstheme="minorHAnsi"/>
          <w:b/>
          <w:bCs/>
          <w:u w:val="single"/>
        </w:rPr>
        <w:t>Assemblea</w:t>
      </w:r>
    </w:p>
    <w:p w14:paraId="45F31EF9" w14:textId="77777777" w:rsidR="00E133ED" w:rsidRPr="00645105" w:rsidRDefault="00E133ED" w:rsidP="00E133ED">
      <w:pPr>
        <w:spacing w:line="360" w:lineRule="auto"/>
        <w:jc w:val="both"/>
        <w:rPr>
          <w:rFonts w:asciiTheme="minorHAnsi" w:hAnsiTheme="minorHAnsi" w:cstheme="minorHAnsi"/>
        </w:rPr>
      </w:pPr>
      <w:r w:rsidRPr="00645105">
        <w:rPr>
          <w:rFonts w:asciiTheme="minorHAnsi" w:hAnsiTheme="minorHAnsi" w:cstheme="minorHAnsi"/>
        </w:rPr>
        <w:t>L’organo amministrativo, all'atto della nomina, può essere investito di tutti i poteri per l'amministrazione della Società, senza limitazione alcuna o con le limitazioni per il compimento dei seguenti atti, per i quali sarà necessaria la preventiva autorizzazione risultante da decisione da parte del Comune socio:</w:t>
      </w:r>
    </w:p>
    <w:p w14:paraId="45F31EFA" w14:textId="77777777" w:rsidR="00E133ED" w:rsidRPr="00645105" w:rsidRDefault="00E133ED" w:rsidP="00E01001">
      <w:pPr>
        <w:pStyle w:val="Paragrafoelenco"/>
        <w:numPr>
          <w:ilvl w:val="0"/>
          <w:numId w:val="27"/>
        </w:numPr>
        <w:spacing w:line="360" w:lineRule="auto"/>
        <w:jc w:val="both"/>
        <w:rPr>
          <w:rFonts w:asciiTheme="minorHAnsi" w:hAnsiTheme="minorHAnsi" w:cstheme="minorHAnsi"/>
        </w:rPr>
      </w:pPr>
      <w:r w:rsidRPr="00645105">
        <w:rPr>
          <w:rFonts w:asciiTheme="minorHAnsi" w:hAnsiTheme="minorHAnsi" w:cstheme="minorHAnsi"/>
        </w:rPr>
        <w:lastRenderedPageBreak/>
        <w:t>acquisto e alienazione di beni immobili nonché costituzione, modificazione ed estinzione di diritti reali su beni immobili;</w:t>
      </w:r>
    </w:p>
    <w:p w14:paraId="45F31EFB" w14:textId="77777777" w:rsidR="00E133ED" w:rsidRPr="00645105" w:rsidRDefault="00E133ED" w:rsidP="00E01001">
      <w:pPr>
        <w:pStyle w:val="Paragrafoelenco"/>
        <w:numPr>
          <w:ilvl w:val="0"/>
          <w:numId w:val="27"/>
        </w:numPr>
        <w:spacing w:line="360" w:lineRule="auto"/>
        <w:jc w:val="both"/>
        <w:rPr>
          <w:rFonts w:asciiTheme="minorHAnsi" w:hAnsiTheme="minorHAnsi" w:cstheme="minorHAnsi"/>
        </w:rPr>
      </w:pPr>
      <w:r w:rsidRPr="00645105">
        <w:rPr>
          <w:rFonts w:asciiTheme="minorHAnsi" w:hAnsiTheme="minorHAnsi" w:cstheme="minorHAnsi"/>
        </w:rPr>
        <w:t>cessione a terzi sia in proprietà sia in affitto dell'azienda sociale o di rami della stessa;</w:t>
      </w:r>
    </w:p>
    <w:p w14:paraId="45F31EFC" w14:textId="77777777" w:rsidR="00E133ED" w:rsidRPr="00645105" w:rsidRDefault="00E133ED" w:rsidP="00E01001">
      <w:pPr>
        <w:pStyle w:val="Paragrafoelenco"/>
        <w:numPr>
          <w:ilvl w:val="0"/>
          <w:numId w:val="27"/>
        </w:numPr>
        <w:spacing w:line="360" w:lineRule="auto"/>
        <w:jc w:val="both"/>
        <w:rPr>
          <w:rFonts w:asciiTheme="minorHAnsi" w:hAnsiTheme="minorHAnsi" w:cstheme="minorHAnsi"/>
        </w:rPr>
      </w:pPr>
      <w:r w:rsidRPr="00645105">
        <w:rPr>
          <w:rFonts w:asciiTheme="minorHAnsi" w:hAnsiTheme="minorHAnsi" w:cstheme="minorHAnsi"/>
        </w:rPr>
        <w:t>assunzione di finanziamenti o mutui ipotecari anche sotto forma di apertura di credito;</w:t>
      </w:r>
    </w:p>
    <w:p w14:paraId="45F31EFD" w14:textId="77777777" w:rsidR="00E133ED" w:rsidRPr="00645105" w:rsidRDefault="00E133ED" w:rsidP="00E01001">
      <w:pPr>
        <w:pStyle w:val="Paragrafoelenco"/>
        <w:numPr>
          <w:ilvl w:val="0"/>
          <w:numId w:val="27"/>
        </w:numPr>
        <w:spacing w:line="360" w:lineRule="auto"/>
        <w:jc w:val="both"/>
        <w:rPr>
          <w:rFonts w:asciiTheme="minorHAnsi" w:hAnsiTheme="minorHAnsi" w:cstheme="minorHAnsi"/>
        </w:rPr>
      </w:pPr>
      <w:r w:rsidRPr="00645105">
        <w:rPr>
          <w:rFonts w:asciiTheme="minorHAnsi" w:hAnsiTheme="minorHAnsi" w:cstheme="minorHAnsi"/>
        </w:rPr>
        <w:t>costituzione di garanzie, reali e/o personali;</w:t>
      </w:r>
    </w:p>
    <w:p w14:paraId="45F31EFE" w14:textId="77777777" w:rsidR="00E133ED" w:rsidRPr="00645105" w:rsidRDefault="00E133ED" w:rsidP="00E01001">
      <w:pPr>
        <w:pStyle w:val="Paragrafoelenco"/>
        <w:numPr>
          <w:ilvl w:val="0"/>
          <w:numId w:val="27"/>
        </w:numPr>
        <w:spacing w:line="360" w:lineRule="auto"/>
        <w:jc w:val="both"/>
        <w:rPr>
          <w:rFonts w:asciiTheme="minorHAnsi" w:hAnsiTheme="minorHAnsi" w:cstheme="minorHAnsi"/>
        </w:rPr>
      </w:pPr>
      <w:r w:rsidRPr="00645105">
        <w:rPr>
          <w:rFonts w:asciiTheme="minorHAnsi" w:hAnsiTheme="minorHAnsi" w:cstheme="minorHAnsi"/>
        </w:rPr>
        <w:t>emissione di pagherò cambiari, accettazione di tratte passive;</w:t>
      </w:r>
    </w:p>
    <w:p w14:paraId="45F31EFF" w14:textId="77777777" w:rsidR="00E133ED" w:rsidRPr="00645105" w:rsidRDefault="00E133ED" w:rsidP="00E01001">
      <w:pPr>
        <w:pStyle w:val="Paragrafoelenco"/>
        <w:numPr>
          <w:ilvl w:val="0"/>
          <w:numId w:val="27"/>
        </w:numPr>
        <w:spacing w:line="360" w:lineRule="auto"/>
        <w:jc w:val="both"/>
        <w:rPr>
          <w:rFonts w:asciiTheme="minorHAnsi" w:hAnsiTheme="minorHAnsi" w:cstheme="minorHAnsi"/>
        </w:rPr>
      </w:pPr>
      <w:r w:rsidRPr="00645105">
        <w:rPr>
          <w:rFonts w:asciiTheme="minorHAnsi" w:hAnsiTheme="minorHAnsi" w:cstheme="minorHAnsi"/>
        </w:rPr>
        <w:t>costituzione di società, consorzi o enti collettivi ivi comprese le associazioni temporanee d'impresa;</w:t>
      </w:r>
    </w:p>
    <w:p w14:paraId="45F31F00" w14:textId="77777777" w:rsidR="00E133ED" w:rsidRPr="00645105" w:rsidRDefault="00E133ED" w:rsidP="00E01001">
      <w:pPr>
        <w:pStyle w:val="Paragrafoelenco"/>
        <w:numPr>
          <w:ilvl w:val="0"/>
          <w:numId w:val="27"/>
        </w:numPr>
        <w:spacing w:line="360" w:lineRule="auto"/>
        <w:jc w:val="both"/>
        <w:rPr>
          <w:rFonts w:asciiTheme="minorHAnsi" w:hAnsiTheme="minorHAnsi" w:cstheme="minorHAnsi"/>
        </w:rPr>
      </w:pPr>
      <w:r w:rsidRPr="00645105">
        <w:rPr>
          <w:rFonts w:asciiTheme="minorHAnsi" w:hAnsiTheme="minorHAnsi" w:cstheme="minorHAnsi"/>
        </w:rPr>
        <w:t>acquisto e cessioni di partecipazioni sociali.</w:t>
      </w:r>
    </w:p>
    <w:p w14:paraId="442CB597" w14:textId="77777777" w:rsidR="00BF2DDB" w:rsidRPr="00645105" w:rsidRDefault="00BF2DDB" w:rsidP="00E133ED">
      <w:pPr>
        <w:spacing w:line="360" w:lineRule="auto"/>
        <w:jc w:val="both"/>
        <w:rPr>
          <w:rFonts w:asciiTheme="minorHAnsi" w:hAnsiTheme="minorHAnsi" w:cstheme="minorHAnsi"/>
        </w:rPr>
      </w:pPr>
    </w:p>
    <w:p w14:paraId="45F31F02" w14:textId="67730FA9" w:rsidR="00E133ED" w:rsidRPr="00645105" w:rsidRDefault="00E133ED" w:rsidP="00E133ED">
      <w:pPr>
        <w:spacing w:line="360" w:lineRule="auto"/>
        <w:jc w:val="both"/>
        <w:rPr>
          <w:rFonts w:asciiTheme="minorHAnsi" w:hAnsiTheme="minorHAnsi" w:cstheme="minorHAnsi"/>
          <w:b/>
          <w:bCs/>
          <w:u w:val="single"/>
        </w:rPr>
      </w:pPr>
      <w:r w:rsidRPr="00645105">
        <w:rPr>
          <w:rFonts w:asciiTheme="minorHAnsi" w:hAnsiTheme="minorHAnsi" w:cstheme="minorHAnsi"/>
          <w:b/>
          <w:bCs/>
          <w:u w:val="single"/>
        </w:rPr>
        <w:t>Amministratore Unico</w:t>
      </w:r>
    </w:p>
    <w:p w14:paraId="709FFE21" w14:textId="203869FB" w:rsidR="00F25A0B" w:rsidRDefault="00E133ED" w:rsidP="00E133ED">
      <w:pPr>
        <w:spacing w:line="360" w:lineRule="auto"/>
        <w:jc w:val="both"/>
        <w:rPr>
          <w:rFonts w:asciiTheme="minorHAnsi" w:hAnsiTheme="minorHAnsi" w:cstheme="minorHAnsi"/>
        </w:rPr>
      </w:pPr>
      <w:r w:rsidRPr="00645105">
        <w:rPr>
          <w:rFonts w:asciiTheme="minorHAnsi" w:hAnsiTheme="minorHAnsi" w:cstheme="minorHAnsi"/>
        </w:rPr>
        <w:t>L’Amministratore Unico gestisce l’impresa sociale con la diligenza richiesta dalla natura dell’incarico e compie tutte le operazioni necessarie per il raggiungimento dell’oggetto sociale.</w:t>
      </w:r>
    </w:p>
    <w:p w14:paraId="2622BEB9" w14:textId="77777777" w:rsidR="00F25A0B" w:rsidRPr="00645105" w:rsidRDefault="00F25A0B" w:rsidP="00E133ED">
      <w:pPr>
        <w:spacing w:line="360" w:lineRule="auto"/>
        <w:jc w:val="both"/>
        <w:rPr>
          <w:rFonts w:asciiTheme="minorHAnsi" w:hAnsiTheme="minorHAnsi" w:cstheme="minorHAnsi"/>
        </w:rPr>
      </w:pPr>
    </w:p>
    <w:p w14:paraId="45F31F05" w14:textId="77777777" w:rsidR="00E133ED" w:rsidRPr="00645105" w:rsidRDefault="00E133ED" w:rsidP="00E133ED">
      <w:pPr>
        <w:spacing w:line="360" w:lineRule="auto"/>
        <w:jc w:val="both"/>
        <w:rPr>
          <w:rFonts w:asciiTheme="minorHAnsi" w:hAnsiTheme="minorHAnsi" w:cstheme="minorHAnsi"/>
          <w:b/>
          <w:bCs/>
          <w:u w:val="single"/>
        </w:rPr>
      </w:pPr>
      <w:r w:rsidRPr="00645105">
        <w:rPr>
          <w:rFonts w:asciiTheme="minorHAnsi" w:hAnsiTheme="minorHAnsi" w:cstheme="minorHAnsi"/>
          <w:b/>
          <w:bCs/>
          <w:u w:val="single"/>
        </w:rPr>
        <w:t>Controllo analogo da parte del Comune di Treviolo</w:t>
      </w:r>
    </w:p>
    <w:p w14:paraId="45F31F06" w14:textId="77777777" w:rsidR="00E133ED" w:rsidRPr="00645105" w:rsidRDefault="00E133ED" w:rsidP="00680155">
      <w:pPr>
        <w:spacing w:line="360" w:lineRule="auto"/>
        <w:jc w:val="both"/>
        <w:rPr>
          <w:rFonts w:asciiTheme="minorHAnsi" w:hAnsiTheme="minorHAnsi" w:cstheme="minorHAnsi"/>
        </w:rPr>
      </w:pPr>
      <w:r w:rsidRPr="00645105">
        <w:rPr>
          <w:rFonts w:asciiTheme="minorHAnsi" w:hAnsiTheme="minorHAnsi" w:cstheme="minorHAnsi"/>
        </w:rPr>
        <w:t>Il Comune di Treviolo esercita un potere di direzione, coordinamento e supervisione sulla Società ed in particolare:</w:t>
      </w:r>
    </w:p>
    <w:p w14:paraId="45F31F07" w14:textId="77777777" w:rsidR="00E133ED" w:rsidRPr="00645105" w:rsidRDefault="00E133ED" w:rsidP="00E01001">
      <w:pPr>
        <w:pStyle w:val="Paragrafoelenco"/>
        <w:numPr>
          <w:ilvl w:val="0"/>
          <w:numId w:val="28"/>
        </w:numPr>
        <w:spacing w:line="360" w:lineRule="auto"/>
        <w:jc w:val="both"/>
        <w:rPr>
          <w:rFonts w:asciiTheme="minorHAnsi" w:hAnsiTheme="minorHAnsi" w:cstheme="minorHAnsi"/>
        </w:rPr>
      </w:pPr>
      <w:r w:rsidRPr="00645105">
        <w:rPr>
          <w:rFonts w:asciiTheme="minorHAnsi" w:hAnsiTheme="minorHAnsi" w:cstheme="minorHAnsi"/>
        </w:rPr>
        <w:t>può convocare l’Amministratore Unico e i dipendenti della Società per chiarimenti sulle modalità di svolgimento dei servizi pubblici locali;</w:t>
      </w:r>
    </w:p>
    <w:p w14:paraId="45F31F08" w14:textId="77777777" w:rsidR="00E133ED" w:rsidRPr="00645105" w:rsidRDefault="00E133ED" w:rsidP="00E01001">
      <w:pPr>
        <w:pStyle w:val="Paragrafoelenco"/>
        <w:numPr>
          <w:ilvl w:val="0"/>
          <w:numId w:val="28"/>
        </w:numPr>
        <w:spacing w:line="360" w:lineRule="auto"/>
        <w:jc w:val="both"/>
        <w:rPr>
          <w:rFonts w:asciiTheme="minorHAnsi" w:hAnsiTheme="minorHAnsi" w:cstheme="minorHAnsi"/>
        </w:rPr>
      </w:pPr>
      <w:r w:rsidRPr="00645105">
        <w:rPr>
          <w:rFonts w:asciiTheme="minorHAnsi" w:hAnsiTheme="minorHAnsi" w:cstheme="minorHAnsi"/>
        </w:rPr>
        <w:t>richiede periodicamente e comunque almeno due volte l'anno relazioni sulla gestione dei servizi e sull'andamento economico-finanziario;</w:t>
      </w:r>
    </w:p>
    <w:p w14:paraId="45F31F09" w14:textId="77777777" w:rsidR="00E133ED" w:rsidRPr="00645105" w:rsidRDefault="00E133ED" w:rsidP="00E01001">
      <w:pPr>
        <w:pStyle w:val="Paragrafoelenco"/>
        <w:numPr>
          <w:ilvl w:val="0"/>
          <w:numId w:val="28"/>
        </w:numPr>
        <w:spacing w:line="360" w:lineRule="auto"/>
        <w:jc w:val="both"/>
        <w:rPr>
          <w:rFonts w:asciiTheme="minorHAnsi" w:hAnsiTheme="minorHAnsi" w:cstheme="minorHAnsi"/>
        </w:rPr>
      </w:pPr>
      <w:r w:rsidRPr="00645105">
        <w:rPr>
          <w:rFonts w:asciiTheme="minorHAnsi" w:hAnsiTheme="minorHAnsi" w:cstheme="minorHAnsi"/>
        </w:rPr>
        <w:t>effettua forme di controllo di gestione con le modalità stabilite dai regolamenti interni della Società;</w:t>
      </w:r>
    </w:p>
    <w:p w14:paraId="45F31F0A" w14:textId="77777777" w:rsidR="00C35DDE" w:rsidRPr="00645105" w:rsidRDefault="00E133ED" w:rsidP="00E01001">
      <w:pPr>
        <w:pStyle w:val="Paragrafoelenco"/>
        <w:numPr>
          <w:ilvl w:val="0"/>
          <w:numId w:val="28"/>
        </w:numPr>
        <w:spacing w:line="360" w:lineRule="auto"/>
        <w:jc w:val="both"/>
        <w:rPr>
          <w:rFonts w:asciiTheme="minorHAnsi" w:hAnsiTheme="minorHAnsi" w:cstheme="minorHAnsi"/>
        </w:rPr>
      </w:pPr>
      <w:r w:rsidRPr="00645105">
        <w:rPr>
          <w:rFonts w:asciiTheme="minorHAnsi" w:hAnsiTheme="minorHAnsi" w:cstheme="minorHAnsi"/>
        </w:rPr>
        <w:t xml:space="preserve">esprime il proprio preventivo consenso, da intendersi quale condizione di legittimità, per ogni modifica statutaria inerente </w:t>
      </w:r>
      <w:r w:rsidR="00DB35EC" w:rsidRPr="00645105">
        <w:rPr>
          <w:rFonts w:asciiTheme="minorHAnsi" w:hAnsiTheme="minorHAnsi" w:cstheme="minorHAnsi"/>
        </w:rPr>
        <w:t>al</w:t>
      </w:r>
      <w:r w:rsidRPr="00645105">
        <w:rPr>
          <w:rFonts w:asciiTheme="minorHAnsi" w:hAnsiTheme="minorHAnsi" w:cstheme="minorHAnsi"/>
        </w:rPr>
        <w:t>la gestione dei servizi pubblici locali.</w:t>
      </w:r>
    </w:p>
    <w:p w14:paraId="45F31F13" w14:textId="6847956F" w:rsidR="005F71E2" w:rsidRPr="00645105" w:rsidRDefault="00312230" w:rsidP="00312230">
      <w:pPr>
        <w:spacing w:line="360" w:lineRule="auto"/>
        <w:jc w:val="both"/>
        <w:rPr>
          <w:rFonts w:asciiTheme="minorHAnsi" w:hAnsiTheme="minorHAnsi" w:cstheme="minorHAnsi"/>
        </w:rPr>
      </w:pPr>
      <w:r w:rsidRPr="00645105">
        <w:rPr>
          <w:rFonts w:asciiTheme="minorHAnsi" w:hAnsiTheme="minorHAnsi" w:cstheme="minorHAnsi"/>
        </w:rPr>
        <w:t>S.A.T., in quanto sottoposta al controllo analogo del Comune, deve osservare gli adempimenti previsti e dotarsi di apposite disposizioni regolamentari, ispirandosi ai principi di legalità, efficienza ed economicità nel rispetto della normativa vigente.</w:t>
      </w:r>
    </w:p>
    <w:p w14:paraId="4C528AD2" w14:textId="77777777" w:rsidR="00BF2DDB" w:rsidRDefault="00BF2DDB" w:rsidP="0073163C">
      <w:pPr>
        <w:autoSpaceDE w:val="0"/>
        <w:autoSpaceDN w:val="0"/>
        <w:adjustRightInd w:val="0"/>
        <w:spacing w:line="360" w:lineRule="auto"/>
        <w:jc w:val="both"/>
        <w:rPr>
          <w:rFonts w:asciiTheme="minorHAnsi" w:hAnsiTheme="minorHAnsi" w:cstheme="minorHAnsi"/>
        </w:rPr>
      </w:pPr>
    </w:p>
    <w:p w14:paraId="6C582320" w14:textId="77777777" w:rsidR="00D2610F" w:rsidRDefault="00D2610F" w:rsidP="0073163C">
      <w:pPr>
        <w:autoSpaceDE w:val="0"/>
        <w:autoSpaceDN w:val="0"/>
        <w:adjustRightInd w:val="0"/>
        <w:spacing w:line="360" w:lineRule="auto"/>
        <w:jc w:val="both"/>
        <w:rPr>
          <w:rFonts w:asciiTheme="minorHAnsi" w:hAnsiTheme="minorHAnsi" w:cstheme="minorHAnsi"/>
        </w:rPr>
      </w:pPr>
    </w:p>
    <w:p w14:paraId="52EFC649" w14:textId="77777777" w:rsidR="00D2610F" w:rsidRPr="00645105" w:rsidRDefault="00D2610F" w:rsidP="0073163C">
      <w:pPr>
        <w:autoSpaceDE w:val="0"/>
        <w:autoSpaceDN w:val="0"/>
        <w:adjustRightInd w:val="0"/>
        <w:spacing w:line="360" w:lineRule="auto"/>
        <w:jc w:val="both"/>
        <w:rPr>
          <w:rFonts w:asciiTheme="minorHAnsi" w:hAnsiTheme="minorHAnsi" w:cstheme="minorHAnsi"/>
        </w:rPr>
      </w:pPr>
    </w:p>
    <w:p w14:paraId="45F31F14" w14:textId="2691DC70" w:rsidR="00D75E37" w:rsidRPr="00645105" w:rsidRDefault="00680155" w:rsidP="0073163C">
      <w:pPr>
        <w:autoSpaceDE w:val="0"/>
        <w:autoSpaceDN w:val="0"/>
        <w:adjustRightInd w:val="0"/>
        <w:spacing w:line="360" w:lineRule="auto"/>
        <w:jc w:val="both"/>
        <w:rPr>
          <w:rFonts w:asciiTheme="minorHAnsi" w:hAnsiTheme="minorHAnsi" w:cstheme="minorHAnsi"/>
        </w:rPr>
      </w:pPr>
      <w:r w:rsidRPr="00645105">
        <w:rPr>
          <w:rFonts w:asciiTheme="minorHAnsi" w:hAnsiTheme="minorHAnsi" w:cstheme="minorHAnsi"/>
        </w:rPr>
        <w:lastRenderedPageBreak/>
        <w:t xml:space="preserve">L’organigramma </w:t>
      </w:r>
      <w:r w:rsidR="007A7C53" w:rsidRPr="00645105">
        <w:rPr>
          <w:rFonts w:asciiTheme="minorHAnsi" w:hAnsiTheme="minorHAnsi" w:cstheme="minorHAnsi"/>
        </w:rPr>
        <w:t>della Società</w:t>
      </w:r>
      <w:r w:rsidRPr="00645105">
        <w:rPr>
          <w:rFonts w:asciiTheme="minorHAnsi" w:hAnsiTheme="minorHAnsi" w:cstheme="minorHAnsi"/>
        </w:rPr>
        <w:t xml:space="preserve"> è il seguente</w:t>
      </w:r>
      <w:r w:rsidR="00B11069" w:rsidRPr="00645105">
        <w:rPr>
          <w:rFonts w:asciiTheme="minorHAnsi" w:hAnsiTheme="minorHAnsi" w:cstheme="minorHAnsi"/>
        </w:rPr>
        <w:t>:</w:t>
      </w:r>
    </w:p>
    <w:p w14:paraId="45F31F15" w14:textId="77777777" w:rsidR="00D75E37" w:rsidRPr="00645105" w:rsidRDefault="00C35DDE" w:rsidP="00F82491">
      <w:pPr>
        <w:jc w:val="both"/>
        <w:rPr>
          <w:rFonts w:asciiTheme="minorHAnsi" w:hAnsiTheme="minorHAnsi" w:cstheme="minorHAnsi"/>
          <w:b/>
          <w:bCs/>
        </w:rPr>
      </w:pPr>
      <w:r w:rsidRPr="00645105">
        <w:rPr>
          <w:rFonts w:asciiTheme="minorHAnsi" w:hAnsiTheme="minorHAnsi" w:cstheme="minorHAnsi"/>
          <w:b/>
          <w:bCs/>
          <w:noProof/>
        </w:rPr>
        <w:drawing>
          <wp:inline distT="0" distB="0" distL="0" distR="0" wp14:anchorId="45F322EE" wp14:editId="45F322EF">
            <wp:extent cx="6118860" cy="310896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8860" cy="3108960"/>
                    </a:xfrm>
                    <a:prstGeom prst="rect">
                      <a:avLst/>
                    </a:prstGeom>
                    <a:noFill/>
                    <a:ln>
                      <a:noFill/>
                    </a:ln>
                  </pic:spPr>
                </pic:pic>
              </a:graphicData>
            </a:graphic>
          </wp:inline>
        </w:drawing>
      </w:r>
    </w:p>
    <w:p w14:paraId="748D327E" w14:textId="77777777" w:rsidR="00C32D87" w:rsidRPr="00645105" w:rsidRDefault="00C32D87" w:rsidP="0073163C">
      <w:pPr>
        <w:autoSpaceDE w:val="0"/>
        <w:autoSpaceDN w:val="0"/>
        <w:adjustRightInd w:val="0"/>
        <w:spacing w:line="360" w:lineRule="auto"/>
        <w:jc w:val="both"/>
        <w:rPr>
          <w:rFonts w:asciiTheme="minorHAnsi" w:hAnsiTheme="minorHAnsi" w:cstheme="minorHAnsi"/>
        </w:rPr>
      </w:pPr>
    </w:p>
    <w:p w14:paraId="45F31F18" w14:textId="77777777" w:rsidR="00397B9A" w:rsidRPr="00645105" w:rsidRDefault="00C81AD2" w:rsidP="0073163C">
      <w:pPr>
        <w:pStyle w:val="Titolo3"/>
        <w:rPr>
          <w:rFonts w:asciiTheme="minorHAnsi" w:hAnsiTheme="minorHAnsi" w:cstheme="minorHAnsi"/>
          <w:b/>
          <w:bCs/>
          <w:u w:val="single"/>
        </w:rPr>
      </w:pPr>
      <w:bookmarkStart w:id="22" w:name="_Toc125294394"/>
      <w:r w:rsidRPr="00645105">
        <w:rPr>
          <w:rFonts w:asciiTheme="minorHAnsi" w:hAnsiTheme="minorHAnsi" w:cstheme="minorHAnsi"/>
          <w:b/>
          <w:bCs/>
          <w:u w:val="single"/>
        </w:rPr>
        <w:t xml:space="preserve">2.2.2 </w:t>
      </w:r>
      <w:r w:rsidR="00D06A24" w:rsidRPr="00645105">
        <w:rPr>
          <w:rFonts w:asciiTheme="minorHAnsi" w:hAnsiTheme="minorHAnsi" w:cstheme="minorHAnsi"/>
          <w:b/>
          <w:bCs/>
          <w:u w:val="single"/>
        </w:rPr>
        <w:t>I soggetti coinvolti nel sistema di prevenzione della corruzione</w:t>
      </w:r>
      <w:bookmarkEnd w:id="22"/>
    </w:p>
    <w:p w14:paraId="45F31F19" w14:textId="77777777" w:rsidR="00397B9A" w:rsidRPr="00645105" w:rsidRDefault="00397B9A" w:rsidP="00397B9A">
      <w:pPr>
        <w:rPr>
          <w:rFonts w:asciiTheme="minorHAnsi" w:hAnsiTheme="minorHAnsi" w:cstheme="minorHAnsi"/>
        </w:rPr>
      </w:pPr>
    </w:p>
    <w:tbl>
      <w:tblPr>
        <w:tblStyle w:val="Grigliatabella"/>
        <w:tblW w:w="11483" w:type="dxa"/>
        <w:tblInd w:w="-856" w:type="dxa"/>
        <w:tblLook w:val="04A0" w:firstRow="1" w:lastRow="0" w:firstColumn="1" w:lastColumn="0" w:noHBand="0" w:noVBand="1"/>
      </w:tblPr>
      <w:tblGrid>
        <w:gridCol w:w="2269"/>
        <w:gridCol w:w="3402"/>
        <w:gridCol w:w="5812"/>
      </w:tblGrid>
      <w:tr w:rsidR="00397B9A" w:rsidRPr="00645105" w14:paraId="45F31F1E" w14:textId="77777777" w:rsidTr="00397B9A">
        <w:tc>
          <w:tcPr>
            <w:tcW w:w="2269" w:type="dxa"/>
          </w:tcPr>
          <w:p w14:paraId="45F31F1A" w14:textId="77777777" w:rsidR="00397B9A" w:rsidRPr="00645105" w:rsidRDefault="00397B9A" w:rsidP="002E1DE7">
            <w:pPr>
              <w:jc w:val="center"/>
              <w:rPr>
                <w:rFonts w:asciiTheme="minorHAnsi" w:hAnsiTheme="minorHAnsi" w:cstheme="minorHAnsi"/>
                <w:b/>
                <w:bCs/>
                <w:smallCaps/>
                <w:sz w:val="20"/>
                <w:szCs w:val="20"/>
              </w:rPr>
            </w:pPr>
            <w:bookmarkStart w:id="23" w:name="_Hlk66787563"/>
            <w:r w:rsidRPr="00645105">
              <w:rPr>
                <w:rFonts w:asciiTheme="minorHAnsi" w:hAnsiTheme="minorHAnsi" w:cstheme="minorHAnsi"/>
                <w:b/>
                <w:bCs/>
                <w:smallCaps/>
                <w:sz w:val="20"/>
                <w:szCs w:val="20"/>
              </w:rPr>
              <w:t>Ruolo</w:t>
            </w:r>
          </w:p>
        </w:tc>
        <w:tc>
          <w:tcPr>
            <w:tcW w:w="3402" w:type="dxa"/>
          </w:tcPr>
          <w:p w14:paraId="45F31F1B" w14:textId="77777777" w:rsidR="00397B9A" w:rsidRPr="00645105" w:rsidRDefault="00397B9A" w:rsidP="002E1DE7">
            <w:pPr>
              <w:jc w:val="center"/>
              <w:rPr>
                <w:rFonts w:asciiTheme="minorHAnsi" w:hAnsiTheme="minorHAnsi" w:cstheme="minorHAnsi"/>
                <w:b/>
                <w:bCs/>
                <w:smallCaps/>
                <w:sz w:val="20"/>
                <w:szCs w:val="20"/>
              </w:rPr>
            </w:pPr>
            <w:r w:rsidRPr="00645105">
              <w:rPr>
                <w:rFonts w:asciiTheme="minorHAnsi" w:hAnsiTheme="minorHAnsi" w:cstheme="minorHAnsi"/>
                <w:b/>
                <w:bCs/>
                <w:smallCaps/>
                <w:sz w:val="20"/>
                <w:szCs w:val="20"/>
              </w:rPr>
              <w:t xml:space="preserve">Posizione in </w:t>
            </w:r>
            <w:r w:rsidR="00C35DDE" w:rsidRPr="00645105">
              <w:rPr>
                <w:rFonts w:asciiTheme="minorHAnsi" w:hAnsiTheme="minorHAnsi" w:cstheme="minorHAnsi"/>
                <w:b/>
                <w:bCs/>
                <w:sz w:val="20"/>
                <w:szCs w:val="20"/>
              </w:rPr>
              <w:t>S.A.T. S.r.l.</w:t>
            </w:r>
          </w:p>
        </w:tc>
        <w:tc>
          <w:tcPr>
            <w:tcW w:w="5812" w:type="dxa"/>
          </w:tcPr>
          <w:p w14:paraId="45F31F1D" w14:textId="540D356D" w:rsidR="00397B9A" w:rsidRPr="00645105" w:rsidRDefault="00397B9A" w:rsidP="002E1DE7">
            <w:pPr>
              <w:jc w:val="center"/>
              <w:rPr>
                <w:rFonts w:asciiTheme="minorHAnsi" w:hAnsiTheme="minorHAnsi" w:cstheme="minorHAnsi"/>
                <w:b/>
                <w:bCs/>
                <w:smallCaps/>
                <w:sz w:val="20"/>
                <w:szCs w:val="20"/>
              </w:rPr>
            </w:pPr>
            <w:r w:rsidRPr="00645105">
              <w:rPr>
                <w:rFonts w:asciiTheme="minorHAnsi" w:hAnsiTheme="minorHAnsi" w:cstheme="minorHAnsi"/>
                <w:b/>
                <w:bCs/>
                <w:smallCaps/>
                <w:sz w:val="20"/>
                <w:szCs w:val="20"/>
              </w:rPr>
              <w:t>Competenze sulla prevenzione della corruzione</w:t>
            </w:r>
          </w:p>
        </w:tc>
      </w:tr>
      <w:bookmarkEnd w:id="23"/>
      <w:tr w:rsidR="00397B9A" w:rsidRPr="00645105" w14:paraId="45F31F24" w14:textId="77777777" w:rsidTr="00397B9A">
        <w:tc>
          <w:tcPr>
            <w:tcW w:w="2269" w:type="dxa"/>
          </w:tcPr>
          <w:p w14:paraId="45F31F1F" w14:textId="00918B43" w:rsidR="00397B9A" w:rsidRPr="00645105" w:rsidRDefault="00397B9A" w:rsidP="002E1DE7">
            <w:pPr>
              <w:rPr>
                <w:rFonts w:asciiTheme="minorHAnsi" w:hAnsiTheme="minorHAnsi" w:cstheme="minorHAnsi"/>
                <w:sz w:val="20"/>
                <w:szCs w:val="20"/>
              </w:rPr>
            </w:pPr>
            <w:r w:rsidRPr="00645105">
              <w:rPr>
                <w:rFonts w:asciiTheme="minorHAnsi" w:hAnsiTheme="minorHAnsi" w:cstheme="minorHAnsi"/>
                <w:sz w:val="20"/>
                <w:szCs w:val="20"/>
              </w:rPr>
              <w:t xml:space="preserve">Organo di indirizzo </w:t>
            </w:r>
            <w:r w:rsidR="00C35DDE" w:rsidRPr="00645105">
              <w:rPr>
                <w:rFonts w:asciiTheme="minorHAnsi" w:hAnsiTheme="minorHAnsi" w:cstheme="minorHAnsi"/>
                <w:sz w:val="20"/>
                <w:szCs w:val="20"/>
              </w:rPr>
              <w:t>politico</w:t>
            </w:r>
            <w:r w:rsidR="0084496E">
              <w:rPr>
                <w:rFonts w:asciiTheme="minorHAnsi" w:hAnsiTheme="minorHAnsi" w:cstheme="minorHAnsi"/>
                <w:sz w:val="20"/>
                <w:szCs w:val="20"/>
              </w:rPr>
              <w:t xml:space="preserve"> amministrativo</w:t>
            </w:r>
          </w:p>
        </w:tc>
        <w:tc>
          <w:tcPr>
            <w:tcW w:w="3402" w:type="dxa"/>
          </w:tcPr>
          <w:p w14:paraId="45F31F20" w14:textId="08CA6970" w:rsidR="00397B9A" w:rsidRPr="00645105" w:rsidRDefault="00C35DDE" w:rsidP="002E1DE7">
            <w:pPr>
              <w:rPr>
                <w:rFonts w:asciiTheme="minorHAnsi" w:hAnsiTheme="minorHAnsi" w:cstheme="minorHAnsi"/>
                <w:sz w:val="20"/>
                <w:szCs w:val="20"/>
              </w:rPr>
            </w:pPr>
            <w:r w:rsidRPr="00645105">
              <w:rPr>
                <w:rFonts w:asciiTheme="minorHAnsi" w:hAnsiTheme="minorHAnsi" w:cstheme="minorHAnsi"/>
                <w:sz w:val="20"/>
                <w:szCs w:val="20"/>
              </w:rPr>
              <w:t>A</w:t>
            </w:r>
            <w:r w:rsidR="0084496E">
              <w:rPr>
                <w:rFonts w:asciiTheme="minorHAnsi" w:hAnsiTheme="minorHAnsi" w:cstheme="minorHAnsi"/>
                <w:sz w:val="20"/>
                <w:szCs w:val="20"/>
              </w:rPr>
              <w:t>mministratore Unico</w:t>
            </w:r>
          </w:p>
        </w:tc>
        <w:tc>
          <w:tcPr>
            <w:tcW w:w="5812" w:type="dxa"/>
          </w:tcPr>
          <w:p w14:paraId="45F31F21" w14:textId="77777777" w:rsidR="00397B9A" w:rsidRPr="00645105" w:rsidRDefault="00397B9A" w:rsidP="00E01001">
            <w:pPr>
              <w:pStyle w:val="Paragrafoelenco"/>
              <w:numPr>
                <w:ilvl w:val="0"/>
                <w:numId w:val="18"/>
              </w:numPr>
              <w:autoSpaceDE w:val="0"/>
              <w:autoSpaceDN w:val="0"/>
              <w:adjustRightInd w:val="0"/>
              <w:jc w:val="both"/>
              <w:rPr>
                <w:rFonts w:asciiTheme="minorHAnsi" w:hAnsiTheme="minorHAnsi" w:cstheme="minorHAnsi"/>
                <w:sz w:val="20"/>
                <w:szCs w:val="20"/>
              </w:rPr>
            </w:pPr>
            <w:r w:rsidRPr="00645105">
              <w:rPr>
                <w:rFonts w:asciiTheme="minorHAnsi" w:hAnsiTheme="minorHAnsi" w:cstheme="minorHAnsi"/>
                <w:sz w:val="20"/>
                <w:szCs w:val="20"/>
              </w:rPr>
              <w:t>adotta il Piano Triennale di Prevenzione della Corruzione, unitamente ai suoi aggiornamenti;</w:t>
            </w:r>
          </w:p>
          <w:p w14:paraId="45F31F22" w14:textId="77777777" w:rsidR="00397B9A" w:rsidRPr="00645105" w:rsidRDefault="00397B9A" w:rsidP="00E01001">
            <w:pPr>
              <w:pStyle w:val="Paragrafoelenco"/>
              <w:numPr>
                <w:ilvl w:val="0"/>
                <w:numId w:val="18"/>
              </w:numPr>
              <w:autoSpaceDE w:val="0"/>
              <w:autoSpaceDN w:val="0"/>
              <w:adjustRightInd w:val="0"/>
              <w:jc w:val="both"/>
              <w:rPr>
                <w:rFonts w:asciiTheme="minorHAnsi" w:hAnsiTheme="minorHAnsi" w:cstheme="minorHAnsi"/>
                <w:sz w:val="20"/>
                <w:szCs w:val="20"/>
              </w:rPr>
            </w:pPr>
            <w:r w:rsidRPr="00645105">
              <w:rPr>
                <w:rFonts w:asciiTheme="minorHAnsi" w:hAnsiTheme="minorHAnsi" w:cstheme="minorHAnsi"/>
                <w:sz w:val="20"/>
                <w:szCs w:val="20"/>
              </w:rPr>
              <w:t>adotta tutti gli atti di indirizzo di carattere generale finalizzati direttamente o indirettamente, a prevenire la corruzione;</w:t>
            </w:r>
          </w:p>
          <w:p w14:paraId="45F31F23" w14:textId="77777777" w:rsidR="00397B9A" w:rsidRPr="00645105" w:rsidRDefault="00397B9A" w:rsidP="00E01001">
            <w:pPr>
              <w:pStyle w:val="Paragrafoelenco"/>
              <w:numPr>
                <w:ilvl w:val="0"/>
                <w:numId w:val="18"/>
              </w:numPr>
              <w:autoSpaceDE w:val="0"/>
              <w:autoSpaceDN w:val="0"/>
              <w:adjustRightInd w:val="0"/>
              <w:jc w:val="both"/>
              <w:rPr>
                <w:rFonts w:asciiTheme="minorHAnsi" w:hAnsiTheme="minorHAnsi" w:cstheme="minorHAnsi"/>
                <w:sz w:val="20"/>
                <w:szCs w:val="20"/>
              </w:rPr>
            </w:pPr>
            <w:r w:rsidRPr="00645105">
              <w:rPr>
                <w:rFonts w:asciiTheme="minorHAnsi" w:hAnsiTheme="minorHAnsi" w:cstheme="minorHAnsi"/>
                <w:sz w:val="20"/>
                <w:szCs w:val="20"/>
              </w:rPr>
              <w:t>designa il Responsabile della Prevenzione della Corruzione e della Trasparenza a norma dell’art. 1, comma 7 della L. 190/2012.</w:t>
            </w:r>
          </w:p>
        </w:tc>
      </w:tr>
      <w:tr w:rsidR="00397B9A" w:rsidRPr="00645105" w14:paraId="45F31F31" w14:textId="77777777" w:rsidTr="00397B9A">
        <w:tc>
          <w:tcPr>
            <w:tcW w:w="2269" w:type="dxa"/>
          </w:tcPr>
          <w:p w14:paraId="45F31F25" w14:textId="77777777" w:rsidR="00397B9A" w:rsidRPr="009E233E" w:rsidRDefault="00397B9A" w:rsidP="002E1DE7">
            <w:pPr>
              <w:rPr>
                <w:rFonts w:asciiTheme="minorHAnsi" w:hAnsiTheme="minorHAnsi" w:cstheme="minorHAnsi"/>
                <w:sz w:val="20"/>
                <w:szCs w:val="20"/>
                <w:highlight w:val="yellow"/>
              </w:rPr>
            </w:pPr>
            <w:r w:rsidRPr="00D11C1B">
              <w:rPr>
                <w:rFonts w:asciiTheme="minorHAnsi" w:hAnsiTheme="minorHAnsi" w:cstheme="minorHAnsi"/>
                <w:sz w:val="20"/>
                <w:szCs w:val="20"/>
              </w:rPr>
              <w:t>Responsabile della Prevenzione della Corruzione</w:t>
            </w:r>
          </w:p>
        </w:tc>
        <w:tc>
          <w:tcPr>
            <w:tcW w:w="3402" w:type="dxa"/>
          </w:tcPr>
          <w:p w14:paraId="45F31F26" w14:textId="70801ED8" w:rsidR="00397B9A" w:rsidRPr="009E233E" w:rsidRDefault="00D11C1B" w:rsidP="002E1DE7">
            <w:pPr>
              <w:rPr>
                <w:rFonts w:asciiTheme="minorHAnsi" w:hAnsiTheme="minorHAnsi" w:cstheme="minorHAnsi"/>
                <w:sz w:val="20"/>
                <w:szCs w:val="20"/>
                <w:highlight w:val="yellow"/>
              </w:rPr>
            </w:pPr>
            <w:r w:rsidRPr="00D11C1B">
              <w:rPr>
                <w:rFonts w:asciiTheme="minorHAnsi" w:hAnsiTheme="minorHAnsi" w:cstheme="minorHAnsi"/>
                <w:sz w:val="20"/>
                <w:szCs w:val="20"/>
              </w:rPr>
              <w:t>Marta Pedata</w:t>
            </w:r>
          </w:p>
        </w:tc>
        <w:tc>
          <w:tcPr>
            <w:tcW w:w="5812" w:type="dxa"/>
          </w:tcPr>
          <w:p w14:paraId="45F31F27" w14:textId="77777777" w:rsidR="00397B9A" w:rsidRPr="00645105" w:rsidRDefault="00397B9A" w:rsidP="00E01001">
            <w:pPr>
              <w:pStyle w:val="Paragrafoelenco"/>
              <w:numPr>
                <w:ilvl w:val="0"/>
                <w:numId w:val="19"/>
              </w:numPr>
              <w:rPr>
                <w:rFonts w:asciiTheme="minorHAnsi" w:hAnsiTheme="minorHAnsi" w:cstheme="minorHAnsi"/>
                <w:sz w:val="20"/>
                <w:szCs w:val="20"/>
              </w:rPr>
            </w:pPr>
            <w:r w:rsidRPr="00645105">
              <w:rPr>
                <w:rFonts w:asciiTheme="minorHAnsi" w:hAnsiTheme="minorHAnsi" w:cstheme="minorHAnsi"/>
                <w:sz w:val="20"/>
                <w:szCs w:val="20"/>
              </w:rPr>
              <w:t>elabora la proposta del Piano Triennale di Prevenzione della Corruzione;</w:t>
            </w:r>
          </w:p>
          <w:p w14:paraId="45F31F28" w14:textId="77777777" w:rsidR="00397B9A" w:rsidRPr="00645105" w:rsidRDefault="00397B9A" w:rsidP="00E01001">
            <w:pPr>
              <w:pStyle w:val="Paragrafoelenco"/>
              <w:numPr>
                <w:ilvl w:val="0"/>
                <w:numId w:val="19"/>
              </w:numPr>
              <w:rPr>
                <w:rFonts w:asciiTheme="minorHAnsi" w:hAnsiTheme="minorHAnsi" w:cstheme="minorHAnsi"/>
                <w:sz w:val="20"/>
                <w:szCs w:val="20"/>
              </w:rPr>
            </w:pPr>
            <w:r w:rsidRPr="00645105">
              <w:rPr>
                <w:rFonts w:asciiTheme="minorHAnsi" w:hAnsiTheme="minorHAnsi" w:cstheme="minorHAnsi"/>
                <w:sz w:val="20"/>
                <w:szCs w:val="20"/>
              </w:rPr>
              <w:t xml:space="preserve">verifica l’efficace attuazione del Piano e la sua idoneità; </w:t>
            </w:r>
          </w:p>
          <w:p w14:paraId="45F31F29" w14:textId="77777777" w:rsidR="00397B9A" w:rsidRPr="00645105" w:rsidRDefault="00397B9A" w:rsidP="00E01001">
            <w:pPr>
              <w:pStyle w:val="Paragrafoelenco"/>
              <w:numPr>
                <w:ilvl w:val="0"/>
                <w:numId w:val="19"/>
              </w:numPr>
              <w:rPr>
                <w:rFonts w:asciiTheme="minorHAnsi" w:hAnsiTheme="minorHAnsi" w:cstheme="minorHAnsi"/>
                <w:sz w:val="20"/>
                <w:szCs w:val="20"/>
              </w:rPr>
            </w:pPr>
            <w:r w:rsidRPr="00645105">
              <w:rPr>
                <w:rFonts w:asciiTheme="minorHAnsi" w:hAnsiTheme="minorHAnsi" w:cstheme="minorHAnsi"/>
                <w:sz w:val="20"/>
                <w:szCs w:val="20"/>
              </w:rPr>
              <w:t>definisce procedure appropriate per selezionare e formare i dipendenti destinati ad operare in settori particolarmente esposti alla corruzione;</w:t>
            </w:r>
          </w:p>
          <w:p w14:paraId="45F31F2A" w14:textId="77777777" w:rsidR="00397B9A" w:rsidRPr="00645105" w:rsidRDefault="00397B9A" w:rsidP="00E01001">
            <w:pPr>
              <w:pStyle w:val="Paragrafoelenco"/>
              <w:numPr>
                <w:ilvl w:val="0"/>
                <w:numId w:val="19"/>
              </w:numPr>
              <w:rPr>
                <w:rFonts w:asciiTheme="minorHAnsi" w:hAnsiTheme="minorHAnsi" w:cstheme="minorHAnsi"/>
                <w:sz w:val="20"/>
                <w:szCs w:val="20"/>
              </w:rPr>
            </w:pPr>
            <w:r w:rsidRPr="00645105">
              <w:rPr>
                <w:rFonts w:asciiTheme="minorHAnsi" w:hAnsiTheme="minorHAnsi" w:cstheme="minorHAnsi"/>
                <w:sz w:val="20"/>
                <w:szCs w:val="20"/>
              </w:rPr>
              <w:t>propone modifiche del Piano qualora si accertino significative violazioni o mutamenti organizzativi;</w:t>
            </w:r>
          </w:p>
          <w:p w14:paraId="45F31F2B" w14:textId="77777777" w:rsidR="00397B9A" w:rsidRPr="00645105" w:rsidRDefault="00397B9A" w:rsidP="00E01001">
            <w:pPr>
              <w:pStyle w:val="Paragrafoelenco"/>
              <w:numPr>
                <w:ilvl w:val="0"/>
                <w:numId w:val="19"/>
              </w:numPr>
              <w:rPr>
                <w:rFonts w:asciiTheme="minorHAnsi" w:hAnsiTheme="minorHAnsi" w:cstheme="minorHAnsi"/>
                <w:sz w:val="20"/>
                <w:szCs w:val="20"/>
              </w:rPr>
            </w:pPr>
            <w:r w:rsidRPr="00645105">
              <w:rPr>
                <w:rFonts w:asciiTheme="minorHAnsi" w:hAnsiTheme="minorHAnsi" w:cstheme="minorHAnsi"/>
                <w:sz w:val="20"/>
                <w:szCs w:val="20"/>
              </w:rPr>
              <w:t>adotta ogni altro adempimento previsto dalle normative applicabili;</w:t>
            </w:r>
          </w:p>
          <w:p w14:paraId="45F31F2C" w14:textId="77777777" w:rsidR="00397B9A" w:rsidRPr="00645105" w:rsidRDefault="00397B9A" w:rsidP="00E01001">
            <w:pPr>
              <w:pStyle w:val="Paragrafoelenco"/>
              <w:numPr>
                <w:ilvl w:val="0"/>
                <w:numId w:val="19"/>
              </w:numPr>
              <w:rPr>
                <w:rFonts w:asciiTheme="minorHAnsi" w:hAnsiTheme="minorHAnsi" w:cstheme="minorHAnsi"/>
                <w:sz w:val="20"/>
                <w:szCs w:val="20"/>
              </w:rPr>
            </w:pPr>
            <w:r w:rsidRPr="00645105">
              <w:rPr>
                <w:rFonts w:asciiTheme="minorHAnsi" w:hAnsiTheme="minorHAnsi" w:cstheme="minorHAnsi"/>
                <w:sz w:val="20"/>
                <w:szCs w:val="20"/>
              </w:rPr>
              <w:t>definisce le procedure appropriate per selezionare e formare i dipendenti destinati ad operare in settori particolarmente esposti alla corruzione;</w:t>
            </w:r>
          </w:p>
          <w:p w14:paraId="45F31F2D" w14:textId="77777777" w:rsidR="00397B9A" w:rsidRPr="00645105" w:rsidRDefault="00397B9A" w:rsidP="00E01001">
            <w:pPr>
              <w:pStyle w:val="Paragrafoelenco"/>
              <w:numPr>
                <w:ilvl w:val="0"/>
                <w:numId w:val="19"/>
              </w:numPr>
              <w:rPr>
                <w:rFonts w:asciiTheme="minorHAnsi" w:hAnsiTheme="minorHAnsi" w:cstheme="minorHAnsi"/>
                <w:sz w:val="20"/>
                <w:szCs w:val="20"/>
              </w:rPr>
            </w:pPr>
            <w:r w:rsidRPr="00645105">
              <w:rPr>
                <w:rFonts w:asciiTheme="minorHAnsi" w:hAnsiTheme="minorHAnsi" w:cstheme="minorHAnsi"/>
                <w:sz w:val="20"/>
                <w:szCs w:val="20"/>
              </w:rPr>
              <w:t>individua il personale da inserire nei programmi di formazione sui temi dell’etica e della legalità;</w:t>
            </w:r>
          </w:p>
          <w:p w14:paraId="45F31F2E" w14:textId="77777777" w:rsidR="00397B9A" w:rsidRPr="00645105" w:rsidRDefault="00397B9A" w:rsidP="00E01001">
            <w:pPr>
              <w:pStyle w:val="Paragrafoelenco"/>
              <w:numPr>
                <w:ilvl w:val="0"/>
                <w:numId w:val="19"/>
              </w:numPr>
              <w:rPr>
                <w:rFonts w:asciiTheme="minorHAnsi" w:hAnsiTheme="minorHAnsi" w:cstheme="minorHAnsi"/>
                <w:sz w:val="20"/>
                <w:szCs w:val="20"/>
              </w:rPr>
            </w:pPr>
            <w:r w:rsidRPr="00645105">
              <w:rPr>
                <w:rFonts w:asciiTheme="minorHAnsi" w:hAnsiTheme="minorHAnsi" w:cstheme="minorHAnsi"/>
                <w:sz w:val="20"/>
                <w:szCs w:val="20"/>
              </w:rPr>
              <w:t>cura la diffusione della conoscenza del Codice Etico e di Comportamento e del Sistema Disciplinare e la loro pubblicazione sul sito istituzionale;</w:t>
            </w:r>
          </w:p>
          <w:p w14:paraId="45F31F2F" w14:textId="77777777" w:rsidR="00397B9A" w:rsidRPr="00645105" w:rsidRDefault="00397B9A" w:rsidP="00E01001">
            <w:pPr>
              <w:pStyle w:val="Paragrafoelenco"/>
              <w:numPr>
                <w:ilvl w:val="0"/>
                <w:numId w:val="19"/>
              </w:numPr>
              <w:rPr>
                <w:rFonts w:asciiTheme="minorHAnsi" w:hAnsiTheme="minorHAnsi" w:cstheme="minorHAnsi"/>
                <w:sz w:val="20"/>
                <w:szCs w:val="20"/>
              </w:rPr>
            </w:pPr>
            <w:r w:rsidRPr="00645105">
              <w:rPr>
                <w:rFonts w:asciiTheme="minorHAnsi" w:hAnsiTheme="minorHAnsi" w:cstheme="minorHAnsi"/>
                <w:sz w:val="20"/>
                <w:szCs w:val="20"/>
              </w:rPr>
              <w:t>effettua le verifiche di competenza ed attesta il rispetto degli obblighi di pubblicazione ai sensi del D.Lgs. 33/2013 (c.d. “Decreto trasparenza”);</w:t>
            </w:r>
          </w:p>
          <w:p w14:paraId="45F31F30" w14:textId="0A61796D" w:rsidR="00397B9A" w:rsidRPr="00645105" w:rsidRDefault="00397B9A" w:rsidP="00E01001">
            <w:pPr>
              <w:pStyle w:val="Paragrafoelenco"/>
              <w:numPr>
                <w:ilvl w:val="0"/>
                <w:numId w:val="19"/>
              </w:numPr>
              <w:rPr>
                <w:rFonts w:asciiTheme="minorHAnsi" w:hAnsiTheme="minorHAnsi" w:cstheme="minorHAnsi"/>
                <w:sz w:val="20"/>
                <w:szCs w:val="20"/>
              </w:rPr>
            </w:pPr>
            <w:r w:rsidRPr="00645105">
              <w:rPr>
                <w:rFonts w:asciiTheme="minorHAnsi" w:hAnsiTheme="minorHAnsi" w:cstheme="minorHAnsi"/>
                <w:sz w:val="20"/>
                <w:szCs w:val="20"/>
              </w:rPr>
              <w:lastRenderedPageBreak/>
              <w:t>riferisce sull’attività svolta al</w:t>
            </w:r>
            <w:r w:rsidR="00E133ED" w:rsidRPr="00645105">
              <w:rPr>
                <w:rFonts w:asciiTheme="minorHAnsi" w:hAnsiTheme="minorHAnsi" w:cstheme="minorHAnsi"/>
                <w:sz w:val="20"/>
                <w:szCs w:val="20"/>
              </w:rPr>
              <w:t>l’</w:t>
            </w:r>
            <w:r w:rsidR="0084496E">
              <w:rPr>
                <w:rFonts w:asciiTheme="minorHAnsi" w:hAnsiTheme="minorHAnsi" w:cstheme="minorHAnsi"/>
                <w:sz w:val="20"/>
                <w:szCs w:val="20"/>
              </w:rPr>
              <w:t>Amministratore Unico ed eventualmente all’A</w:t>
            </w:r>
            <w:r w:rsidR="00E133ED" w:rsidRPr="00645105">
              <w:rPr>
                <w:rFonts w:asciiTheme="minorHAnsi" w:hAnsiTheme="minorHAnsi" w:cstheme="minorHAnsi"/>
                <w:sz w:val="20"/>
                <w:szCs w:val="20"/>
              </w:rPr>
              <w:t>ssemblea.</w:t>
            </w:r>
          </w:p>
        </w:tc>
      </w:tr>
      <w:tr w:rsidR="00397B9A" w:rsidRPr="00645105" w14:paraId="45F31F37" w14:textId="77777777" w:rsidTr="00397B9A">
        <w:tc>
          <w:tcPr>
            <w:tcW w:w="2269" w:type="dxa"/>
          </w:tcPr>
          <w:p w14:paraId="45F31F32" w14:textId="77777777" w:rsidR="00397B9A" w:rsidRPr="00645105" w:rsidRDefault="00397B9A" w:rsidP="002E1DE7">
            <w:pPr>
              <w:rPr>
                <w:rFonts w:asciiTheme="minorHAnsi" w:hAnsiTheme="minorHAnsi" w:cstheme="minorHAnsi"/>
                <w:sz w:val="20"/>
                <w:szCs w:val="20"/>
              </w:rPr>
            </w:pPr>
            <w:r w:rsidRPr="00645105">
              <w:rPr>
                <w:rFonts w:asciiTheme="minorHAnsi" w:hAnsiTheme="minorHAnsi" w:cstheme="minorHAnsi"/>
                <w:sz w:val="20"/>
                <w:szCs w:val="20"/>
              </w:rPr>
              <w:lastRenderedPageBreak/>
              <w:t>Dipendenti</w:t>
            </w:r>
          </w:p>
        </w:tc>
        <w:tc>
          <w:tcPr>
            <w:tcW w:w="3402" w:type="dxa"/>
          </w:tcPr>
          <w:p w14:paraId="45F31F33" w14:textId="77777777" w:rsidR="00397B9A" w:rsidRPr="00645105" w:rsidRDefault="00397B9A" w:rsidP="002E1DE7">
            <w:pPr>
              <w:rPr>
                <w:rFonts w:asciiTheme="minorHAnsi" w:hAnsiTheme="minorHAnsi" w:cstheme="minorHAnsi"/>
                <w:sz w:val="20"/>
                <w:szCs w:val="20"/>
              </w:rPr>
            </w:pPr>
            <w:r w:rsidRPr="00645105">
              <w:rPr>
                <w:rFonts w:asciiTheme="minorHAnsi" w:hAnsiTheme="minorHAnsi" w:cstheme="minorHAnsi"/>
                <w:sz w:val="20"/>
                <w:szCs w:val="20"/>
              </w:rPr>
              <w:t>Tutti i dipendenti, sia a tempo determinato, che a tempo indeterminato</w:t>
            </w:r>
          </w:p>
        </w:tc>
        <w:tc>
          <w:tcPr>
            <w:tcW w:w="5812" w:type="dxa"/>
          </w:tcPr>
          <w:p w14:paraId="45F31F34" w14:textId="2927E10F" w:rsidR="00397B9A" w:rsidRPr="00645105" w:rsidRDefault="00397B9A" w:rsidP="00E01001">
            <w:pPr>
              <w:pStyle w:val="Paragrafoelenco"/>
              <w:numPr>
                <w:ilvl w:val="0"/>
                <w:numId w:val="20"/>
              </w:numPr>
              <w:rPr>
                <w:rFonts w:asciiTheme="minorHAnsi" w:hAnsiTheme="minorHAnsi" w:cstheme="minorHAnsi"/>
                <w:sz w:val="20"/>
                <w:szCs w:val="20"/>
              </w:rPr>
            </w:pPr>
            <w:r w:rsidRPr="00645105">
              <w:rPr>
                <w:rFonts w:asciiTheme="minorHAnsi" w:hAnsiTheme="minorHAnsi" w:cstheme="minorHAnsi"/>
                <w:sz w:val="20"/>
                <w:szCs w:val="20"/>
              </w:rPr>
              <w:t>partecipa</w:t>
            </w:r>
            <w:r w:rsidR="0084496E">
              <w:rPr>
                <w:rFonts w:asciiTheme="minorHAnsi" w:hAnsiTheme="minorHAnsi" w:cstheme="minorHAnsi"/>
                <w:sz w:val="20"/>
                <w:szCs w:val="20"/>
              </w:rPr>
              <w:t>no</w:t>
            </w:r>
            <w:r w:rsidRPr="00645105">
              <w:rPr>
                <w:rFonts w:asciiTheme="minorHAnsi" w:hAnsiTheme="minorHAnsi" w:cstheme="minorHAnsi"/>
                <w:sz w:val="20"/>
                <w:szCs w:val="20"/>
              </w:rPr>
              <w:t xml:space="preserve"> al processo di autoanalisi organizzativa e mappatura dei processi;</w:t>
            </w:r>
          </w:p>
          <w:p w14:paraId="45F31F35" w14:textId="4886A24E" w:rsidR="00397B9A" w:rsidRPr="00645105" w:rsidRDefault="00397B9A" w:rsidP="00E01001">
            <w:pPr>
              <w:pStyle w:val="Paragrafoelenco"/>
              <w:numPr>
                <w:ilvl w:val="0"/>
                <w:numId w:val="20"/>
              </w:numPr>
              <w:rPr>
                <w:rFonts w:asciiTheme="minorHAnsi" w:hAnsiTheme="minorHAnsi" w:cstheme="minorHAnsi"/>
                <w:sz w:val="20"/>
                <w:szCs w:val="20"/>
              </w:rPr>
            </w:pPr>
            <w:r w:rsidRPr="00645105">
              <w:rPr>
                <w:rFonts w:asciiTheme="minorHAnsi" w:hAnsiTheme="minorHAnsi" w:cstheme="minorHAnsi"/>
                <w:sz w:val="20"/>
                <w:szCs w:val="20"/>
              </w:rPr>
              <w:t>attua</w:t>
            </w:r>
            <w:r w:rsidR="0084496E">
              <w:rPr>
                <w:rFonts w:asciiTheme="minorHAnsi" w:hAnsiTheme="minorHAnsi" w:cstheme="minorHAnsi"/>
                <w:sz w:val="20"/>
                <w:szCs w:val="20"/>
              </w:rPr>
              <w:t>no</w:t>
            </w:r>
            <w:r w:rsidRPr="00645105">
              <w:rPr>
                <w:rFonts w:asciiTheme="minorHAnsi" w:hAnsiTheme="minorHAnsi" w:cstheme="minorHAnsi"/>
                <w:sz w:val="20"/>
                <w:szCs w:val="20"/>
              </w:rPr>
              <w:t xml:space="preserve"> le misure di prevenzione;</w:t>
            </w:r>
          </w:p>
          <w:p w14:paraId="45F31F36" w14:textId="4A957D5E" w:rsidR="00397B9A" w:rsidRPr="00645105" w:rsidRDefault="00397B9A" w:rsidP="00E01001">
            <w:pPr>
              <w:pStyle w:val="Paragrafoelenco"/>
              <w:numPr>
                <w:ilvl w:val="0"/>
                <w:numId w:val="20"/>
              </w:numPr>
              <w:rPr>
                <w:rFonts w:asciiTheme="minorHAnsi" w:hAnsiTheme="minorHAnsi" w:cstheme="minorHAnsi"/>
                <w:sz w:val="20"/>
                <w:szCs w:val="20"/>
              </w:rPr>
            </w:pPr>
            <w:r w:rsidRPr="00645105">
              <w:rPr>
                <w:rFonts w:asciiTheme="minorHAnsi" w:hAnsiTheme="minorHAnsi" w:cstheme="minorHAnsi"/>
                <w:sz w:val="20"/>
                <w:szCs w:val="20"/>
              </w:rPr>
              <w:t>collabora</w:t>
            </w:r>
            <w:r w:rsidR="0084496E">
              <w:rPr>
                <w:rFonts w:asciiTheme="minorHAnsi" w:hAnsiTheme="minorHAnsi" w:cstheme="minorHAnsi"/>
                <w:sz w:val="20"/>
                <w:szCs w:val="20"/>
              </w:rPr>
              <w:t>no</w:t>
            </w:r>
            <w:r w:rsidRPr="00645105">
              <w:rPr>
                <w:rFonts w:asciiTheme="minorHAnsi" w:hAnsiTheme="minorHAnsi" w:cstheme="minorHAnsi"/>
                <w:sz w:val="20"/>
                <w:szCs w:val="20"/>
              </w:rPr>
              <w:t xml:space="preserve"> con il RPCT.</w:t>
            </w:r>
          </w:p>
        </w:tc>
      </w:tr>
      <w:tr w:rsidR="00397B9A" w:rsidRPr="00645105" w14:paraId="45F31F3D" w14:textId="77777777" w:rsidTr="00397B9A">
        <w:tc>
          <w:tcPr>
            <w:tcW w:w="2269" w:type="dxa"/>
          </w:tcPr>
          <w:p w14:paraId="45F31F38" w14:textId="77777777" w:rsidR="00397B9A" w:rsidRPr="00645105" w:rsidRDefault="00397B9A" w:rsidP="002E1DE7">
            <w:pPr>
              <w:rPr>
                <w:rFonts w:asciiTheme="minorHAnsi" w:hAnsiTheme="minorHAnsi" w:cstheme="minorHAnsi"/>
                <w:sz w:val="20"/>
                <w:szCs w:val="20"/>
              </w:rPr>
            </w:pPr>
            <w:r w:rsidRPr="00645105">
              <w:rPr>
                <w:rFonts w:asciiTheme="minorHAnsi" w:hAnsiTheme="minorHAnsi" w:cstheme="minorHAnsi"/>
                <w:sz w:val="20"/>
                <w:szCs w:val="20"/>
              </w:rPr>
              <w:t>Collaboratori</w:t>
            </w:r>
          </w:p>
        </w:tc>
        <w:tc>
          <w:tcPr>
            <w:tcW w:w="3402" w:type="dxa"/>
          </w:tcPr>
          <w:p w14:paraId="45F31F39" w14:textId="77777777" w:rsidR="00397B9A" w:rsidRPr="00645105" w:rsidRDefault="00397B9A" w:rsidP="002E1DE7">
            <w:pPr>
              <w:rPr>
                <w:rFonts w:asciiTheme="minorHAnsi" w:hAnsiTheme="minorHAnsi" w:cstheme="minorHAnsi"/>
                <w:sz w:val="20"/>
                <w:szCs w:val="20"/>
              </w:rPr>
            </w:pPr>
            <w:r w:rsidRPr="00645105">
              <w:rPr>
                <w:rFonts w:asciiTheme="minorHAnsi" w:hAnsiTheme="minorHAnsi" w:cstheme="minorHAnsi"/>
                <w:sz w:val="20"/>
                <w:szCs w:val="20"/>
              </w:rPr>
              <w:t xml:space="preserve">Tutti i collaboratori, a qualsiasi titolo di </w:t>
            </w:r>
            <w:r w:rsidR="00E133ED" w:rsidRPr="00645105">
              <w:rPr>
                <w:rFonts w:asciiTheme="minorHAnsi" w:hAnsiTheme="minorHAnsi" w:cstheme="minorHAnsi"/>
                <w:sz w:val="20"/>
                <w:szCs w:val="20"/>
              </w:rPr>
              <w:t>S.A.T. S.r.l.</w:t>
            </w:r>
          </w:p>
        </w:tc>
        <w:tc>
          <w:tcPr>
            <w:tcW w:w="5812" w:type="dxa"/>
          </w:tcPr>
          <w:p w14:paraId="45F31F3A" w14:textId="2362B07B" w:rsidR="00397B9A" w:rsidRPr="00645105" w:rsidRDefault="00397B9A" w:rsidP="00E01001">
            <w:pPr>
              <w:pStyle w:val="Paragrafoelenco"/>
              <w:numPr>
                <w:ilvl w:val="0"/>
                <w:numId w:val="20"/>
              </w:numPr>
              <w:rPr>
                <w:rFonts w:asciiTheme="minorHAnsi" w:hAnsiTheme="minorHAnsi" w:cstheme="minorHAnsi"/>
                <w:sz w:val="20"/>
                <w:szCs w:val="20"/>
              </w:rPr>
            </w:pPr>
            <w:r w:rsidRPr="00645105">
              <w:rPr>
                <w:rFonts w:asciiTheme="minorHAnsi" w:hAnsiTheme="minorHAnsi" w:cstheme="minorHAnsi"/>
                <w:sz w:val="20"/>
                <w:szCs w:val="20"/>
              </w:rPr>
              <w:t>partecipa</w:t>
            </w:r>
            <w:r w:rsidR="0084496E">
              <w:rPr>
                <w:rFonts w:asciiTheme="minorHAnsi" w:hAnsiTheme="minorHAnsi" w:cstheme="minorHAnsi"/>
                <w:sz w:val="20"/>
                <w:szCs w:val="20"/>
              </w:rPr>
              <w:t>no</w:t>
            </w:r>
            <w:r w:rsidRPr="00645105">
              <w:rPr>
                <w:rFonts w:asciiTheme="minorHAnsi" w:hAnsiTheme="minorHAnsi" w:cstheme="minorHAnsi"/>
                <w:sz w:val="20"/>
                <w:szCs w:val="20"/>
              </w:rPr>
              <w:t xml:space="preserve"> al processo di autoanalisi organizzativa e mappatura dei processi;</w:t>
            </w:r>
          </w:p>
          <w:p w14:paraId="45F31F3B" w14:textId="0B362569" w:rsidR="00D75E37" w:rsidRPr="00645105" w:rsidRDefault="00397B9A" w:rsidP="00E01001">
            <w:pPr>
              <w:pStyle w:val="Paragrafoelenco"/>
              <w:numPr>
                <w:ilvl w:val="0"/>
                <w:numId w:val="20"/>
              </w:numPr>
              <w:rPr>
                <w:rFonts w:asciiTheme="minorHAnsi" w:hAnsiTheme="minorHAnsi" w:cstheme="minorHAnsi"/>
                <w:sz w:val="20"/>
                <w:szCs w:val="20"/>
              </w:rPr>
            </w:pPr>
            <w:r w:rsidRPr="00645105">
              <w:rPr>
                <w:rFonts w:asciiTheme="minorHAnsi" w:hAnsiTheme="minorHAnsi" w:cstheme="minorHAnsi"/>
                <w:sz w:val="20"/>
                <w:szCs w:val="20"/>
              </w:rPr>
              <w:t>attua</w:t>
            </w:r>
            <w:r w:rsidR="0084496E">
              <w:rPr>
                <w:rFonts w:asciiTheme="minorHAnsi" w:hAnsiTheme="minorHAnsi" w:cstheme="minorHAnsi"/>
                <w:sz w:val="20"/>
                <w:szCs w:val="20"/>
              </w:rPr>
              <w:t>no</w:t>
            </w:r>
            <w:r w:rsidRPr="00645105">
              <w:rPr>
                <w:rFonts w:asciiTheme="minorHAnsi" w:hAnsiTheme="minorHAnsi" w:cstheme="minorHAnsi"/>
                <w:sz w:val="20"/>
                <w:szCs w:val="20"/>
              </w:rPr>
              <w:t xml:space="preserve"> le misure di prevenzione;</w:t>
            </w:r>
          </w:p>
          <w:p w14:paraId="45F31F3C" w14:textId="113F68FC" w:rsidR="00397B9A" w:rsidRPr="00645105" w:rsidRDefault="00397B9A" w:rsidP="00E01001">
            <w:pPr>
              <w:pStyle w:val="Paragrafoelenco"/>
              <w:numPr>
                <w:ilvl w:val="0"/>
                <w:numId w:val="20"/>
              </w:numPr>
              <w:rPr>
                <w:rFonts w:asciiTheme="minorHAnsi" w:hAnsiTheme="minorHAnsi" w:cstheme="minorHAnsi"/>
                <w:sz w:val="20"/>
                <w:szCs w:val="20"/>
              </w:rPr>
            </w:pPr>
            <w:r w:rsidRPr="00645105">
              <w:rPr>
                <w:rFonts w:asciiTheme="minorHAnsi" w:hAnsiTheme="minorHAnsi" w:cstheme="minorHAnsi"/>
                <w:sz w:val="20"/>
                <w:szCs w:val="20"/>
              </w:rPr>
              <w:t>collabora</w:t>
            </w:r>
            <w:r w:rsidR="0084496E">
              <w:rPr>
                <w:rFonts w:asciiTheme="minorHAnsi" w:hAnsiTheme="minorHAnsi" w:cstheme="minorHAnsi"/>
                <w:sz w:val="20"/>
                <w:szCs w:val="20"/>
              </w:rPr>
              <w:t>no</w:t>
            </w:r>
            <w:r w:rsidRPr="00645105">
              <w:rPr>
                <w:rFonts w:asciiTheme="minorHAnsi" w:hAnsiTheme="minorHAnsi" w:cstheme="minorHAnsi"/>
                <w:sz w:val="20"/>
                <w:szCs w:val="20"/>
              </w:rPr>
              <w:t xml:space="preserve"> con il RPCT.</w:t>
            </w:r>
          </w:p>
        </w:tc>
      </w:tr>
    </w:tbl>
    <w:p w14:paraId="45F31F41" w14:textId="77777777" w:rsidR="00805EBE" w:rsidRPr="00645105" w:rsidRDefault="00805EBE" w:rsidP="007B7949">
      <w:pPr>
        <w:autoSpaceDE w:val="0"/>
        <w:autoSpaceDN w:val="0"/>
        <w:adjustRightInd w:val="0"/>
        <w:spacing w:line="360" w:lineRule="auto"/>
        <w:jc w:val="both"/>
        <w:rPr>
          <w:rFonts w:asciiTheme="minorHAnsi" w:hAnsiTheme="minorHAnsi" w:cstheme="minorHAnsi"/>
        </w:rPr>
      </w:pPr>
    </w:p>
    <w:p w14:paraId="45F31F42" w14:textId="77777777" w:rsidR="00680155" w:rsidRPr="00645105" w:rsidRDefault="00397B9A" w:rsidP="00397B9A">
      <w:pPr>
        <w:pStyle w:val="Titolo2"/>
        <w:rPr>
          <w:rFonts w:asciiTheme="minorHAnsi" w:hAnsiTheme="minorHAnsi" w:cstheme="minorHAnsi"/>
          <w:b/>
          <w:bCs/>
          <w:u w:val="single"/>
        </w:rPr>
      </w:pPr>
      <w:bookmarkStart w:id="24" w:name="_Toc125294395"/>
      <w:r w:rsidRPr="00645105">
        <w:rPr>
          <w:rFonts w:asciiTheme="minorHAnsi" w:hAnsiTheme="minorHAnsi" w:cstheme="minorHAnsi"/>
          <w:b/>
          <w:bCs/>
          <w:u w:val="single"/>
        </w:rPr>
        <w:t xml:space="preserve">2.2.3 Il </w:t>
      </w:r>
      <w:r w:rsidR="00680155" w:rsidRPr="00645105">
        <w:rPr>
          <w:rFonts w:asciiTheme="minorHAnsi" w:hAnsiTheme="minorHAnsi" w:cstheme="minorHAnsi"/>
          <w:b/>
          <w:bCs/>
          <w:u w:val="single"/>
        </w:rPr>
        <w:t>Responsabile della Prevenzione della Corruzione e della Trasparenza</w:t>
      </w:r>
      <w:bookmarkEnd w:id="24"/>
    </w:p>
    <w:p w14:paraId="45F31F43" w14:textId="149AE019" w:rsidR="00680155" w:rsidRPr="00645105" w:rsidRDefault="00C35DDE" w:rsidP="0050569E">
      <w:pPr>
        <w:spacing w:line="360" w:lineRule="auto"/>
        <w:jc w:val="both"/>
        <w:rPr>
          <w:rFonts w:asciiTheme="minorHAnsi" w:hAnsiTheme="minorHAnsi" w:cstheme="minorHAnsi"/>
        </w:rPr>
      </w:pPr>
      <w:r w:rsidRPr="00D11C1B">
        <w:rPr>
          <w:rFonts w:asciiTheme="minorHAnsi" w:hAnsiTheme="minorHAnsi" w:cstheme="minorHAnsi"/>
        </w:rPr>
        <w:t>L’A</w:t>
      </w:r>
      <w:r w:rsidR="0084496E" w:rsidRPr="00D11C1B">
        <w:rPr>
          <w:rFonts w:asciiTheme="minorHAnsi" w:hAnsiTheme="minorHAnsi" w:cstheme="minorHAnsi"/>
        </w:rPr>
        <w:t>mministratore Unico</w:t>
      </w:r>
      <w:r w:rsidR="00680155" w:rsidRPr="00D11C1B">
        <w:rPr>
          <w:rFonts w:asciiTheme="minorHAnsi" w:hAnsiTheme="minorHAnsi" w:cstheme="minorHAnsi"/>
        </w:rPr>
        <w:t xml:space="preserve"> ha designato</w:t>
      </w:r>
      <w:r w:rsidR="00D11C1B" w:rsidRPr="00D11C1B">
        <w:rPr>
          <w:rFonts w:asciiTheme="minorHAnsi" w:hAnsiTheme="minorHAnsi" w:cstheme="minorHAnsi"/>
        </w:rPr>
        <w:t xml:space="preserve"> Marta Pedata </w:t>
      </w:r>
      <w:r w:rsidR="00680155" w:rsidRPr="00D11C1B">
        <w:rPr>
          <w:rFonts w:asciiTheme="minorHAnsi" w:hAnsiTheme="minorHAnsi" w:cstheme="minorHAnsi"/>
        </w:rPr>
        <w:t>quale Responsabile della Prevenzione della Corruzione e della Trasparenza (RPCT).</w:t>
      </w:r>
    </w:p>
    <w:p w14:paraId="45F31F44" w14:textId="77777777" w:rsidR="00073E6C" w:rsidRPr="00645105" w:rsidRDefault="00073E6C" w:rsidP="0050569E">
      <w:pPr>
        <w:spacing w:line="360" w:lineRule="auto"/>
        <w:jc w:val="both"/>
        <w:rPr>
          <w:rFonts w:asciiTheme="minorHAnsi" w:hAnsiTheme="minorHAnsi" w:cstheme="minorHAnsi"/>
        </w:rPr>
      </w:pPr>
      <w:bookmarkStart w:id="25" w:name="_Hlk30409936"/>
      <w:r w:rsidRPr="00645105">
        <w:rPr>
          <w:rFonts w:asciiTheme="minorHAnsi" w:hAnsiTheme="minorHAnsi" w:cstheme="minorHAnsi"/>
        </w:rPr>
        <w:t xml:space="preserve">Il canale di contatto dedicato del Responsabile della Prevenzione della Corruzione e della Trasparenza di </w:t>
      </w:r>
      <w:r w:rsidR="00C35DDE" w:rsidRPr="00645105">
        <w:rPr>
          <w:rFonts w:asciiTheme="minorHAnsi" w:hAnsiTheme="minorHAnsi" w:cstheme="minorHAnsi"/>
        </w:rPr>
        <w:t>S.A.T. S.r.l. è: rpc@sat.bg.it</w:t>
      </w:r>
    </w:p>
    <w:bookmarkEnd w:id="25"/>
    <w:p w14:paraId="45F31F45" w14:textId="77777777" w:rsidR="00162099" w:rsidRPr="00645105" w:rsidRDefault="00162099" w:rsidP="0050569E">
      <w:pPr>
        <w:spacing w:line="360" w:lineRule="auto"/>
        <w:jc w:val="both"/>
        <w:rPr>
          <w:rFonts w:asciiTheme="minorHAnsi" w:hAnsiTheme="minorHAnsi" w:cstheme="minorHAnsi"/>
        </w:rPr>
      </w:pPr>
    </w:p>
    <w:p w14:paraId="45F31F46" w14:textId="329D48E2" w:rsidR="00162099" w:rsidRDefault="00162099" w:rsidP="0050569E">
      <w:pPr>
        <w:spacing w:line="360" w:lineRule="auto"/>
        <w:jc w:val="both"/>
        <w:rPr>
          <w:rFonts w:asciiTheme="minorHAnsi" w:hAnsiTheme="minorHAnsi" w:cstheme="minorHAnsi"/>
          <w:u w:val="single"/>
        </w:rPr>
      </w:pPr>
      <w:r w:rsidRPr="00645105">
        <w:rPr>
          <w:rFonts w:asciiTheme="minorHAnsi" w:hAnsiTheme="minorHAnsi" w:cstheme="minorHAnsi"/>
          <w:u w:val="single"/>
        </w:rPr>
        <w:t>È onere e cura del RPCT definire le modalità e i tempi del raccordo con gli altri organi competenti nell’ambito del presente Piano.</w:t>
      </w:r>
    </w:p>
    <w:p w14:paraId="5701D9A5" w14:textId="77777777" w:rsidR="000B013A" w:rsidRPr="00645105" w:rsidRDefault="000B013A" w:rsidP="0050569E">
      <w:pPr>
        <w:spacing w:line="360" w:lineRule="auto"/>
        <w:jc w:val="both"/>
        <w:rPr>
          <w:rFonts w:asciiTheme="minorHAnsi" w:hAnsiTheme="minorHAnsi" w:cstheme="minorHAnsi"/>
          <w:u w:val="single"/>
        </w:rPr>
      </w:pPr>
    </w:p>
    <w:tbl>
      <w:tblPr>
        <w:tblStyle w:val="Grigliatabella"/>
        <w:tblW w:w="0" w:type="auto"/>
        <w:tblLook w:val="04A0" w:firstRow="1" w:lastRow="0" w:firstColumn="1" w:lastColumn="0" w:noHBand="0" w:noVBand="1"/>
      </w:tblPr>
      <w:tblGrid>
        <w:gridCol w:w="9628"/>
      </w:tblGrid>
      <w:tr w:rsidR="000B013A" w14:paraId="0E60BF2C" w14:textId="77777777" w:rsidTr="000B013A">
        <w:tc>
          <w:tcPr>
            <w:tcW w:w="9628" w:type="dxa"/>
          </w:tcPr>
          <w:p w14:paraId="1DD3A2EF" w14:textId="77777777" w:rsidR="000B013A" w:rsidRDefault="000B013A" w:rsidP="000B013A">
            <w:pPr>
              <w:spacing w:line="360" w:lineRule="auto"/>
              <w:jc w:val="both"/>
              <w:rPr>
                <w:rFonts w:asciiTheme="minorHAnsi" w:hAnsiTheme="minorHAnsi" w:cstheme="minorHAnsi"/>
                <w:color w:val="0D0D0D" w:themeColor="text1" w:themeTint="F2"/>
              </w:rPr>
            </w:pPr>
          </w:p>
          <w:p w14:paraId="3092B521" w14:textId="1EBB986F" w:rsidR="000B013A" w:rsidRPr="009525F1" w:rsidRDefault="000B013A" w:rsidP="000B013A">
            <w:pPr>
              <w:spacing w:line="360" w:lineRule="auto"/>
              <w:jc w:val="both"/>
              <w:rPr>
                <w:rFonts w:asciiTheme="minorHAnsi" w:hAnsiTheme="minorHAnsi" w:cstheme="minorHAnsi"/>
                <w:color w:val="0D0D0D" w:themeColor="text1" w:themeTint="F2"/>
              </w:rPr>
            </w:pPr>
            <w:r w:rsidRPr="009525F1">
              <w:rPr>
                <w:rFonts w:asciiTheme="minorHAnsi" w:hAnsiTheme="minorHAnsi" w:cstheme="minorHAnsi"/>
                <w:color w:val="0D0D0D" w:themeColor="text1" w:themeTint="F2"/>
              </w:rPr>
              <w:t>Sul ruolo e i poteri del Responsabile della Prevenzione della Corruzione e della Trasparenza (RPCT), l’ANAC ha recentemente adottato la delibera n. 840 del 2 ottobre 2018, in cui sono state date indicazioni interpretative ed operative con particolare riferimento ai poteri di verifica, controllo e istruttori del RPCT.</w:t>
            </w:r>
          </w:p>
          <w:p w14:paraId="4988563A" w14:textId="77777777" w:rsidR="000B013A" w:rsidRDefault="000B013A" w:rsidP="0050569E">
            <w:pPr>
              <w:spacing w:line="360" w:lineRule="auto"/>
              <w:jc w:val="both"/>
              <w:rPr>
                <w:rFonts w:asciiTheme="minorHAnsi" w:hAnsiTheme="minorHAnsi" w:cstheme="minorHAnsi"/>
                <w:u w:val="single"/>
              </w:rPr>
            </w:pPr>
          </w:p>
        </w:tc>
      </w:tr>
    </w:tbl>
    <w:p w14:paraId="4BCD3927" w14:textId="77777777" w:rsidR="009525F1" w:rsidRPr="00645105" w:rsidRDefault="009525F1" w:rsidP="00680155">
      <w:pPr>
        <w:spacing w:line="360" w:lineRule="auto"/>
        <w:jc w:val="both"/>
        <w:rPr>
          <w:rFonts w:asciiTheme="minorHAnsi" w:hAnsiTheme="minorHAnsi" w:cstheme="minorHAnsi"/>
        </w:rPr>
      </w:pPr>
    </w:p>
    <w:p w14:paraId="45F31F49" w14:textId="77777777" w:rsidR="00680155" w:rsidRPr="00645105" w:rsidRDefault="00680155" w:rsidP="00680155">
      <w:pPr>
        <w:spacing w:line="360" w:lineRule="auto"/>
        <w:jc w:val="both"/>
        <w:rPr>
          <w:rFonts w:asciiTheme="minorHAnsi" w:hAnsiTheme="minorHAnsi" w:cstheme="minorHAnsi"/>
        </w:rPr>
      </w:pPr>
      <w:r w:rsidRPr="00645105">
        <w:rPr>
          <w:rFonts w:asciiTheme="minorHAnsi" w:hAnsiTheme="minorHAnsi" w:cstheme="minorHAnsi"/>
        </w:rPr>
        <w:t>Come delineato dall’A</w:t>
      </w:r>
      <w:r w:rsidR="00162099" w:rsidRPr="00645105">
        <w:rPr>
          <w:rFonts w:asciiTheme="minorHAnsi" w:hAnsiTheme="minorHAnsi" w:cstheme="minorHAnsi"/>
        </w:rPr>
        <w:t>utorità Nazionale Anticorruzione</w:t>
      </w:r>
      <w:r w:rsidRPr="00645105">
        <w:rPr>
          <w:rFonts w:asciiTheme="minorHAnsi" w:hAnsiTheme="minorHAnsi" w:cstheme="minorHAnsi"/>
        </w:rPr>
        <w:t xml:space="preserve"> nel P.N.A. 2016, il </w:t>
      </w:r>
      <w:r w:rsidR="00162099" w:rsidRPr="00645105">
        <w:rPr>
          <w:rFonts w:asciiTheme="minorHAnsi" w:hAnsiTheme="minorHAnsi" w:cstheme="minorHAnsi"/>
        </w:rPr>
        <w:t>R</w:t>
      </w:r>
      <w:r w:rsidRPr="00645105">
        <w:rPr>
          <w:rFonts w:asciiTheme="minorHAnsi" w:hAnsiTheme="minorHAnsi" w:cstheme="minorHAnsi"/>
        </w:rPr>
        <w:t xml:space="preserve">esponsabile deve poter effettivamente esercitare poteri di programmazione, di impulso e di coordinamento e la cui funzionalità dipende dal coinvolgimento e dalla responsabilizzazione di tutti coloro che, a vario titolo, partecipano dell’adozione e dell’attuazione delle misure di prevenzione. </w:t>
      </w:r>
    </w:p>
    <w:p w14:paraId="45F31F4A" w14:textId="77777777" w:rsidR="00680155" w:rsidRDefault="00680155" w:rsidP="00680155">
      <w:pPr>
        <w:spacing w:line="360" w:lineRule="auto"/>
        <w:jc w:val="both"/>
        <w:rPr>
          <w:rFonts w:asciiTheme="minorHAnsi" w:hAnsiTheme="minorHAnsi" w:cstheme="minorHAnsi"/>
        </w:rPr>
      </w:pPr>
      <w:r w:rsidRPr="00645105">
        <w:rPr>
          <w:rFonts w:asciiTheme="minorHAnsi" w:hAnsiTheme="minorHAnsi" w:cstheme="minorHAnsi"/>
        </w:rPr>
        <w:t xml:space="preserve">Giova ricordare che, come specificato nella delibera ANAC n. 840/2018, </w:t>
      </w:r>
      <w:r w:rsidRPr="009525F1">
        <w:rPr>
          <w:rFonts w:asciiTheme="minorHAnsi" w:hAnsiTheme="minorHAnsi" w:cstheme="minorHAnsi"/>
          <w:b/>
          <w:bCs/>
        </w:rPr>
        <w:t>non spetta al RPCT l’accertamento di responsabilità</w:t>
      </w:r>
      <w:r w:rsidRPr="00645105">
        <w:rPr>
          <w:rFonts w:asciiTheme="minorHAnsi" w:hAnsiTheme="minorHAnsi" w:cstheme="minorHAnsi"/>
        </w:rPr>
        <w:t xml:space="preserve"> (e quindi la fondatezza dei fatti oggetto di segnalazione), </w:t>
      </w:r>
      <w:r w:rsidRPr="009525F1">
        <w:rPr>
          <w:rFonts w:asciiTheme="minorHAnsi" w:hAnsiTheme="minorHAnsi" w:cstheme="minorHAnsi"/>
          <w:b/>
          <w:bCs/>
        </w:rPr>
        <w:t>ma egli è tenuto a fare riferimento agli appositi organi preposti, tanto all’interno dell’Azienda, quanto all’esterno</w:t>
      </w:r>
      <w:r w:rsidRPr="00645105">
        <w:rPr>
          <w:rFonts w:asciiTheme="minorHAnsi" w:hAnsiTheme="minorHAnsi" w:cstheme="minorHAnsi"/>
        </w:rPr>
        <w:t>.</w:t>
      </w:r>
    </w:p>
    <w:p w14:paraId="50B0D5BD" w14:textId="77777777" w:rsidR="001625FA" w:rsidRDefault="001625FA" w:rsidP="00680155">
      <w:pPr>
        <w:spacing w:line="360" w:lineRule="auto"/>
        <w:jc w:val="both"/>
        <w:rPr>
          <w:rFonts w:asciiTheme="minorHAnsi" w:hAnsiTheme="minorHAnsi" w:cstheme="minorHAnsi"/>
        </w:rPr>
      </w:pPr>
    </w:p>
    <w:tbl>
      <w:tblPr>
        <w:tblStyle w:val="Tabellagriglia1chiara-colore6"/>
        <w:tblW w:w="0" w:type="auto"/>
        <w:tblLook w:val="04A0" w:firstRow="1" w:lastRow="0" w:firstColumn="1" w:lastColumn="0" w:noHBand="0" w:noVBand="1"/>
      </w:tblPr>
      <w:tblGrid>
        <w:gridCol w:w="9628"/>
      </w:tblGrid>
      <w:tr w:rsidR="001625FA" w:rsidRPr="00D700D1" w14:paraId="1ABA2B06" w14:textId="77777777" w:rsidTr="005A41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F5D5D"/>
          </w:tcPr>
          <w:p w14:paraId="744874EA" w14:textId="77777777" w:rsidR="001625FA" w:rsidRPr="00D700D1" w:rsidRDefault="001625FA" w:rsidP="005A4126">
            <w:pPr>
              <w:jc w:val="center"/>
              <w:rPr>
                <w:rFonts w:asciiTheme="minorHAnsi" w:hAnsiTheme="minorHAnsi" w:cstheme="minorHAnsi"/>
                <w:b w:val="0"/>
                <w:bCs w:val="0"/>
              </w:rPr>
            </w:pPr>
            <w:r w:rsidRPr="00D700D1">
              <w:rPr>
                <w:rFonts w:asciiTheme="minorHAnsi" w:hAnsiTheme="minorHAnsi" w:cstheme="minorHAnsi"/>
              </w:rPr>
              <w:lastRenderedPageBreak/>
              <w:t>Revoca del RPCT</w:t>
            </w:r>
          </w:p>
        </w:tc>
      </w:tr>
      <w:tr w:rsidR="001625FA" w:rsidRPr="00D700D1" w14:paraId="2D621F9F" w14:textId="77777777" w:rsidTr="005A4126">
        <w:tc>
          <w:tcPr>
            <w:cnfStyle w:val="001000000000" w:firstRow="0" w:lastRow="0" w:firstColumn="1" w:lastColumn="0" w:oddVBand="0" w:evenVBand="0" w:oddHBand="0" w:evenHBand="0" w:firstRowFirstColumn="0" w:firstRowLastColumn="0" w:lastRowFirstColumn="0" w:lastRowLastColumn="0"/>
            <w:tcW w:w="9628" w:type="dxa"/>
          </w:tcPr>
          <w:p w14:paraId="73113BF3" w14:textId="1C5DBFD6" w:rsidR="001625FA" w:rsidRPr="00D700D1" w:rsidRDefault="001625FA" w:rsidP="005A4126">
            <w:pPr>
              <w:jc w:val="both"/>
              <w:rPr>
                <w:rFonts w:asciiTheme="minorHAnsi" w:hAnsiTheme="minorHAnsi" w:cstheme="minorHAnsi"/>
                <w:b w:val="0"/>
                <w:bCs w:val="0"/>
              </w:rPr>
            </w:pPr>
            <w:r w:rsidRPr="00D700D1">
              <w:rPr>
                <w:rFonts w:asciiTheme="minorHAnsi" w:hAnsiTheme="minorHAnsi" w:cstheme="minorHAnsi"/>
                <w:b w:val="0"/>
                <w:bCs w:val="0"/>
              </w:rPr>
              <w:t>Qualora l’incarico di RPCT dovesse essere revocato, l</w:t>
            </w:r>
            <w:r w:rsidR="009525F1">
              <w:rPr>
                <w:rFonts w:asciiTheme="minorHAnsi" w:hAnsiTheme="minorHAnsi" w:cstheme="minorHAnsi"/>
                <w:b w:val="0"/>
                <w:bCs w:val="0"/>
              </w:rPr>
              <w:t xml:space="preserve">a </w:t>
            </w:r>
            <w:r w:rsidR="00E01001">
              <w:rPr>
                <w:rFonts w:asciiTheme="minorHAnsi" w:hAnsiTheme="minorHAnsi" w:cstheme="minorHAnsi"/>
                <w:b w:val="0"/>
                <w:bCs w:val="0"/>
              </w:rPr>
              <w:t>S.A.T.</w:t>
            </w:r>
            <w:r w:rsidRPr="00D700D1">
              <w:rPr>
                <w:rFonts w:asciiTheme="minorHAnsi" w:hAnsiTheme="minorHAnsi" w:cstheme="minorHAnsi"/>
                <w:b w:val="0"/>
                <w:bCs w:val="0"/>
              </w:rPr>
              <w:t xml:space="preserve"> è tenuta a comunicare tempestivamente la revoca all’ANAC.</w:t>
            </w:r>
          </w:p>
          <w:p w14:paraId="7735D102" w14:textId="78AB3982" w:rsidR="001625FA" w:rsidRPr="00D700D1" w:rsidRDefault="001625FA" w:rsidP="005A4126">
            <w:pPr>
              <w:jc w:val="both"/>
              <w:rPr>
                <w:rFonts w:asciiTheme="minorHAnsi" w:hAnsiTheme="minorHAnsi" w:cstheme="minorHAnsi"/>
                <w:b w:val="0"/>
                <w:bCs w:val="0"/>
              </w:rPr>
            </w:pPr>
            <w:r w:rsidRPr="00D700D1">
              <w:rPr>
                <w:rFonts w:asciiTheme="minorHAnsi" w:hAnsiTheme="minorHAnsi" w:cstheme="minorHAnsi"/>
                <w:b w:val="0"/>
                <w:bCs w:val="0"/>
              </w:rPr>
              <w:t>Tra i presidi di garanzia dell’autonomia e indipendenza del RPCT il legislatore ha previsto che, in caso di revoca dell’incarico, l’Autorità possa richiedere all</w:t>
            </w:r>
            <w:r w:rsidR="009525F1">
              <w:rPr>
                <w:rFonts w:asciiTheme="minorHAnsi" w:hAnsiTheme="minorHAnsi" w:cstheme="minorHAnsi"/>
                <w:b w:val="0"/>
                <w:bCs w:val="0"/>
              </w:rPr>
              <w:t xml:space="preserve">a </w:t>
            </w:r>
            <w:r w:rsidR="00E01001">
              <w:rPr>
                <w:rFonts w:asciiTheme="minorHAnsi" w:hAnsiTheme="minorHAnsi" w:cstheme="minorHAnsi"/>
                <w:b w:val="0"/>
                <w:bCs w:val="0"/>
              </w:rPr>
              <w:t>S.A.T.</w:t>
            </w:r>
            <w:r w:rsidRPr="00D700D1">
              <w:rPr>
                <w:rFonts w:asciiTheme="minorHAnsi" w:hAnsiTheme="minorHAnsi" w:cstheme="minorHAnsi"/>
                <w:b w:val="0"/>
                <w:bCs w:val="0"/>
              </w:rPr>
              <w:t xml:space="preserve"> che ha adottato il provvedimento di revoca, il riesame della decisione, nel caso rilevi che la revoca sia correlata alle attività svolte dal RPCT in materia di prevenzione della corruzione. </w:t>
            </w:r>
          </w:p>
          <w:p w14:paraId="66A0441E" w14:textId="77777777" w:rsidR="001625FA" w:rsidRPr="00D700D1" w:rsidRDefault="001625FA" w:rsidP="005A4126">
            <w:pPr>
              <w:jc w:val="both"/>
              <w:rPr>
                <w:rFonts w:asciiTheme="minorHAnsi" w:hAnsiTheme="minorHAnsi" w:cstheme="minorHAnsi"/>
                <w:b w:val="0"/>
                <w:bCs w:val="0"/>
              </w:rPr>
            </w:pPr>
          </w:p>
        </w:tc>
      </w:tr>
    </w:tbl>
    <w:p w14:paraId="6495C074" w14:textId="77777777" w:rsidR="00D11C1B" w:rsidRPr="00D2610F" w:rsidRDefault="00D11C1B" w:rsidP="00680155">
      <w:pPr>
        <w:spacing w:line="360" w:lineRule="auto"/>
        <w:jc w:val="both"/>
        <w:rPr>
          <w:rFonts w:asciiTheme="minorHAnsi" w:hAnsiTheme="minorHAnsi" w:cstheme="minorHAnsi"/>
          <w:sz w:val="16"/>
          <w:szCs w:val="16"/>
        </w:rPr>
      </w:pPr>
    </w:p>
    <w:tbl>
      <w:tblPr>
        <w:tblStyle w:val="Tabellagriglia1chiara-colore6"/>
        <w:tblW w:w="0" w:type="auto"/>
        <w:tblLook w:val="04A0" w:firstRow="1" w:lastRow="0" w:firstColumn="1" w:lastColumn="0" w:noHBand="0" w:noVBand="1"/>
      </w:tblPr>
      <w:tblGrid>
        <w:gridCol w:w="9628"/>
      </w:tblGrid>
      <w:tr w:rsidR="00F307CE" w:rsidRPr="00D700D1" w14:paraId="00FB2F52" w14:textId="77777777" w:rsidTr="005A41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FECEB" w:themeFill="accent6" w:themeFillTint="33"/>
          </w:tcPr>
          <w:p w14:paraId="374F8702" w14:textId="77777777" w:rsidR="00F307CE" w:rsidRPr="00D700D1" w:rsidRDefault="00F307CE" w:rsidP="005A4126">
            <w:pPr>
              <w:jc w:val="center"/>
              <w:rPr>
                <w:rFonts w:asciiTheme="minorHAnsi" w:hAnsiTheme="minorHAnsi" w:cstheme="minorHAnsi"/>
                <w:b w:val="0"/>
                <w:bCs w:val="0"/>
              </w:rPr>
            </w:pPr>
            <w:r w:rsidRPr="00D700D1">
              <w:rPr>
                <w:rFonts w:asciiTheme="minorHAnsi" w:hAnsiTheme="minorHAnsi" w:cstheme="minorHAnsi"/>
              </w:rPr>
              <w:t>Rapporto con l’Autorità Nazionale Anticorruzione</w:t>
            </w:r>
          </w:p>
        </w:tc>
      </w:tr>
      <w:tr w:rsidR="00F307CE" w:rsidRPr="00D700D1" w14:paraId="2BF9A632" w14:textId="77777777" w:rsidTr="005A4126">
        <w:tc>
          <w:tcPr>
            <w:cnfStyle w:val="001000000000" w:firstRow="0" w:lastRow="0" w:firstColumn="1" w:lastColumn="0" w:oddVBand="0" w:evenVBand="0" w:oddHBand="0" w:evenHBand="0" w:firstRowFirstColumn="0" w:firstRowLastColumn="0" w:lastRowFirstColumn="0" w:lastRowLastColumn="0"/>
            <w:tcW w:w="9628" w:type="dxa"/>
          </w:tcPr>
          <w:p w14:paraId="3F531D3A" w14:textId="77777777" w:rsidR="00F307CE" w:rsidRPr="00D700D1" w:rsidRDefault="00F307CE" w:rsidP="005A4126">
            <w:pPr>
              <w:jc w:val="both"/>
              <w:rPr>
                <w:rFonts w:asciiTheme="minorHAnsi" w:hAnsiTheme="minorHAnsi" w:cstheme="minorHAnsi"/>
                <w:b w:val="0"/>
                <w:bCs w:val="0"/>
              </w:rPr>
            </w:pPr>
            <w:r w:rsidRPr="00D700D1">
              <w:rPr>
                <w:rFonts w:asciiTheme="minorHAnsi" w:hAnsiTheme="minorHAnsi" w:cstheme="minorHAnsi"/>
                <w:b w:val="0"/>
                <w:bCs w:val="0"/>
              </w:rPr>
              <w:t xml:space="preserve">Come indicato nell’Aggiornamento 2018 al PNA, per l’ANAC è di estremo rilievo valorizzare i rapporti con i Responsabili della Prevenzione della Corruzione e della Trasparenza. Ciò, in quanto il RPCT è una figura chiave per assicurare effettività al sistema di prevenzione della corruzione. </w:t>
            </w:r>
          </w:p>
          <w:p w14:paraId="72951C00" w14:textId="0BC3AB03" w:rsidR="00F307CE" w:rsidRPr="00D700D1" w:rsidRDefault="00F307CE" w:rsidP="005A4126">
            <w:pPr>
              <w:jc w:val="both"/>
              <w:rPr>
                <w:rFonts w:asciiTheme="minorHAnsi" w:hAnsiTheme="minorHAnsi" w:cstheme="minorHAnsi"/>
                <w:b w:val="0"/>
                <w:bCs w:val="0"/>
              </w:rPr>
            </w:pPr>
            <w:r w:rsidRPr="00D700D1">
              <w:rPr>
                <w:rFonts w:asciiTheme="minorHAnsi" w:hAnsiTheme="minorHAnsi" w:cstheme="minorHAnsi"/>
                <w:b w:val="0"/>
                <w:bCs w:val="0"/>
              </w:rPr>
              <w:t>Con il RPCT, l’ANAC interagisce nello svolgimento della propria attività di vigilanza in modo da verificar</w:t>
            </w:r>
            <w:r w:rsidR="003D244D">
              <w:rPr>
                <w:rFonts w:asciiTheme="minorHAnsi" w:hAnsiTheme="minorHAnsi" w:cstheme="minorHAnsi"/>
                <w:b w:val="0"/>
                <w:bCs w:val="0"/>
              </w:rPr>
              <w:t>e</w:t>
            </w:r>
            <w:r w:rsidRPr="00D700D1">
              <w:rPr>
                <w:rFonts w:asciiTheme="minorHAnsi" w:hAnsiTheme="minorHAnsi" w:cstheme="minorHAnsi"/>
                <w:b w:val="0"/>
                <w:bCs w:val="0"/>
              </w:rPr>
              <w:t xml:space="preserve">: A) l’efficacia delle </w:t>
            </w:r>
            <w:r w:rsidRPr="00D700D1">
              <w:rPr>
                <w:rFonts w:asciiTheme="minorHAnsi" w:hAnsiTheme="minorHAnsi" w:cstheme="minorHAnsi"/>
                <w:b w:val="0"/>
                <w:bCs w:val="0"/>
                <w:u w:val="single"/>
              </w:rPr>
              <w:t>misure di prevenzione della corruzione</w:t>
            </w:r>
            <w:r w:rsidRPr="00D700D1">
              <w:rPr>
                <w:rFonts w:asciiTheme="minorHAnsi" w:hAnsiTheme="minorHAnsi" w:cstheme="minorHAnsi"/>
                <w:b w:val="0"/>
                <w:bCs w:val="0"/>
              </w:rPr>
              <w:t xml:space="preserve">, B) il corretto </w:t>
            </w:r>
            <w:r w:rsidRPr="00D700D1">
              <w:rPr>
                <w:rFonts w:asciiTheme="minorHAnsi" w:hAnsiTheme="minorHAnsi" w:cstheme="minorHAnsi"/>
                <w:b w:val="0"/>
                <w:bCs w:val="0"/>
                <w:u w:val="single"/>
              </w:rPr>
              <w:t>adempimento degli obblighi di pubblicazione</w:t>
            </w:r>
            <w:r w:rsidRPr="00D700D1">
              <w:rPr>
                <w:rFonts w:asciiTheme="minorHAnsi" w:hAnsiTheme="minorHAnsi" w:cstheme="minorHAnsi"/>
                <w:b w:val="0"/>
                <w:bCs w:val="0"/>
              </w:rPr>
              <w:t xml:space="preserve">, C) </w:t>
            </w:r>
            <w:r w:rsidRPr="00D700D1">
              <w:rPr>
                <w:rFonts w:asciiTheme="minorHAnsi" w:hAnsiTheme="minorHAnsi" w:cstheme="minorHAnsi"/>
                <w:b w:val="0"/>
                <w:bCs w:val="0"/>
                <w:u w:val="single"/>
              </w:rPr>
              <w:t>accertamento delle inconferibilità e delle incompatibilità</w:t>
            </w:r>
            <w:r w:rsidRPr="00D700D1">
              <w:rPr>
                <w:rFonts w:asciiTheme="minorHAnsi" w:hAnsiTheme="minorHAnsi" w:cstheme="minorHAnsi"/>
                <w:b w:val="0"/>
                <w:bCs w:val="0"/>
              </w:rPr>
              <w:t>.</w:t>
            </w:r>
          </w:p>
          <w:p w14:paraId="5D6020D0" w14:textId="77777777" w:rsidR="00F307CE" w:rsidRPr="00D700D1" w:rsidRDefault="00F307CE" w:rsidP="005A4126">
            <w:pPr>
              <w:jc w:val="both"/>
              <w:rPr>
                <w:rFonts w:asciiTheme="minorHAnsi" w:hAnsiTheme="minorHAnsi" w:cstheme="minorHAnsi"/>
                <w:b w:val="0"/>
                <w:bCs w:val="0"/>
              </w:rPr>
            </w:pPr>
            <w:r w:rsidRPr="00D700D1">
              <w:rPr>
                <w:rFonts w:asciiTheme="minorHAnsi" w:hAnsiTheme="minorHAnsi" w:cstheme="minorHAnsi"/>
                <w:b w:val="0"/>
                <w:bCs w:val="0"/>
              </w:rPr>
              <w:t>Per le modalità di interlocuzione e di raccordo con l’Autorità, si fa rimando al Regolamento ANAC del 29 marzo 2017, pubblicato nella Gazzetta Ufficiale n. 91 del 19 aprile 2017.</w:t>
            </w:r>
          </w:p>
          <w:p w14:paraId="4BD7AC4B" w14:textId="77777777" w:rsidR="00F307CE" w:rsidRPr="00D700D1" w:rsidRDefault="00F307CE" w:rsidP="005A4126">
            <w:pPr>
              <w:jc w:val="both"/>
              <w:rPr>
                <w:rFonts w:asciiTheme="minorHAnsi" w:hAnsiTheme="minorHAnsi" w:cstheme="minorHAnsi"/>
                <w:b w:val="0"/>
                <w:bCs w:val="0"/>
              </w:rPr>
            </w:pPr>
          </w:p>
        </w:tc>
      </w:tr>
    </w:tbl>
    <w:p w14:paraId="6F2DBCAD" w14:textId="77777777" w:rsidR="001625FA" w:rsidRPr="00D2610F" w:rsidRDefault="001625FA" w:rsidP="00680155">
      <w:pPr>
        <w:spacing w:line="360" w:lineRule="auto"/>
        <w:jc w:val="both"/>
        <w:rPr>
          <w:rFonts w:asciiTheme="minorHAnsi" w:hAnsiTheme="minorHAnsi" w:cstheme="minorHAnsi"/>
          <w:sz w:val="16"/>
          <w:szCs w:val="16"/>
        </w:rPr>
      </w:pPr>
    </w:p>
    <w:tbl>
      <w:tblPr>
        <w:tblStyle w:val="Tabellagriglia1chiara-colore6"/>
        <w:tblW w:w="0" w:type="auto"/>
        <w:tblLook w:val="04A0" w:firstRow="1" w:lastRow="0" w:firstColumn="1" w:lastColumn="0" w:noHBand="0" w:noVBand="1"/>
      </w:tblPr>
      <w:tblGrid>
        <w:gridCol w:w="9628"/>
      </w:tblGrid>
      <w:tr w:rsidR="00F307CE" w:rsidRPr="00D700D1" w14:paraId="4494D3BC" w14:textId="77777777" w:rsidTr="005A41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0AC52"/>
          </w:tcPr>
          <w:p w14:paraId="3DE2E5C0" w14:textId="77777777" w:rsidR="00F307CE" w:rsidRPr="00D700D1" w:rsidRDefault="00F307CE" w:rsidP="005A4126">
            <w:pPr>
              <w:jc w:val="center"/>
              <w:rPr>
                <w:rFonts w:asciiTheme="minorHAnsi" w:hAnsiTheme="minorHAnsi" w:cstheme="minorHAnsi"/>
                <w:b w:val="0"/>
                <w:bCs w:val="0"/>
              </w:rPr>
            </w:pPr>
            <w:r w:rsidRPr="00D700D1">
              <w:rPr>
                <w:rFonts w:asciiTheme="minorHAnsi" w:hAnsiTheme="minorHAnsi" w:cstheme="minorHAnsi"/>
              </w:rPr>
              <w:t>Rapporti con il personale</w:t>
            </w:r>
          </w:p>
        </w:tc>
      </w:tr>
      <w:tr w:rsidR="00F307CE" w:rsidRPr="00D700D1" w14:paraId="1A82B07A" w14:textId="77777777" w:rsidTr="005A4126">
        <w:tc>
          <w:tcPr>
            <w:cnfStyle w:val="001000000000" w:firstRow="0" w:lastRow="0" w:firstColumn="1" w:lastColumn="0" w:oddVBand="0" w:evenVBand="0" w:oddHBand="0" w:evenHBand="0" w:firstRowFirstColumn="0" w:firstRowLastColumn="0" w:lastRowFirstColumn="0" w:lastRowLastColumn="0"/>
            <w:tcW w:w="9628" w:type="dxa"/>
          </w:tcPr>
          <w:p w14:paraId="1C8BBD19" w14:textId="77777777" w:rsidR="00F307CE" w:rsidRPr="00D700D1" w:rsidRDefault="00F307CE" w:rsidP="005A4126">
            <w:pPr>
              <w:jc w:val="both"/>
              <w:rPr>
                <w:rFonts w:asciiTheme="minorHAnsi" w:hAnsiTheme="minorHAnsi" w:cstheme="minorHAnsi"/>
                <w:b w:val="0"/>
                <w:bCs w:val="0"/>
              </w:rPr>
            </w:pPr>
            <w:r w:rsidRPr="00D700D1">
              <w:rPr>
                <w:rFonts w:asciiTheme="minorHAnsi" w:hAnsiTheme="minorHAnsi" w:cstheme="minorHAnsi"/>
                <w:b w:val="0"/>
                <w:bCs w:val="0"/>
              </w:rPr>
              <w:t xml:space="preserve">Il personale e tutti i soggetti coinvolti nelle attività aziendali sono chiamati a informare il RPCT per favorire un’ottimale vigilanza sull’osservanza del Piano. </w:t>
            </w:r>
          </w:p>
          <w:p w14:paraId="37E22DD7" w14:textId="77777777" w:rsidR="00F307CE" w:rsidRPr="00D700D1" w:rsidRDefault="00F307CE" w:rsidP="005A4126">
            <w:pPr>
              <w:jc w:val="both"/>
              <w:rPr>
                <w:rFonts w:asciiTheme="minorHAnsi" w:hAnsiTheme="minorHAnsi" w:cstheme="minorHAnsi"/>
                <w:b w:val="0"/>
                <w:bCs w:val="0"/>
              </w:rPr>
            </w:pPr>
            <w:r w:rsidRPr="00D700D1">
              <w:rPr>
                <w:rFonts w:asciiTheme="minorHAnsi" w:hAnsiTheme="minorHAnsi" w:cstheme="minorHAnsi"/>
                <w:b w:val="0"/>
                <w:bCs w:val="0"/>
              </w:rPr>
              <w:t>La collaborazione dei dipendenti è da considerarsi alla stregua di un dovere specifico, la cui violazione è passibile di sanzioni disciplinari, per le quali si fa espresso richiamo al contenuto del Sistema Disciplinare adottato dall’Azienda.</w:t>
            </w:r>
          </w:p>
          <w:p w14:paraId="7B056F10" w14:textId="77777777" w:rsidR="00F307CE" w:rsidRPr="00D700D1" w:rsidRDefault="00F307CE" w:rsidP="005A4126">
            <w:pPr>
              <w:jc w:val="both"/>
              <w:rPr>
                <w:rFonts w:asciiTheme="minorHAnsi" w:hAnsiTheme="minorHAnsi" w:cstheme="minorHAnsi"/>
                <w:b w:val="0"/>
                <w:bCs w:val="0"/>
              </w:rPr>
            </w:pPr>
          </w:p>
        </w:tc>
      </w:tr>
    </w:tbl>
    <w:p w14:paraId="0EEDFB29" w14:textId="77777777" w:rsidR="001625FA" w:rsidRDefault="001625FA" w:rsidP="00680155">
      <w:pPr>
        <w:spacing w:line="360" w:lineRule="auto"/>
        <w:jc w:val="both"/>
        <w:rPr>
          <w:rFonts w:asciiTheme="minorHAnsi" w:hAnsiTheme="minorHAnsi" w:cstheme="minorHAnsi"/>
        </w:rPr>
      </w:pPr>
    </w:p>
    <w:tbl>
      <w:tblPr>
        <w:tblStyle w:val="Tabellagriglia1chiara-colore6"/>
        <w:tblW w:w="0" w:type="auto"/>
        <w:tblLook w:val="04A0" w:firstRow="1" w:lastRow="0" w:firstColumn="1" w:lastColumn="0" w:noHBand="0" w:noVBand="1"/>
      </w:tblPr>
      <w:tblGrid>
        <w:gridCol w:w="9628"/>
      </w:tblGrid>
      <w:tr w:rsidR="00F307CE" w:rsidRPr="00D700D1" w14:paraId="64A56058" w14:textId="77777777" w:rsidTr="005A41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74B5E4" w:themeFill="accent2" w:themeFillTint="99"/>
          </w:tcPr>
          <w:p w14:paraId="76743F18" w14:textId="77777777" w:rsidR="00F307CE" w:rsidRPr="00D700D1" w:rsidRDefault="00F307CE" w:rsidP="005A4126">
            <w:pPr>
              <w:jc w:val="center"/>
              <w:rPr>
                <w:rFonts w:asciiTheme="minorHAnsi" w:hAnsiTheme="minorHAnsi" w:cstheme="minorHAnsi"/>
                <w:b w:val="0"/>
                <w:bCs w:val="0"/>
              </w:rPr>
            </w:pPr>
            <w:r w:rsidRPr="00D700D1">
              <w:rPr>
                <w:rFonts w:asciiTheme="minorHAnsi" w:hAnsiTheme="minorHAnsi" w:cstheme="minorHAnsi"/>
              </w:rPr>
              <w:t>Rapporti tra RPCT e Responsabile della Protezione dei Dati (RPD)</w:t>
            </w:r>
          </w:p>
        </w:tc>
      </w:tr>
      <w:tr w:rsidR="00F307CE" w:rsidRPr="00D700D1" w14:paraId="2B99A84A" w14:textId="77777777" w:rsidTr="005A4126">
        <w:tc>
          <w:tcPr>
            <w:cnfStyle w:val="001000000000" w:firstRow="0" w:lastRow="0" w:firstColumn="1" w:lastColumn="0" w:oddVBand="0" w:evenVBand="0" w:oddHBand="0" w:evenHBand="0" w:firstRowFirstColumn="0" w:firstRowLastColumn="0" w:lastRowFirstColumn="0" w:lastRowLastColumn="0"/>
            <w:tcW w:w="9628" w:type="dxa"/>
          </w:tcPr>
          <w:p w14:paraId="376E0E13" w14:textId="77777777" w:rsidR="00F307CE" w:rsidRPr="00D700D1" w:rsidRDefault="00F307CE" w:rsidP="005A4126">
            <w:pPr>
              <w:jc w:val="both"/>
              <w:rPr>
                <w:rFonts w:asciiTheme="minorHAnsi" w:hAnsiTheme="minorHAnsi" w:cstheme="minorHAnsi"/>
                <w:b w:val="0"/>
                <w:bCs w:val="0"/>
              </w:rPr>
            </w:pPr>
            <w:r w:rsidRPr="00D700D1">
              <w:rPr>
                <w:rFonts w:asciiTheme="minorHAnsi" w:hAnsiTheme="minorHAnsi" w:cstheme="minorHAnsi"/>
                <w:b w:val="0"/>
                <w:bCs w:val="0"/>
              </w:rPr>
              <w:t>Come chiarito dal Garante per la protezione dei dati personali l’obbligo di nominare il RPD investe tutti i soggetti pubblici.</w:t>
            </w:r>
          </w:p>
          <w:p w14:paraId="141EBD48" w14:textId="77777777" w:rsidR="00F307CE" w:rsidRPr="00D700D1" w:rsidRDefault="00F307CE" w:rsidP="005A4126">
            <w:pPr>
              <w:jc w:val="both"/>
              <w:rPr>
                <w:rFonts w:asciiTheme="minorHAnsi" w:hAnsiTheme="minorHAnsi" w:cstheme="minorHAnsi"/>
                <w:b w:val="0"/>
                <w:bCs w:val="0"/>
              </w:rPr>
            </w:pPr>
            <w:r w:rsidRPr="00D700D1">
              <w:rPr>
                <w:rFonts w:asciiTheme="minorHAnsi" w:hAnsiTheme="minorHAnsi" w:cstheme="minorHAnsi"/>
                <w:b w:val="0"/>
                <w:bCs w:val="0"/>
              </w:rPr>
              <w:t>Differentemente dalla funzione RPCT (che deve essere interna), il RPD può anche essere nominato esternamente, tuttavia, nel caso venga nominato all’interno dell’Azienda, l’ANAC ritiene che, per quanto possibile, tale figura non debba coincidere con il RPCT. Tale considerazione sorge, in quanto la sovrapposizione dei due ruoli potrebbe rischiare di limitare l’effettività dello svolgimento delle attività riconducibili alle due diverse funzioni, tenuto conto dei numerosi compiti e responsabilità che la normativa attribuisce sia al RPD che al RPCT.</w:t>
            </w:r>
          </w:p>
          <w:p w14:paraId="7A50267B" w14:textId="77777777" w:rsidR="00F307CE" w:rsidRPr="00D700D1" w:rsidRDefault="00F307CE" w:rsidP="005A4126">
            <w:pPr>
              <w:jc w:val="both"/>
              <w:rPr>
                <w:rFonts w:asciiTheme="minorHAnsi" w:hAnsiTheme="minorHAnsi" w:cstheme="minorHAnsi"/>
                <w:b w:val="0"/>
                <w:bCs w:val="0"/>
              </w:rPr>
            </w:pPr>
            <w:r w:rsidRPr="00D700D1">
              <w:rPr>
                <w:rFonts w:asciiTheme="minorHAnsi" w:hAnsiTheme="minorHAnsi" w:cstheme="minorHAnsi"/>
                <w:b w:val="0"/>
                <w:bCs w:val="0"/>
              </w:rPr>
              <w:t>Per le questioni di carattere generale riguardanti la protezione dei dati personali, il RPD costituisce una figura di riferimento anche per il RPCT.</w:t>
            </w:r>
          </w:p>
          <w:p w14:paraId="6FE126C8" w14:textId="77777777" w:rsidR="00F307CE" w:rsidRPr="00D700D1" w:rsidRDefault="00F307CE" w:rsidP="005A4126">
            <w:pPr>
              <w:jc w:val="both"/>
              <w:rPr>
                <w:rFonts w:asciiTheme="minorHAnsi" w:hAnsiTheme="minorHAnsi" w:cstheme="minorHAnsi"/>
                <w:b w:val="0"/>
                <w:bCs w:val="0"/>
              </w:rPr>
            </w:pPr>
          </w:p>
        </w:tc>
      </w:tr>
    </w:tbl>
    <w:p w14:paraId="2791A605" w14:textId="77777777" w:rsidR="00F307CE" w:rsidRDefault="00F307CE" w:rsidP="00680155">
      <w:pPr>
        <w:spacing w:line="360" w:lineRule="auto"/>
        <w:jc w:val="both"/>
        <w:rPr>
          <w:rFonts w:asciiTheme="minorHAnsi" w:hAnsiTheme="minorHAnsi" w:cstheme="minorHAnsi"/>
        </w:rPr>
      </w:pPr>
    </w:p>
    <w:tbl>
      <w:tblPr>
        <w:tblStyle w:val="Tabellagriglia1chiara-colore6"/>
        <w:tblW w:w="0" w:type="auto"/>
        <w:tblLook w:val="04A0" w:firstRow="1" w:lastRow="0" w:firstColumn="1" w:lastColumn="0" w:noHBand="0" w:noVBand="1"/>
      </w:tblPr>
      <w:tblGrid>
        <w:gridCol w:w="9628"/>
      </w:tblGrid>
      <w:tr w:rsidR="00F307CE" w:rsidRPr="00D700D1" w14:paraId="34B72B27" w14:textId="77777777" w:rsidTr="005A41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7EC492" w:themeFill="accent5" w:themeFillTint="99"/>
          </w:tcPr>
          <w:p w14:paraId="254A76AA" w14:textId="77777777" w:rsidR="00F307CE" w:rsidRPr="00D700D1" w:rsidRDefault="00F307CE" w:rsidP="005A4126">
            <w:pPr>
              <w:autoSpaceDE w:val="0"/>
              <w:autoSpaceDN w:val="0"/>
              <w:adjustRightInd w:val="0"/>
              <w:jc w:val="center"/>
              <w:rPr>
                <w:rFonts w:asciiTheme="minorHAnsi" w:hAnsiTheme="minorHAnsi" w:cstheme="minorHAnsi"/>
                <w:b w:val="0"/>
              </w:rPr>
            </w:pPr>
            <w:r w:rsidRPr="00D700D1">
              <w:rPr>
                <w:rFonts w:asciiTheme="minorHAnsi" w:hAnsiTheme="minorHAnsi" w:cstheme="minorHAnsi"/>
              </w:rPr>
              <w:t>Rapporti con gli stakeholder</w:t>
            </w:r>
          </w:p>
        </w:tc>
      </w:tr>
      <w:tr w:rsidR="00F307CE" w14:paraId="6DF8CA39" w14:textId="77777777" w:rsidTr="005A4126">
        <w:tc>
          <w:tcPr>
            <w:cnfStyle w:val="001000000000" w:firstRow="0" w:lastRow="0" w:firstColumn="1" w:lastColumn="0" w:oddVBand="0" w:evenVBand="0" w:oddHBand="0" w:evenHBand="0" w:firstRowFirstColumn="0" w:firstRowLastColumn="0" w:lastRowFirstColumn="0" w:lastRowLastColumn="0"/>
            <w:tcW w:w="9628" w:type="dxa"/>
          </w:tcPr>
          <w:p w14:paraId="71FF5760" w14:textId="569BA9D6" w:rsidR="00F307CE" w:rsidRPr="00C5558F" w:rsidRDefault="00F307CE" w:rsidP="005A4126">
            <w:pPr>
              <w:jc w:val="both"/>
              <w:rPr>
                <w:rFonts w:asciiTheme="minorHAnsi" w:hAnsiTheme="minorHAnsi" w:cstheme="minorHAnsi"/>
                <w:b w:val="0"/>
                <w:bCs w:val="0"/>
              </w:rPr>
            </w:pPr>
            <w:r w:rsidRPr="00D700D1">
              <w:rPr>
                <w:rFonts w:asciiTheme="minorHAnsi" w:hAnsiTheme="minorHAnsi" w:cstheme="minorHAnsi"/>
                <w:b w:val="0"/>
                <w:bCs w:val="0"/>
              </w:rPr>
              <w:t xml:space="preserve">Come dà indicazioni dell’ANAC, gli stakeholder di </w:t>
            </w:r>
            <w:r w:rsidR="00E01001">
              <w:rPr>
                <w:rFonts w:asciiTheme="minorHAnsi" w:hAnsiTheme="minorHAnsi" w:cstheme="minorHAnsi"/>
                <w:b w:val="0"/>
                <w:bCs w:val="0"/>
              </w:rPr>
              <w:t>S.A.T.</w:t>
            </w:r>
            <w:r w:rsidRPr="00D700D1">
              <w:rPr>
                <w:rFonts w:asciiTheme="minorHAnsi" w:hAnsiTheme="minorHAnsi" w:cstheme="minorHAnsi"/>
                <w:b w:val="0"/>
                <w:bCs w:val="0"/>
              </w:rPr>
              <w:t xml:space="preserve"> verranno coinvolti tramite comunicati mirati.</w:t>
            </w:r>
            <w:r w:rsidRPr="00C5558F">
              <w:rPr>
                <w:rFonts w:asciiTheme="minorHAnsi" w:hAnsiTheme="minorHAnsi" w:cstheme="minorHAnsi"/>
                <w:b w:val="0"/>
                <w:bCs w:val="0"/>
              </w:rPr>
              <w:t xml:space="preserve"> </w:t>
            </w:r>
          </w:p>
          <w:p w14:paraId="6BC7E067" w14:textId="77777777" w:rsidR="00F307CE" w:rsidRPr="00C5558F" w:rsidRDefault="00F307CE" w:rsidP="005A4126">
            <w:pPr>
              <w:jc w:val="both"/>
              <w:rPr>
                <w:rFonts w:asciiTheme="minorHAnsi" w:hAnsiTheme="minorHAnsi" w:cstheme="minorHAnsi"/>
                <w:b w:val="0"/>
                <w:bCs w:val="0"/>
              </w:rPr>
            </w:pPr>
          </w:p>
        </w:tc>
      </w:tr>
    </w:tbl>
    <w:p w14:paraId="45F31F63" w14:textId="77777777" w:rsidR="00680155" w:rsidRPr="00645105" w:rsidRDefault="000F500A" w:rsidP="000F500A">
      <w:pPr>
        <w:pStyle w:val="Titolo1"/>
        <w:rPr>
          <w:rFonts w:asciiTheme="minorHAnsi" w:hAnsiTheme="minorHAnsi" w:cstheme="minorHAnsi"/>
        </w:rPr>
      </w:pPr>
      <w:bookmarkStart w:id="26" w:name="_Toc125294396"/>
      <w:r w:rsidRPr="00645105">
        <w:rPr>
          <w:rFonts w:asciiTheme="minorHAnsi" w:hAnsiTheme="minorHAnsi" w:cstheme="minorHAnsi"/>
        </w:rPr>
        <w:lastRenderedPageBreak/>
        <w:t>3. Valutazione del rischio</w:t>
      </w:r>
      <w:bookmarkEnd w:id="26"/>
    </w:p>
    <w:p w14:paraId="45F31F64" w14:textId="77777777" w:rsidR="001E45F0" w:rsidRPr="00645105" w:rsidRDefault="00680155" w:rsidP="00680155">
      <w:pPr>
        <w:spacing w:line="360" w:lineRule="auto"/>
        <w:jc w:val="both"/>
        <w:rPr>
          <w:rFonts w:asciiTheme="minorHAnsi" w:hAnsiTheme="minorHAnsi" w:cstheme="minorHAnsi"/>
        </w:rPr>
      </w:pPr>
      <w:bookmarkStart w:id="27" w:name="_Hlk535246261"/>
      <w:r w:rsidRPr="00645105">
        <w:rPr>
          <w:rFonts w:asciiTheme="minorHAnsi" w:hAnsiTheme="minorHAnsi" w:cstheme="minorHAnsi"/>
        </w:rPr>
        <w:t xml:space="preserve">Nel presente documento si riporta la metodologia frutto della elaborazione delle indicazioni fornite dall’ANAC nell’aggiornamento PNA del 2019 (vedasi allegato 1 alla </w:t>
      </w:r>
      <w:hyperlink r:id="rId19" w:tooltip="Delibera n. 1064 del 13 novembre 2019" w:history="1">
        <w:r w:rsidR="00153DD3" w:rsidRPr="00645105">
          <w:rPr>
            <w:rFonts w:asciiTheme="minorHAnsi" w:hAnsiTheme="minorHAnsi" w:cstheme="minorHAnsi"/>
          </w:rPr>
          <w:t>Delibera n. 1064 del 13 novembre 2019</w:t>
        </w:r>
      </w:hyperlink>
      <w:r w:rsidR="00153DD3" w:rsidRPr="00645105">
        <w:rPr>
          <w:rFonts w:asciiTheme="minorHAnsi" w:hAnsiTheme="minorHAnsi" w:cstheme="minorHAnsi"/>
        </w:rPr>
        <w:t>).</w:t>
      </w:r>
    </w:p>
    <w:p w14:paraId="45F31F65" w14:textId="77777777" w:rsidR="00D110B7" w:rsidRPr="00645105" w:rsidRDefault="001E45F0" w:rsidP="00680155">
      <w:pPr>
        <w:spacing w:line="360" w:lineRule="auto"/>
        <w:jc w:val="both"/>
        <w:rPr>
          <w:rFonts w:asciiTheme="minorHAnsi" w:hAnsiTheme="minorHAnsi" w:cstheme="minorHAnsi"/>
        </w:rPr>
      </w:pPr>
      <w:r w:rsidRPr="00645105">
        <w:rPr>
          <w:rFonts w:asciiTheme="minorHAnsi" w:hAnsiTheme="minorHAnsi" w:cstheme="minorHAnsi"/>
        </w:rPr>
        <w:t>Come riportato dal PNA 2019, con riferimento alla misurazione e alla valutazione del livello di esposizione al rischio, si ritiene opportuno privilegiare un’analisi di tipo qualitativo, accompagnata da adeguate documentazioni e motivazioni rispetto ad un’impostazione quantitativa che prevede l’attribuzione di punteggi (scoring).</w:t>
      </w:r>
    </w:p>
    <w:p w14:paraId="45F31F66" w14:textId="77777777" w:rsidR="00D110B7" w:rsidRPr="00645105" w:rsidRDefault="00D110B7" w:rsidP="00680155">
      <w:pPr>
        <w:spacing w:line="360" w:lineRule="auto"/>
        <w:jc w:val="both"/>
        <w:rPr>
          <w:rFonts w:asciiTheme="minorHAnsi" w:hAnsiTheme="minorHAnsi" w:cstheme="minorHAnsi"/>
        </w:rPr>
      </w:pPr>
    </w:p>
    <w:p w14:paraId="45F31F67" w14:textId="77777777" w:rsidR="00680155" w:rsidRPr="00645105" w:rsidRDefault="000F500A" w:rsidP="000F500A">
      <w:pPr>
        <w:pStyle w:val="Titolo2"/>
        <w:rPr>
          <w:rFonts w:asciiTheme="minorHAnsi" w:hAnsiTheme="minorHAnsi" w:cstheme="minorHAnsi"/>
          <w:b/>
          <w:bCs/>
          <w:u w:val="single"/>
        </w:rPr>
      </w:pPr>
      <w:bookmarkStart w:id="28" w:name="_Toc125294397"/>
      <w:bookmarkEnd w:id="27"/>
      <w:r w:rsidRPr="00645105">
        <w:rPr>
          <w:rFonts w:asciiTheme="minorHAnsi" w:hAnsiTheme="minorHAnsi" w:cstheme="minorHAnsi"/>
          <w:b/>
          <w:bCs/>
          <w:u w:val="single"/>
        </w:rPr>
        <w:t>3</w:t>
      </w:r>
      <w:r w:rsidR="00680155" w:rsidRPr="00645105">
        <w:rPr>
          <w:rFonts w:asciiTheme="minorHAnsi" w:hAnsiTheme="minorHAnsi" w:cstheme="minorHAnsi"/>
          <w:b/>
          <w:bCs/>
          <w:u w:val="single"/>
        </w:rPr>
        <w:t>.1 Metodologia di valutazione del rischio di corruzione</w:t>
      </w:r>
      <w:bookmarkEnd w:id="28"/>
    </w:p>
    <w:p w14:paraId="45F31F68" w14:textId="77777777" w:rsidR="001E45F0" w:rsidRPr="00645105" w:rsidRDefault="00680155" w:rsidP="00680155">
      <w:pPr>
        <w:spacing w:line="360" w:lineRule="auto"/>
        <w:jc w:val="both"/>
        <w:rPr>
          <w:rFonts w:asciiTheme="minorHAnsi" w:hAnsiTheme="minorHAnsi" w:cstheme="minorHAnsi"/>
        </w:rPr>
      </w:pPr>
      <w:r w:rsidRPr="00645105">
        <w:rPr>
          <w:rFonts w:asciiTheme="minorHAnsi" w:hAnsiTheme="minorHAnsi" w:cstheme="minorHAnsi"/>
        </w:rPr>
        <w:t xml:space="preserve">Il processo di gestione del rischio di corruzione è stato sviluppato in coerenza con le disposizioni del Piano Nazionale Anticorruzione (aggiornamento 2019 in particolare dell’allegato 1 alla </w:t>
      </w:r>
      <w:hyperlink r:id="rId20" w:tooltip="Delibera n. 1064 del 13 novembre 2019" w:history="1">
        <w:r w:rsidR="00153DD3" w:rsidRPr="00645105">
          <w:rPr>
            <w:rFonts w:asciiTheme="minorHAnsi" w:hAnsiTheme="minorHAnsi" w:cstheme="minorHAnsi"/>
          </w:rPr>
          <w:t>Delibera n. 1064 del 13 novembre 2019</w:t>
        </w:r>
      </w:hyperlink>
      <w:r w:rsidR="00153DD3" w:rsidRPr="00645105">
        <w:rPr>
          <w:rFonts w:asciiTheme="minorHAnsi" w:hAnsiTheme="minorHAnsi" w:cstheme="minorHAnsi"/>
        </w:rPr>
        <w:t>.</w:t>
      </w:r>
    </w:p>
    <w:p w14:paraId="45F31F69" w14:textId="77777777" w:rsidR="00680155" w:rsidRPr="00645105" w:rsidRDefault="00680155" w:rsidP="00680155">
      <w:pPr>
        <w:spacing w:line="360" w:lineRule="auto"/>
        <w:jc w:val="both"/>
        <w:rPr>
          <w:rFonts w:asciiTheme="minorHAnsi" w:hAnsiTheme="minorHAnsi" w:cstheme="minorHAnsi"/>
          <w:b/>
          <w:bCs/>
          <w:iCs/>
          <w:sz w:val="10"/>
          <w:szCs w:val="10"/>
          <w:u w:val="single"/>
        </w:rPr>
      </w:pPr>
    </w:p>
    <w:p w14:paraId="45F31F6A" w14:textId="77777777" w:rsidR="00680155" w:rsidRPr="00645105" w:rsidRDefault="00680155" w:rsidP="00680155">
      <w:pPr>
        <w:spacing w:line="360" w:lineRule="auto"/>
        <w:jc w:val="both"/>
        <w:rPr>
          <w:rFonts w:asciiTheme="minorHAnsi" w:hAnsiTheme="minorHAnsi" w:cstheme="minorHAnsi"/>
          <w:b/>
          <w:bCs/>
          <w:iCs/>
          <w:u w:val="single"/>
        </w:rPr>
      </w:pPr>
      <w:r w:rsidRPr="00645105">
        <w:rPr>
          <w:rFonts w:asciiTheme="minorHAnsi" w:hAnsiTheme="minorHAnsi" w:cstheme="minorHAnsi"/>
          <w:b/>
          <w:bCs/>
          <w:iCs/>
          <w:u w:val="single"/>
        </w:rPr>
        <w:t>Mappatura dei processi e individuazione delle aree a rischio</w:t>
      </w:r>
    </w:p>
    <w:p w14:paraId="45F31F6B" w14:textId="77777777" w:rsidR="00153DD3" w:rsidRPr="00645105" w:rsidRDefault="00680155" w:rsidP="00680155">
      <w:pPr>
        <w:spacing w:line="360" w:lineRule="auto"/>
        <w:jc w:val="both"/>
        <w:rPr>
          <w:rFonts w:asciiTheme="minorHAnsi" w:hAnsiTheme="minorHAnsi" w:cstheme="minorHAnsi"/>
        </w:rPr>
      </w:pPr>
      <w:r w:rsidRPr="00645105">
        <w:rPr>
          <w:rFonts w:asciiTheme="minorHAnsi" w:hAnsiTheme="minorHAnsi" w:cstheme="minorHAnsi"/>
        </w:rPr>
        <w:t>La mappatura dei processi consente di definire quelle attività dell</w:t>
      </w:r>
      <w:r w:rsidR="007B7949" w:rsidRPr="00645105">
        <w:rPr>
          <w:rFonts w:asciiTheme="minorHAnsi" w:hAnsiTheme="minorHAnsi" w:cstheme="minorHAnsi"/>
        </w:rPr>
        <w:t xml:space="preserve">’Azienda </w:t>
      </w:r>
      <w:r w:rsidRPr="00645105">
        <w:rPr>
          <w:rFonts w:asciiTheme="minorHAnsi" w:hAnsiTheme="minorHAnsi" w:cstheme="minorHAnsi"/>
        </w:rPr>
        <w:t>in cui è opportuno condurre un’analisi e valutazione del rischio di corruzione.</w:t>
      </w:r>
    </w:p>
    <w:p w14:paraId="45F31F6C" w14:textId="77777777" w:rsidR="00F675A8" w:rsidRPr="00645105" w:rsidRDefault="00F675A8" w:rsidP="00F675A8">
      <w:pPr>
        <w:spacing w:line="360" w:lineRule="auto"/>
        <w:jc w:val="both"/>
        <w:rPr>
          <w:rFonts w:asciiTheme="minorHAnsi" w:hAnsiTheme="minorHAnsi" w:cstheme="minorHAnsi"/>
        </w:rPr>
      </w:pPr>
      <w:r w:rsidRPr="00645105">
        <w:rPr>
          <w:rFonts w:asciiTheme="minorHAnsi" w:hAnsiTheme="minorHAnsi" w:cstheme="minorHAnsi"/>
        </w:rPr>
        <w:t>Nella Tabella 3 dell’Allegato 1 del PNA 2019</w:t>
      </w:r>
      <w:r w:rsidR="000F500A" w:rsidRPr="00645105">
        <w:rPr>
          <w:rFonts w:asciiTheme="minorHAnsi" w:hAnsiTheme="minorHAnsi" w:cstheme="minorHAnsi"/>
        </w:rPr>
        <w:t>,</w:t>
      </w:r>
      <w:r w:rsidRPr="00645105">
        <w:rPr>
          <w:rFonts w:asciiTheme="minorHAnsi" w:hAnsiTheme="minorHAnsi" w:cstheme="minorHAnsi"/>
        </w:rPr>
        <w:t xml:space="preserve"> l’ANAC riporta l’elenco delle principali aree di rischio distinte per Amministrazioni ed Enti interessati, frutto dei diversi approfondimenti che nelle varie revisioni al PNA hanno costituito approfondimenti su specifiche aree tematiche.</w:t>
      </w:r>
    </w:p>
    <w:p w14:paraId="45F31F6D" w14:textId="77777777" w:rsidR="000F500A" w:rsidRPr="00645105" w:rsidRDefault="00F675A8" w:rsidP="00680155">
      <w:pPr>
        <w:spacing w:line="360" w:lineRule="auto"/>
        <w:jc w:val="both"/>
        <w:rPr>
          <w:rFonts w:asciiTheme="minorHAnsi" w:hAnsiTheme="minorHAnsi" w:cstheme="minorHAnsi"/>
        </w:rPr>
      </w:pPr>
      <w:r w:rsidRPr="00645105">
        <w:rPr>
          <w:rFonts w:asciiTheme="minorHAnsi" w:hAnsiTheme="minorHAnsi" w:cstheme="minorHAnsi"/>
        </w:rPr>
        <w:t>I processi analizzati e gli esiti dell’analisi dei rischi sono riportati nel successivo paragrafo 2.2 “Aree a rischio”.</w:t>
      </w:r>
    </w:p>
    <w:p w14:paraId="45F31F70" w14:textId="77777777" w:rsidR="005F71E2" w:rsidRPr="00645105" w:rsidRDefault="005F71E2" w:rsidP="00680155">
      <w:pPr>
        <w:spacing w:line="360" w:lineRule="auto"/>
        <w:jc w:val="both"/>
        <w:rPr>
          <w:rFonts w:asciiTheme="minorHAnsi" w:hAnsiTheme="minorHAnsi" w:cstheme="minorHAnsi"/>
        </w:rPr>
      </w:pPr>
    </w:p>
    <w:p w14:paraId="45F31F71" w14:textId="77777777" w:rsidR="00153DD3" w:rsidRPr="00645105" w:rsidRDefault="00680155" w:rsidP="00680155">
      <w:pPr>
        <w:spacing w:line="360" w:lineRule="auto"/>
        <w:jc w:val="both"/>
        <w:rPr>
          <w:rFonts w:asciiTheme="minorHAnsi" w:hAnsiTheme="minorHAnsi" w:cstheme="minorHAnsi"/>
        </w:rPr>
      </w:pPr>
      <w:r w:rsidRPr="00645105">
        <w:rPr>
          <w:rFonts w:asciiTheme="minorHAnsi" w:hAnsiTheme="minorHAnsi" w:cstheme="minorHAnsi"/>
        </w:rPr>
        <w:t xml:space="preserve">I </w:t>
      </w:r>
      <w:r w:rsidRPr="000B013A">
        <w:rPr>
          <w:rFonts w:asciiTheme="minorHAnsi" w:hAnsiTheme="minorHAnsi" w:cstheme="minorHAnsi"/>
          <w:b/>
          <w:bCs/>
          <w:color w:val="FF0000"/>
        </w:rPr>
        <w:t>processi obbligatori</w:t>
      </w:r>
      <w:r w:rsidRPr="000B013A">
        <w:rPr>
          <w:rFonts w:asciiTheme="minorHAnsi" w:hAnsiTheme="minorHAnsi" w:cstheme="minorHAnsi"/>
          <w:color w:val="FF0000"/>
        </w:rPr>
        <w:t xml:space="preserve"> </w:t>
      </w:r>
      <w:r w:rsidRPr="00645105">
        <w:rPr>
          <w:rFonts w:asciiTheme="minorHAnsi" w:hAnsiTheme="minorHAnsi" w:cstheme="minorHAnsi"/>
        </w:rPr>
        <w:t>analizzati nel presente Piano sono i seguenti:</w:t>
      </w:r>
    </w:p>
    <w:tbl>
      <w:tblPr>
        <w:tblStyle w:val="Grigliatabella"/>
        <w:tblW w:w="10491" w:type="dxa"/>
        <w:tblInd w:w="-431" w:type="dxa"/>
        <w:tblLook w:val="04A0" w:firstRow="1" w:lastRow="0" w:firstColumn="1" w:lastColumn="0" w:noHBand="0" w:noVBand="1"/>
      </w:tblPr>
      <w:tblGrid>
        <w:gridCol w:w="4679"/>
        <w:gridCol w:w="5812"/>
      </w:tblGrid>
      <w:tr w:rsidR="00D75E37" w:rsidRPr="00645105" w14:paraId="45F31F78" w14:textId="77777777" w:rsidTr="00D75E37">
        <w:tc>
          <w:tcPr>
            <w:tcW w:w="4679" w:type="dxa"/>
          </w:tcPr>
          <w:p w14:paraId="45F31F72" w14:textId="77777777" w:rsidR="00D75E37" w:rsidRPr="00645105" w:rsidRDefault="00D75E37" w:rsidP="00BC597A">
            <w:pPr>
              <w:autoSpaceDE w:val="0"/>
              <w:autoSpaceDN w:val="0"/>
              <w:adjustRightInd w:val="0"/>
              <w:jc w:val="both"/>
              <w:rPr>
                <w:rFonts w:asciiTheme="minorHAnsi" w:hAnsiTheme="minorHAnsi" w:cstheme="minorHAnsi"/>
                <w:b/>
                <w:i/>
                <w:sz w:val="20"/>
                <w:szCs w:val="20"/>
              </w:rPr>
            </w:pPr>
            <w:r w:rsidRPr="00645105">
              <w:rPr>
                <w:rFonts w:asciiTheme="minorHAnsi" w:hAnsiTheme="minorHAnsi" w:cstheme="minorHAnsi"/>
                <w:b/>
                <w:i/>
                <w:sz w:val="20"/>
                <w:szCs w:val="20"/>
              </w:rPr>
              <w:t>A) Area acquisizione e progressione del personale</w:t>
            </w:r>
          </w:p>
          <w:p w14:paraId="45F31F73" w14:textId="77777777" w:rsidR="00D75E37" w:rsidRPr="00645105" w:rsidRDefault="00D75E37" w:rsidP="00BC597A">
            <w:pPr>
              <w:jc w:val="both"/>
              <w:rPr>
                <w:rFonts w:asciiTheme="minorHAnsi" w:hAnsiTheme="minorHAnsi" w:cstheme="minorHAnsi"/>
                <w:sz w:val="20"/>
                <w:szCs w:val="20"/>
              </w:rPr>
            </w:pPr>
          </w:p>
        </w:tc>
        <w:tc>
          <w:tcPr>
            <w:tcW w:w="5812" w:type="dxa"/>
          </w:tcPr>
          <w:p w14:paraId="45F31F74" w14:textId="77777777" w:rsidR="00D75E37" w:rsidRPr="00645105" w:rsidRDefault="00D75E37" w:rsidP="00E01001">
            <w:pPr>
              <w:pStyle w:val="Paragrafoelenco"/>
              <w:numPr>
                <w:ilvl w:val="0"/>
                <w:numId w:val="21"/>
              </w:numPr>
              <w:autoSpaceDE w:val="0"/>
              <w:autoSpaceDN w:val="0"/>
              <w:adjustRightInd w:val="0"/>
              <w:jc w:val="both"/>
              <w:rPr>
                <w:rFonts w:asciiTheme="minorHAnsi" w:hAnsiTheme="minorHAnsi" w:cstheme="minorHAnsi"/>
                <w:sz w:val="20"/>
                <w:szCs w:val="20"/>
              </w:rPr>
            </w:pPr>
            <w:r w:rsidRPr="00645105">
              <w:rPr>
                <w:rFonts w:asciiTheme="minorHAnsi" w:hAnsiTheme="minorHAnsi" w:cstheme="minorHAnsi"/>
                <w:sz w:val="20"/>
                <w:szCs w:val="20"/>
              </w:rPr>
              <w:t>Reclutamento</w:t>
            </w:r>
          </w:p>
          <w:p w14:paraId="45F31F75" w14:textId="77777777" w:rsidR="00D75E37" w:rsidRPr="00645105" w:rsidRDefault="00D75E37" w:rsidP="00E01001">
            <w:pPr>
              <w:pStyle w:val="Paragrafoelenco"/>
              <w:numPr>
                <w:ilvl w:val="0"/>
                <w:numId w:val="21"/>
              </w:numPr>
              <w:autoSpaceDE w:val="0"/>
              <w:autoSpaceDN w:val="0"/>
              <w:adjustRightInd w:val="0"/>
              <w:jc w:val="both"/>
              <w:rPr>
                <w:rFonts w:asciiTheme="minorHAnsi" w:hAnsiTheme="minorHAnsi" w:cstheme="minorHAnsi"/>
                <w:sz w:val="20"/>
                <w:szCs w:val="20"/>
              </w:rPr>
            </w:pPr>
            <w:r w:rsidRPr="00645105">
              <w:rPr>
                <w:rFonts w:asciiTheme="minorHAnsi" w:hAnsiTheme="minorHAnsi" w:cstheme="minorHAnsi"/>
                <w:sz w:val="20"/>
                <w:szCs w:val="20"/>
              </w:rPr>
              <w:t>Progressioni di carriera</w:t>
            </w:r>
          </w:p>
          <w:p w14:paraId="45F31F77" w14:textId="32E00B79" w:rsidR="00D75E37" w:rsidRPr="00645105" w:rsidRDefault="00D75E37" w:rsidP="00E01001">
            <w:pPr>
              <w:pStyle w:val="Paragrafoelenco"/>
              <w:numPr>
                <w:ilvl w:val="0"/>
                <w:numId w:val="21"/>
              </w:numPr>
              <w:autoSpaceDE w:val="0"/>
              <w:autoSpaceDN w:val="0"/>
              <w:adjustRightInd w:val="0"/>
              <w:jc w:val="both"/>
              <w:rPr>
                <w:rFonts w:asciiTheme="minorHAnsi" w:hAnsiTheme="minorHAnsi" w:cstheme="minorHAnsi"/>
                <w:sz w:val="20"/>
                <w:szCs w:val="20"/>
              </w:rPr>
            </w:pPr>
            <w:r w:rsidRPr="00645105">
              <w:rPr>
                <w:rFonts w:asciiTheme="minorHAnsi" w:hAnsiTheme="minorHAnsi" w:cstheme="minorHAnsi"/>
                <w:sz w:val="20"/>
                <w:szCs w:val="20"/>
              </w:rPr>
              <w:t>Conferimento d’incarichi di collaborazione</w:t>
            </w:r>
          </w:p>
        </w:tc>
      </w:tr>
      <w:tr w:rsidR="00D75E37" w:rsidRPr="00645105" w14:paraId="45F31F82" w14:textId="77777777" w:rsidTr="00D75E37">
        <w:tc>
          <w:tcPr>
            <w:tcW w:w="4679" w:type="dxa"/>
          </w:tcPr>
          <w:p w14:paraId="45F31F79" w14:textId="77777777" w:rsidR="00D75E37" w:rsidRPr="00645105" w:rsidRDefault="00D75E37" w:rsidP="00BC597A">
            <w:pPr>
              <w:autoSpaceDE w:val="0"/>
              <w:autoSpaceDN w:val="0"/>
              <w:adjustRightInd w:val="0"/>
              <w:jc w:val="both"/>
              <w:rPr>
                <w:rFonts w:asciiTheme="minorHAnsi" w:hAnsiTheme="minorHAnsi" w:cstheme="minorHAnsi"/>
                <w:b/>
                <w:i/>
                <w:sz w:val="20"/>
                <w:szCs w:val="20"/>
              </w:rPr>
            </w:pPr>
            <w:r w:rsidRPr="00645105">
              <w:rPr>
                <w:rFonts w:asciiTheme="minorHAnsi" w:hAnsiTheme="minorHAnsi" w:cstheme="minorHAnsi"/>
                <w:b/>
                <w:i/>
                <w:sz w:val="20"/>
                <w:szCs w:val="20"/>
              </w:rPr>
              <w:t>B) Area contratti</w:t>
            </w:r>
          </w:p>
          <w:p w14:paraId="45F31F7A" w14:textId="77777777" w:rsidR="00D75E37" w:rsidRPr="00645105" w:rsidRDefault="00D75E37" w:rsidP="00BC597A">
            <w:pPr>
              <w:jc w:val="both"/>
              <w:rPr>
                <w:rFonts w:asciiTheme="minorHAnsi" w:hAnsiTheme="minorHAnsi" w:cstheme="minorHAnsi"/>
                <w:sz w:val="20"/>
                <w:szCs w:val="20"/>
              </w:rPr>
            </w:pPr>
          </w:p>
        </w:tc>
        <w:tc>
          <w:tcPr>
            <w:tcW w:w="5812" w:type="dxa"/>
          </w:tcPr>
          <w:p w14:paraId="45F31F7B" w14:textId="77777777" w:rsidR="00D75E37" w:rsidRPr="00645105" w:rsidRDefault="00D75E37" w:rsidP="00E01001">
            <w:pPr>
              <w:numPr>
                <w:ilvl w:val="0"/>
                <w:numId w:val="22"/>
              </w:numPr>
              <w:autoSpaceDE w:val="0"/>
              <w:autoSpaceDN w:val="0"/>
              <w:adjustRightInd w:val="0"/>
              <w:jc w:val="both"/>
              <w:rPr>
                <w:rFonts w:asciiTheme="minorHAnsi" w:hAnsiTheme="minorHAnsi" w:cstheme="minorHAnsi"/>
                <w:sz w:val="20"/>
                <w:szCs w:val="20"/>
              </w:rPr>
            </w:pPr>
            <w:r w:rsidRPr="00645105">
              <w:rPr>
                <w:rFonts w:asciiTheme="minorHAnsi" w:hAnsiTheme="minorHAnsi" w:cstheme="minorHAnsi"/>
                <w:sz w:val="20"/>
                <w:szCs w:val="20"/>
              </w:rPr>
              <w:t>Programmazione</w:t>
            </w:r>
          </w:p>
          <w:p w14:paraId="45F31F7C" w14:textId="77777777" w:rsidR="00D75E37" w:rsidRPr="00645105" w:rsidRDefault="00D75E37" w:rsidP="00E01001">
            <w:pPr>
              <w:numPr>
                <w:ilvl w:val="0"/>
                <w:numId w:val="22"/>
              </w:numPr>
              <w:autoSpaceDE w:val="0"/>
              <w:autoSpaceDN w:val="0"/>
              <w:adjustRightInd w:val="0"/>
              <w:jc w:val="both"/>
              <w:rPr>
                <w:rFonts w:asciiTheme="minorHAnsi" w:hAnsiTheme="minorHAnsi" w:cstheme="minorHAnsi"/>
                <w:sz w:val="20"/>
                <w:szCs w:val="20"/>
              </w:rPr>
            </w:pPr>
            <w:r w:rsidRPr="00645105">
              <w:rPr>
                <w:rFonts w:asciiTheme="minorHAnsi" w:hAnsiTheme="minorHAnsi" w:cstheme="minorHAnsi"/>
                <w:sz w:val="20"/>
                <w:szCs w:val="20"/>
              </w:rPr>
              <w:t>Progettazione della gara</w:t>
            </w:r>
          </w:p>
          <w:p w14:paraId="45F31F7D" w14:textId="77777777" w:rsidR="00D75E37" w:rsidRPr="00645105" w:rsidRDefault="00D75E37" w:rsidP="00E01001">
            <w:pPr>
              <w:numPr>
                <w:ilvl w:val="0"/>
                <w:numId w:val="22"/>
              </w:numPr>
              <w:autoSpaceDE w:val="0"/>
              <w:autoSpaceDN w:val="0"/>
              <w:adjustRightInd w:val="0"/>
              <w:jc w:val="both"/>
              <w:rPr>
                <w:rFonts w:asciiTheme="minorHAnsi" w:hAnsiTheme="minorHAnsi" w:cstheme="minorHAnsi"/>
                <w:sz w:val="20"/>
                <w:szCs w:val="20"/>
              </w:rPr>
            </w:pPr>
            <w:r w:rsidRPr="00645105">
              <w:rPr>
                <w:rFonts w:asciiTheme="minorHAnsi" w:hAnsiTheme="minorHAnsi" w:cstheme="minorHAnsi"/>
                <w:sz w:val="20"/>
                <w:szCs w:val="20"/>
              </w:rPr>
              <w:t>Selezione del contraente</w:t>
            </w:r>
          </w:p>
          <w:p w14:paraId="45F31F7E" w14:textId="77777777" w:rsidR="00D75E37" w:rsidRPr="00645105" w:rsidRDefault="00D75E37" w:rsidP="00E01001">
            <w:pPr>
              <w:numPr>
                <w:ilvl w:val="0"/>
                <w:numId w:val="22"/>
              </w:numPr>
              <w:autoSpaceDE w:val="0"/>
              <w:autoSpaceDN w:val="0"/>
              <w:adjustRightInd w:val="0"/>
              <w:jc w:val="both"/>
              <w:rPr>
                <w:rFonts w:asciiTheme="minorHAnsi" w:hAnsiTheme="minorHAnsi" w:cstheme="minorHAnsi"/>
                <w:sz w:val="20"/>
                <w:szCs w:val="20"/>
              </w:rPr>
            </w:pPr>
            <w:r w:rsidRPr="00645105">
              <w:rPr>
                <w:rFonts w:asciiTheme="minorHAnsi" w:hAnsiTheme="minorHAnsi" w:cstheme="minorHAnsi"/>
                <w:sz w:val="20"/>
                <w:szCs w:val="20"/>
              </w:rPr>
              <w:t>Verifica dell’aggiudicazione e stipula del contratto</w:t>
            </w:r>
          </w:p>
          <w:p w14:paraId="45F31F7F" w14:textId="77777777" w:rsidR="00D75E37" w:rsidRPr="00645105" w:rsidRDefault="00D75E37" w:rsidP="00E01001">
            <w:pPr>
              <w:numPr>
                <w:ilvl w:val="0"/>
                <w:numId w:val="22"/>
              </w:numPr>
              <w:autoSpaceDE w:val="0"/>
              <w:autoSpaceDN w:val="0"/>
              <w:adjustRightInd w:val="0"/>
              <w:jc w:val="both"/>
              <w:rPr>
                <w:rFonts w:asciiTheme="minorHAnsi" w:hAnsiTheme="minorHAnsi" w:cstheme="minorHAnsi"/>
                <w:sz w:val="20"/>
                <w:szCs w:val="20"/>
              </w:rPr>
            </w:pPr>
            <w:r w:rsidRPr="00645105">
              <w:rPr>
                <w:rFonts w:asciiTheme="minorHAnsi" w:hAnsiTheme="minorHAnsi" w:cstheme="minorHAnsi"/>
                <w:sz w:val="20"/>
                <w:szCs w:val="20"/>
              </w:rPr>
              <w:t>Esecuzione del contratto</w:t>
            </w:r>
          </w:p>
          <w:p w14:paraId="45F31F81" w14:textId="62A6655D" w:rsidR="00D75E37" w:rsidRPr="00645105" w:rsidRDefault="00D75E37" w:rsidP="00E01001">
            <w:pPr>
              <w:numPr>
                <w:ilvl w:val="0"/>
                <w:numId w:val="22"/>
              </w:numPr>
              <w:autoSpaceDE w:val="0"/>
              <w:autoSpaceDN w:val="0"/>
              <w:adjustRightInd w:val="0"/>
              <w:jc w:val="both"/>
              <w:rPr>
                <w:rFonts w:asciiTheme="minorHAnsi" w:hAnsiTheme="minorHAnsi" w:cstheme="minorHAnsi"/>
                <w:sz w:val="20"/>
                <w:szCs w:val="20"/>
              </w:rPr>
            </w:pPr>
            <w:r w:rsidRPr="00645105">
              <w:rPr>
                <w:rFonts w:asciiTheme="minorHAnsi" w:hAnsiTheme="minorHAnsi" w:cstheme="minorHAnsi"/>
                <w:sz w:val="20"/>
                <w:szCs w:val="20"/>
              </w:rPr>
              <w:t>Rendicontazione del contratto</w:t>
            </w:r>
          </w:p>
        </w:tc>
      </w:tr>
      <w:tr w:rsidR="00D75E37" w:rsidRPr="00645105" w14:paraId="45F31F89" w14:textId="77777777" w:rsidTr="00D75E37">
        <w:tc>
          <w:tcPr>
            <w:tcW w:w="4679" w:type="dxa"/>
          </w:tcPr>
          <w:p w14:paraId="45F31F83" w14:textId="77777777" w:rsidR="00D75E37" w:rsidRPr="00645105" w:rsidRDefault="00D75E37" w:rsidP="00BC597A">
            <w:pPr>
              <w:autoSpaceDE w:val="0"/>
              <w:autoSpaceDN w:val="0"/>
              <w:adjustRightInd w:val="0"/>
              <w:jc w:val="both"/>
              <w:rPr>
                <w:rFonts w:asciiTheme="minorHAnsi" w:hAnsiTheme="minorHAnsi" w:cstheme="minorHAnsi"/>
                <w:b/>
                <w:i/>
                <w:sz w:val="20"/>
                <w:szCs w:val="20"/>
              </w:rPr>
            </w:pPr>
            <w:r w:rsidRPr="00645105">
              <w:rPr>
                <w:rFonts w:asciiTheme="minorHAnsi" w:hAnsiTheme="minorHAnsi" w:cstheme="minorHAnsi"/>
                <w:b/>
                <w:i/>
                <w:sz w:val="20"/>
                <w:szCs w:val="20"/>
              </w:rPr>
              <w:t>C) Area provvedimenti ampliativi della sfera giuridica dei destinatari privi di effetto economico diretto ed immediato per il destinatario</w:t>
            </w:r>
          </w:p>
          <w:p w14:paraId="45F31F84" w14:textId="77777777" w:rsidR="00D75E37" w:rsidRPr="00645105" w:rsidRDefault="00D75E37" w:rsidP="00BC597A">
            <w:pPr>
              <w:autoSpaceDE w:val="0"/>
              <w:autoSpaceDN w:val="0"/>
              <w:adjustRightInd w:val="0"/>
              <w:jc w:val="both"/>
              <w:rPr>
                <w:rFonts w:asciiTheme="minorHAnsi" w:hAnsiTheme="minorHAnsi" w:cstheme="minorHAnsi"/>
                <w:sz w:val="20"/>
                <w:szCs w:val="20"/>
              </w:rPr>
            </w:pPr>
          </w:p>
        </w:tc>
        <w:tc>
          <w:tcPr>
            <w:tcW w:w="5812" w:type="dxa"/>
          </w:tcPr>
          <w:p w14:paraId="45F31F85" w14:textId="77777777" w:rsidR="007D1D1C" w:rsidRPr="00645105" w:rsidRDefault="007D1D1C" w:rsidP="00BC597A">
            <w:pPr>
              <w:autoSpaceDE w:val="0"/>
              <w:autoSpaceDN w:val="0"/>
              <w:adjustRightInd w:val="0"/>
              <w:jc w:val="both"/>
              <w:rPr>
                <w:rFonts w:asciiTheme="minorHAnsi" w:hAnsiTheme="minorHAnsi" w:cstheme="minorHAnsi"/>
                <w:sz w:val="20"/>
                <w:szCs w:val="20"/>
              </w:rPr>
            </w:pPr>
            <w:r w:rsidRPr="00645105">
              <w:rPr>
                <w:rFonts w:asciiTheme="minorHAnsi" w:hAnsiTheme="minorHAnsi" w:cstheme="minorHAnsi"/>
                <w:sz w:val="20"/>
                <w:szCs w:val="20"/>
              </w:rPr>
              <w:t>Provvedimenti di tipo autorizzatorio (incluse figure simili quali: abilitazioni, approvazioni, nulla-osta, licenze, registrazioni, dispense)</w:t>
            </w:r>
          </w:p>
          <w:p w14:paraId="45F31F86" w14:textId="77777777" w:rsidR="007D1D1C" w:rsidRPr="00645105" w:rsidRDefault="007D1D1C" w:rsidP="00BC597A">
            <w:pPr>
              <w:autoSpaceDE w:val="0"/>
              <w:autoSpaceDN w:val="0"/>
              <w:adjustRightInd w:val="0"/>
              <w:jc w:val="both"/>
              <w:rPr>
                <w:rFonts w:asciiTheme="minorHAnsi" w:hAnsiTheme="minorHAnsi" w:cstheme="minorHAnsi"/>
                <w:sz w:val="20"/>
                <w:szCs w:val="20"/>
              </w:rPr>
            </w:pPr>
          </w:p>
          <w:p w14:paraId="45F31F88" w14:textId="0E0FEB23" w:rsidR="007D1D1C" w:rsidRPr="00645105" w:rsidRDefault="007D1D1C" w:rsidP="00BC597A">
            <w:pPr>
              <w:autoSpaceDE w:val="0"/>
              <w:autoSpaceDN w:val="0"/>
              <w:adjustRightInd w:val="0"/>
              <w:jc w:val="both"/>
              <w:rPr>
                <w:rFonts w:asciiTheme="minorHAnsi" w:hAnsiTheme="minorHAnsi" w:cstheme="minorHAnsi"/>
                <w:sz w:val="20"/>
                <w:szCs w:val="20"/>
              </w:rPr>
            </w:pPr>
            <w:r w:rsidRPr="00645105">
              <w:rPr>
                <w:rFonts w:asciiTheme="minorHAnsi" w:hAnsiTheme="minorHAnsi" w:cstheme="minorHAnsi"/>
                <w:sz w:val="20"/>
                <w:szCs w:val="20"/>
              </w:rPr>
              <w:t>Nessun processo.</w:t>
            </w:r>
          </w:p>
        </w:tc>
      </w:tr>
      <w:tr w:rsidR="00D75E37" w:rsidRPr="00645105" w14:paraId="45F31F8F" w14:textId="77777777" w:rsidTr="00D75E37">
        <w:tc>
          <w:tcPr>
            <w:tcW w:w="4679" w:type="dxa"/>
          </w:tcPr>
          <w:p w14:paraId="45F31F8A" w14:textId="77777777" w:rsidR="00D75E37" w:rsidRPr="00645105" w:rsidRDefault="00D75E37" w:rsidP="00BC597A">
            <w:pPr>
              <w:autoSpaceDE w:val="0"/>
              <w:autoSpaceDN w:val="0"/>
              <w:adjustRightInd w:val="0"/>
              <w:jc w:val="both"/>
              <w:rPr>
                <w:rFonts w:asciiTheme="minorHAnsi" w:hAnsiTheme="minorHAnsi" w:cstheme="minorHAnsi"/>
                <w:b/>
                <w:i/>
                <w:sz w:val="20"/>
                <w:szCs w:val="20"/>
              </w:rPr>
            </w:pPr>
            <w:r w:rsidRPr="00645105">
              <w:rPr>
                <w:rFonts w:asciiTheme="minorHAnsi" w:hAnsiTheme="minorHAnsi" w:cstheme="minorHAnsi"/>
                <w:b/>
                <w:i/>
                <w:sz w:val="20"/>
                <w:szCs w:val="20"/>
              </w:rPr>
              <w:lastRenderedPageBreak/>
              <w:t>D) Area provvedimenti ampliativi della sfera giuridica dei destinatari con effetto economico diretto ed immediato per il destinatario</w:t>
            </w:r>
          </w:p>
          <w:p w14:paraId="45F31F8B" w14:textId="77777777" w:rsidR="00D75E37" w:rsidRPr="00645105" w:rsidRDefault="00D75E37" w:rsidP="00BC597A">
            <w:pPr>
              <w:jc w:val="both"/>
              <w:rPr>
                <w:rFonts w:asciiTheme="minorHAnsi" w:hAnsiTheme="minorHAnsi" w:cstheme="minorHAnsi"/>
                <w:sz w:val="20"/>
                <w:szCs w:val="20"/>
              </w:rPr>
            </w:pPr>
          </w:p>
        </w:tc>
        <w:tc>
          <w:tcPr>
            <w:tcW w:w="5812" w:type="dxa"/>
          </w:tcPr>
          <w:p w14:paraId="45F31F8C" w14:textId="1493631A" w:rsidR="007D1D1C" w:rsidRPr="00645105" w:rsidRDefault="007D1D1C" w:rsidP="00E01001">
            <w:pPr>
              <w:pStyle w:val="Paragrafoelenco"/>
              <w:numPr>
                <w:ilvl w:val="0"/>
                <w:numId w:val="24"/>
              </w:numPr>
              <w:jc w:val="both"/>
              <w:rPr>
                <w:rFonts w:asciiTheme="minorHAnsi" w:hAnsiTheme="minorHAnsi" w:cstheme="minorHAnsi"/>
                <w:sz w:val="20"/>
                <w:szCs w:val="20"/>
              </w:rPr>
            </w:pPr>
            <w:r w:rsidRPr="00645105">
              <w:rPr>
                <w:rFonts w:asciiTheme="minorHAnsi" w:hAnsiTheme="minorHAnsi" w:cstheme="minorHAnsi"/>
                <w:sz w:val="20"/>
                <w:szCs w:val="20"/>
              </w:rPr>
              <w:t>Concessione ed erogazione di sovvenzioni, contributi, sussidi, ausili finanziari, nonché attribuzione di vantaggi economici di qualunque genere a persone ed enti pubblici e privati</w:t>
            </w:r>
          </w:p>
          <w:p w14:paraId="45F31F8D" w14:textId="77777777" w:rsidR="007D1D1C" w:rsidRPr="00645105" w:rsidRDefault="007D1D1C" w:rsidP="00E01001">
            <w:pPr>
              <w:pStyle w:val="Paragrafoelenco"/>
              <w:numPr>
                <w:ilvl w:val="0"/>
                <w:numId w:val="24"/>
              </w:numPr>
              <w:jc w:val="both"/>
              <w:rPr>
                <w:rFonts w:asciiTheme="minorHAnsi" w:hAnsiTheme="minorHAnsi" w:cstheme="minorHAnsi"/>
                <w:sz w:val="20"/>
                <w:szCs w:val="20"/>
              </w:rPr>
            </w:pPr>
            <w:r w:rsidRPr="00645105">
              <w:rPr>
                <w:rFonts w:asciiTheme="minorHAnsi" w:hAnsiTheme="minorHAnsi" w:cstheme="minorHAnsi"/>
                <w:sz w:val="20"/>
                <w:szCs w:val="20"/>
              </w:rPr>
              <w:t>Liquidazione di corrispettivi, compensi, ecc,</w:t>
            </w:r>
          </w:p>
          <w:p w14:paraId="45F31F8E" w14:textId="77777777" w:rsidR="00D75E37" w:rsidRPr="00645105" w:rsidRDefault="007D1D1C" w:rsidP="00E01001">
            <w:pPr>
              <w:pStyle w:val="Paragrafoelenco"/>
              <w:numPr>
                <w:ilvl w:val="0"/>
                <w:numId w:val="24"/>
              </w:numPr>
              <w:jc w:val="both"/>
              <w:rPr>
                <w:rFonts w:asciiTheme="minorHAnsi" w:hAnsiTheme="minorHAnsi" w:cstheme="minorHAnsi"/>
                <w:sz w:val="20"/>
                <w:szCs w:val="20"/>
              </w:rPr>
            </w:pPr>
            <w:r w:rsidRPr="00645105">
              <w:rPr>
                <w:rFonts w:asciiTheme="minorHAnsi" w:hAnsiTheme="minorHAnsi" w:cstheme="minorHAnsi"/>
                <w:sz w:val="20"/>
                <w:szCs w:val="20"/>
              </w:rPr>
              <w:t>Conferimento incarichi ai dipendenti (ad esempio, specifiche responsabilità)</w:t>
            </w:r>
          </w:p>
        </w:tc>
      </w:tr>
      <w:tr w:rsidR="00D75E37" w:rsidRPr="00645105" w14:paraId="45F31F96" w14:textId="77777777" w:rsidTr="00D75E37">
        <w:tc>
          <w:tcPr>
            <w:tcW w:w="4679" w:type="dxa"/>
          </w:tcPr>
          <w:p w14:paraId="45F31F90" w14:textId="77777777" w:rsidR="00D75E37" w:rsidRPr="00645105" w:rsidRDefault="00D75E37" w:rsidP="00BC597A">
            <w:pPr>
              <w:jc w:val="both"/>
              <w:rPr>
                <w:rFonts w:asciiTheme="minorHAnsi" w:hAnsiTheme="minorHAnsi" w:cstheme="minorHAnsi"/>
                <w:b/>
                <w:bCs/>
                <w:i/>
                <w:iCs/>
                <w:sz w:val="20"/>
                <w:szCs w:val="20"/>
              </w:rPr>
            </w:pPr>
            <w:r w:rsidRPr="00645105">
              <w:rPr>
                <w:rFonts w:asciiTheme="minorHAnsi" w:hAnsiTheme="minorHAnsi" w:cstheme="minorHAnsi"/>
                <w:b/>
                <w:bCs/>
                <w:i/>
                <w:iCs/>
                <w:sz w:val="20"/>
                <w:szCs w:val="20"/>
              </w:rPr>
              <w:t>E) Altri processi generali</w:t>
            </w:r>
          </w:p>
        </w:tc>
        <w:tc>
          <w:tcPr>
            <w:tcW w:w="5812" w:type="dxa"/>
          </w:tcPr>
          <w:p w14:paraId="45F31F91" w14:textId="77777777" w:rsidR="00D75E37" w:rsidRPr="00645105" w:rsidRDefault="00D75E37" w:rsidP="00E01001">
            <w:pPr>
              <w:pStyle w:val="Paragrafoelenco"/>
              <w:numPr>
                <w:ilvl w:val="0"/>
                <w:numId w:val="23"/>
              </w:numPr>
              <w:autoSpaceDE w:val="0"/>
              <w:autoSpaceDN w:val="0"/>
              <w:adjustRightInd w:val="0"/>
              <w:jc w:val="both"/>
              <w:rPr>
                <w:rFonts w:asciiTheme="minorHAnsi" w:hAnsiTheme="minorHAnsi" w:cstheme="minorHAnsi"/>
                <w:sz w:val="20"/>
                <w:szCs w:val="20"/>
              </w:rPr>
            </w:pPr>
            <w:r w:rsidRPr="00645105">
              <w:rPr>
                <w:rFonts w:asciiTheme="minorHAnsi" w:hAnsiTheme="minorHAnsi" w:cstheme="minorHAnsi"/>
                <w:sz w:val="20"/>
                <w:szCs w:val="20"/>
              </w:rPr>
              <w:t>gestione delle entrate, delle spese e del patrimonio</w:t>
            </w:r>
          </w:p>
          <w:p w14:paraId="45F31F92" w14:textId="77777777" w:rsidR="00D75E37" w:rsidRPr="00645105" w:rsidRDefault="00D75E37" w:rsidP="00E01001">
            <w:pPr>
              <w:pStyle w:val="Paragrafoelenco"/>
              <w:numPr>
                <w:ilvl w:val="0"/>
                <w:numId w:val="23"/>
              </w:numPr>
              <w:autoSpaceDE w:val="0"/>
              <w:autoSpaceDN w:val="0"/>
              <w:adjustRightInd w:val="0"/>
              <w:jc w:val="both"/>
              <w:rPr>
                <w:rFonts w:asciiTheme="minorHAnsi" w:hAnsiTheme="minorHAnsi" w:cstheme="minorHAnsi"/>
                <w:sz w:val="20"/>
                <w:szCs w:val="20"/>
              </w:rPr>
            </w:pPr>
            <w:r w:rsidRPr="00645105">
              <w:rPr>
                <w:rFonts w:asciiTheme="minorHAnsi" w:hAnsiTheme="minorHAnsi" w:cstheme="minorHAnsi"/>
                <w:sz w:val="20"/>
                <w:szCs w:val="20"/>
              </w:rPr>
              <w:t>controlli, verifiche, ispezioni e sanzioni</w:t>
            </w:r>
          </w:p>
          <w:p w14:paraId="45F31F93" w14:textId="77777777" w:rsidR="00D75E37" w:rsidRPr="00645105" w:rsidRDefault="00D75E37" w:rsidP="00E01001">
            <w:pPr>
              <w:pStyle w:val="Paragrafoelenco"/>
              <w:numPr>
                <w:ilvl w:val="0"/>
                <w:numId w:val="23"/>
              </w:numPr>
              <w:autoSpaceDE w:val="0"/>
              <w:autoSpaceDN w:val="0"/>
              <w:adjustRightInd w:val="0"/>
              <w:jc w:val="both"/>
              <w:rPr>
                <w:rFonts w:asciiTheme="minorHAnsi" w:hAnsiTheme="minorHAnsi" w:cstheme="minorHAnsi"/>
                <w:sz w:val="20"/>
                <w:szCs w:val="20"/>
              </w:rPr>
            </w:pPr>
            <w:r w:rsidRPr="00645105">
              <w:rPr>
                <w:rFonts w:asciiTheme="minorHAnsi" w:hAnsiTheme="minorHAnsi" w:cstheme="minorHAnsi"/>
                <w:sz w:val="20"/>
                <w:szCs w:val="20"/>
              </w:rPr>
              <w:t>incarichi e nomine</w:t>
            </w:r>
          </w:p>
          <w:p w14:paraId="45F31F95" w14:textId="0A41ACEB" w:rsidR="00D75E37" w:rsidRPr="00645105" w:rsidRDefault="00D75E37" w:rsidP="00E01001">
            <w:pPr>
              <w:pStyle w:val="Paragrafoelenco"/>
              <w:numPr>
                <w:ilvl w:val="0"/>
                <w:numId w:val="23"/>
              </w:numPr>
              <w:autoSpaceDE w:val="0"/>
              <w:autoSpaceDN w:val="0"/>
              <w:adjustRightInd w:val="0"/>
              <w:jc w:val="both"/>
              <w:rPr>
                <w:rFonts w:asciiTheme="minorHAnsi" w:hAnsiTheme="minorHAnsi" w:cstheme="minorHAnsi"/>
                <w:sz w:val="20"/>
                <w:szCs w:val="20"/>
              </w:rPr>
            </w:pPr>
            <w:r w:rsidRPr="00645105">
              <w:rPr>
                <w:rFonts w:asciiTheme="minorHAnsi" w:hAnsiTheme="minorHAnsi" w:cstheme="minorHAnsi"/>
                <w:sz w:val="20"/>
                <w:szCs w:val="20"/>
              </w:rPr>
              <w:t>affari legali e contezioso</w:t>
            </w:r>
          </w:p>
        </w:tc>
      </w:tr>
    </w:tbl>
    <w:p w14:paraId="24EE1476" w14:textId="77777777" w:rsidR="00BC597A" w:rsidRPr="00645105" w:rsidRDefault="00BC597A" w:rsidP="0050569E">
      <w:pPr>
        <w:spacing w:line="360" w:lineRule="auto"/>
        <w:jc w:val="both"/>
        <w:rPr>
          <w:rFonts w:asciiTheme="minorHAnsi" w:hAnsiTheme="minorHAnsi" w:cstheme="minorHAnsi"/>
        </w:rPr>
      </w:pPr>
    </w:p>
    <w:p w14:paraId="45F31F9A" w14:textId="79E36D89" w:rsidR="005F71E2" w:rsidRPr="00645105" w:rsidRDefault="00680155" w:rsidP="0050569E">
      <w:pPr>
        <w:spacing w:line="360" w:lineRule="auto"/>
        <w:jc w:val="both"/>
        <w:rPr>
          <w:rFonts w:asciiTheme="minorHAnsi" w:hAnsiTheme="minorHAnsi" w:cstheme="minorHAnsi"/>
        </w:rPr>
      </w:pPr>
      <w:r w:rsidRPr="00645105">
        <w:rPr>
          <w:rFonts w:asciiTheme="minorHAnsi" w:hAnsiTheme="minorHAnsi" w:cstheme="minorHAnsi"/>
        </w:rPr>
        <w:t xml:space="preserve">Oltre ai processi di cui sopra sono stati presi in considerazione e analizzati ulteriori processi caratteristici del contesto organizzativo </w:t>
      </w:r>
      <w:r w:rsidR="007B7949" w:rsidRPr="00645105">
        <w:rPr>
          <w:rFonts w:asciiTheme="minorHAnsi" w:hAnsiTheme="minorHAnsi" w:cstheme="minorHAnsi"/>
        </w:rPr>
        <w:t>dell’Azienda</w:t>
      </w:r>
      <w:r w:rsidR="000F500A" w:rsidRPr="00645105">
        <w:rPr>
          <w:rFonts w:asciiTheme="minorHAnsi" w:hAnsiTheme="minorHAnsi" w:cstheme="minorHAnsi"/>
        </w:rPr>
        <w:t xml:space="preserve">: le </w:t>
      </w:r>
      <w:r w:rsidR="00153DD3" w:rsidRPr="00645105">
        <w:rPr>
          <w:rFonts w:asciiTheme="minorHAnsi" w:hAnsiTheme="minorHAnsi" w:cstheme="minorHAnsi"/>
        </w:rPr>
        <w:t xml:space="preserve">c.d. </w:t>
      </w:r>
      <w:r w:rsidRPr="00645105">
        <w:rPr>
          <w:rFonts w:asciiTheme="minorHAnsi" w:hAnsiTheme="minorHAnsi" w:cstheme="minorHAnsi"/>
          <w:b/>
        </w:rPr>
        <w:t xml:space="preserve">“aree specifiche”. </w:t>
      </w:r>
    </w:p>
    <w:p w14:paraId="45F31F9B" w14:textId="77777777" w:rsidR="005F71E2" w:rsidRPr="000B013A" w:rsidRDefault="005F71E2" w:rsidP="0050569E">
      <w:pPr>
        <w:spacing w:line="360" w:lineRule="auto"/>
        <w:jc w:val="both"/>
        <w:rPr>
          <w:rFonts w:asciiTheme="minorHAnsi" w:hAnsiTheme="minorHAnsi" w:cstheme="minorHAnsi"/>
          <w:b/>
          <w:bCs/>
          <w:color w:val="FF0000"/>
          <w:u w:val="single"/>
        </w:rPr>
      </w:pPr>
    </w:p>
    <w:p w14:paraId="45F31F9C" w14:textId="77777777" w:rsidR="0050569E" w:rsidRPr="000B013A" w:rsidRDefault="0050569E" w:rsidP="0050569E">
      <w:pPr>
        <w:spacing w:line="360" w:lineRule="auto"/>
        <w:jc w:val="both"/>
        <w:rPr>
          <w:rFonts w:asciiTheme="minorHAnsi" w:hAnsiTheme="minorHAnsi" w:cstheme="minorHAnsi"/>
          <w:b/>
          <w:bCs/>
          <w:color w:val="FF0000"/>
          <w:u w:val="single"/>
        </w:rPr>
      </w:pPr>
      <w:r w:rsidRPr="000B013A">
        <w:rPr>
          <w:rFonts w:asciiTheme="minorHAnsi" w:hAnsiTheme="minorHAnsi" w:cstheme="minorHAnsi"/>
          <w:b/>
          <w:bCs/>
          <w:color w:val="FF0000"/>
          <w:u w:val="single"/>
        </w:rPr>
        <w:t>Valutazione del rischio</w:t>
      </w:r>
    </w:p>
    <w:p w14:paraId="45F31F9D" w14:textId="77777777" w:rsidR="005F71E2" w:rsidRPr="00645105" w:rsidRDefault="0050569E" w:rsidP="0050569E">
      <w:pPr>
        <w:spacing w:line="360" w:lineRule="auto"/>
        <w:jc w:val="both"/>
        <w:rPr>
          <w:rFonts w:asciiTheme="minorHAnsi" w:hAnsiTheme="minorHAnsi" w:cstheme="minorHAnsi"/>
        </w:rPr>
      </w:pPr>
      <w:r w:rsidRPr="00645105">
        <w:rPr>
          <w:rFonts w:asciiTheme="minorHAnsi" w:hAnsiTheme="minorHAnsi" w:cstheme="minorHAnsi"/>
        </w:rPr>
        <w:t xml:space="preserve">Per ogni </w:t>
      </w:r>
      <w:r w:rsidR="00D110B7" w:rsidRPr="00645105">
        <w:rPr>
          <w:rFonts w:asciiTheme="minorHAnsi" w:hAnsiTheme="minorHAnsi" w:cstheme="minorHAnsi"/>
        </w:rPr>
        <w:t>processo</w:t>
      </w:r>
      <w:r w:rsidRPr="00645105">
        <w:rPr>
          <w:rFonts w:asciiTheme="minorHAnsi" w:hAnsiTheme="minorHAnsi" w:cstheme="minorHAnsi"/>
        </w:rPr>
        <w:t xml:space="preserve"> di cui sopra è stata condotta l’attività di valutazione del rischio. </w:t>
      </w:r>
    </w:p>
    <w:p w14:paraId="45F31F9E" w14:textId="77777777" w:rsidR="0050569E" w:rsidRPr="00645105" w:rsidRDefault="0050569E" w:rsidP="0050569E">
      <w:pPr>
        <w:spacing w:line="360" w:lineRule="auto"/>
        <w:jc w:val="both"/>
        <w:rPr>
          <w:rFonts w:asciiTheme="minorHAnsi" w:hAnsiTheme="minorHAnsi" w:cstheme="minorHAnsi"/>
        </w:rPr>
      </w:pPr>
      <w:r w:rsidRPr="00645105">
        <w:rPr>
          <w:rFonts w:asciiTheme="minorHAnsi" w:hAnsiTheme="minorHAnsi" w:cstheme="minorHAnsi"/>
        </w:rPr>
        <w:t>Gli esiti della valutazione sono riportati nel paragrafo successivo</w:t>
      </w:r>
      <w:r w:rsidR="00D110B7" w:rsidRPr="00645105">
        <w:rPr>
          <w:rFonts w:asciiTheme="minorHAnsi" w:hAnsiTheme="minorHAnsi" w:cstheme="minorHAnsi"/>
        </w:rPr>
        <w:t xml:space="preserve"> e all’interno dell’Allegato 1 al PTPCT.</w:t>
      </w:r>
    </w:p>
    <w:p w14:paraId="45F31F9F" w14:textId="77777777" w:rsidR="0050569E" w:rsidRPr="00645105" w:rsidRDefault="0050569E" w:rsidP="0050569E">
      <w:pPr>
        <w:spacing w:line="360" w:lineRule="auto"/>
        <w:jc w:val="both"/>
        <w:rPr>
          <w:rFonts w:asciiTheme="minorHAnsi" w:hAnsiTheme="minorHAnsi" w:cstheme="minorHAnsi"/>
        </w:rPr>
      </w:pPr>
      <w:r w:rsidRPr="00645105">
        <w:rPr>
          <w:rFonts w:asciiTheme="minorHAnsi" w:hAnsiTheme="minorHAnsi" w:cstheme="minorHAnsi"/>
        </w:rPr>
        <w:t>Per valutazione del rischio s’intende il processo di:</w:t>
      </w:r>
    </w:p>
    <w:p w14:paraId="45F31FA0" w14:textId="77777777" w:rsidR="0050569E" w:rsidRPr="00645105" w:rsidRDefault="0050569E" w:rsidP="0050569E">
      <w:pPr>
        <w:numPr>
          <w:ilvl w:val="0"/>
          <w:numId w:val="1"/>
        </w:numPr>
        <w:spacing w:line="360" w:lineRule="auto"/>
        <w:jc w:val="both"/>
        <w:rPr>
          <w:rFonts w:asciiTheme="minorHAnsi" w:hAnsiTheme="minorHAnsi" w:cstheme="minorHAnsi"/>
          <w:i/>
        </w:rPr>
      </w:pPr>
      <w:r w:rsidRPr="00645105">
        <w:rPr>
          <w:rFonts w:asciiTheme="minorHAnsi" w:hAnsiTheme="minorHAnsi" w:cstheme="minorHAnsi"/>
          <w:i/>
        </w:rPr>
        <w:t>identificazione dei rischi</w:t>
      </w:r>
    </w:p>
    <w:p w14:paraId="45F31FA1" w14:textId="77777777" w:rsidR="0050569E" w:rsidRPr="00645105" w:rsidRDefault="0050569E" w:rsidP="0050569E">
      <w:pPr>
        <w:numPr>
          <w:ilvl w:val="0"/>
          <w:numId w:val="1"/>
        </w:numPr>
        <w:spacing w:line="360" w:lineRule="auto"/>
        <w:jc w:val="both"/>
        <w:rPr>
          <w:rFonts w:asciiTheme="minorHAnsi" w:hAnsiTheme="minorHAnsi" w:cstheme="minorHAnsi"/>
          <w:i/>
        </w:rPr>
      </w:pPr>
      <w:r w:rsidRPr="00645105">
        <w:rPr>
          <w:rFonts w:asciiTheme="minorHAnsi" w:hAnsiTheme="minorHAnsi" w:cstheme="minorHAnsi"/>
          <w:i/>
        </w:rPr>
        <w:t>analisi dei rischi</w:t>
      </w:r>
    </w:p>
    <w:p w14:paraId="45F31FA2" w14:textId="77777777" w:rsidR="0050569E" w:rsidRPr="00645105" w:rsidRDefault="0050569E" w:rsidP="0050569E">
      <w:pPr>
        <w:numPr>
          <w:ilvl w:val="0"/>
          <w:numId w:val="1"/>
        </w:numPr>
        <w:spacing w:line="360" w:lineRule="auto"/>
        <w:jc w:val="both"/>
        <w:rPr>
          <w:rFonts w:asciiTheme="minorHAnsi" w:hAnsiTheme="minorHAnsi" w:cstheme="minorHAnsi"/>
        </w:rPr>
      </w:pPr>
      <w:r w:rsidRPr="00645105">
        <w:rPr>
          <w:rFonts w:asciiTheme="minorHAnsi" w:hAnsiTheme="minorHAnsi" w:cstheme="minorHAnsi"/>
          <w:i/>
        </w:rPr>
        <w:t>ponderazione dei rischi</w:t>
      </w:r>
    </w:p>
    <w:p w14:paraId="2110907F" w14:textId="77777777" w:rsidR="002E1DE7" w:rsidRPr="00645105" w:rsidRDefault="002E1DE7" w:rsidP="0050569E">
      <w:pPr>
        <w:spacing w:line="360" w:lineRule="auto"/>
        <w:jc w:val="both"/>
        <w:rPr>
          <w:rFonts w:asciiTheme="minorHAnsi" w:hAnsiTheme="minorHAnsi" w:cstheme="minorHAnsi"/>
          <w:b/>
          <w:bCs/>
          <w:i/>
          <w:iCs/>
          <w:color w:val="000000" w:themeColor="text1"/>
          <w:u w:val="single"/>
        </w:rPr>
      </w:pPr>
    </w:p>
    <w:p w14:paraId="45F31FA3" w14:textId="7AC98C19" w:rsidR="0050569E" w:rsidRPr="00645105" w:rsidRDefault="0050569E" w:rsidP="0050569E">
      <w:pPr>
        <w:spacing w:line="360" w:lineRule="auto"/>
        <w:jc w:val="both"/>
        <w:rPr>
          <w:rFonts w:asciiTheme="minorHAnsi" w:hAnsiTheme="minorHAnsi" w:cstheme="minorHAnsi"/>
          <w:color w:val="000000" w:themeColor="text1"/>
        </w:rPr>
      </w:pPr>
      <w:r w:rsidRPr="00645105">
        <w:rPr>
          <w:rFonts w:asciiTheme="minorHAnsi" w:hAnsiTheme="minorHAnsi" w:cstheme="minorHAnsi"/>
          <w:b/>
          <w:bCs/>
          <w:i/>
          <w:iCs/>
          <w:color w:val="000000" w:themeColor="text1"/>
          <w:u w:val="single"/>
        </w:rPr>
        <w:t>L’identificazione</w:t>
      </w:r>
      <w:r w:rsidRPr="00645105">
        <w:rPr>
          <w:rFonts w:asciiTheme="minorHAnsi" w:hAnsiTheme="minorHAnsi" w:cstheme="minorHAnsi"/>
          <w:i/>
          <w:color w:val="000000" w:themeColor="text1"/>
        </w:rPr>
        <w:t xml:space="preserve"> </w:t>
      </w:r>
      <w:r w:rsidRPr="00645105">
        <w:rPr>
          <w:rFonts w:asciiTheme="minorHAnsi" w:hAnsiTheme="minorHAnsi" w:cstheme="minorHAnsi"/>
          <w:color w:val="000000" w:themeColor="text1"/>
        </w:rPr>
        <w:t xml:space="preserve">consiste nell’attività di ricerca, individuazione e descrizione dei rischi di corruzione, ossia dei comportamenti illeciti che potrebbero manifestarsi nei processi </w:t>
      </w:r>
      <w:r w:rsidR="007B7949" w:rsidRPr="00645105">
        <w:rPr>
          <w:rFonts w:asciiTheme="minorHAnsi" w:hAnsiTheme="minorHAnsi" w:cstheme="minorHAnsi"/>
          <w:color w:val="000000" w:themeColor="text1"/>
        </w:rPr>
        <w:t>dell’Azienda.</w:t>
      </w:r>
      <w:r w:rsidRPr="00645105">
        <w:rPr>
          <w:rFonts w:asciiTheme="minorHAnsi" w:hAnsiTheme="minorHAnsi" w:cstheme="minorHAnsi"/>
          <w:color w:val="000000" w:themeColor="text1"/>
        </w:rPr>
        <w:t xml:space="preserve"> </w:t>
      </w:r>
    </w:p>
    <w:p w14:paraId="45F31FA4" w14:textId="77777777" w:rsidR="0050569E" w:rsidRPr="00645105" w:rsidRDefault="0050569E" w:rsidP="0050569E">
      <w:pPr>
        <w:spacing w:line="360" w:lineRule="auto"/>
        <w:jc w:val="both"/>
        <w:rPr>
          <w:rFonts w:asciiTheme="minorHAnsi" w:hAnsiTheme="minorHAnsi" w:cstheme="minorHAnsi"/>
          <w:color w:val="000000" w:themeColor="text1"/>
        </w:rPr>
      </w:pPr>
      <w:r w:rsidRPr="00645105">
        <w:rPr>
          <w:rFonts w:asciiTheme="minorHAnsi" w:hAnsiTheme="minorHAnsi" w:cstheme="minorHAnsi"/>
          <w:color w:val="000000" w:themeColor="text1"/>
        </w:rPr>
        <w:t>L’identificazione dei rischi è stata condotta da un lato mediante la consultazione dei soggetti coinvolti nei processi analizzati presso l</w:t>
      </w:r>
      <w:r w:rsidR="007B7949" w:rsidRPr="00645105">
        <w:rPr>
          <w:rFonts w:asciiTheme="minorHAnsi" w:hAnsiTheme="minorHAnsi" w:cstheme="minorHAnsi"/>
          <w:color w:val="000000" w:themeColor="text1"/>
        </w:rPr>
        <w:t>’Azienda</w:t>
      </w:r>
      <w:r w:rsidRPr="00645105">
        <w:rPr>
          <w:rFonts w:asciiTheme="minorHAnsi" w:hAnsiTheme="minorHAnsi" w:cstheme="minorHAnsi"/>
          <w:color w:val="000000" w:themeColor="text1"/>
        </w:rPr>
        <w:t>, e dall’altro mediante l’analisi dei dati relativi a eventuali precedenti giudiziali o disciplinari che hanno coinvolto l</w:t>
      </w:r>
      <w:r w:rsidR="007B7949" w:rsidRPr="00645105">
        <w:rPr>
          <w:rFonts w:asciiTheme="minorHAnsi" w:hAnsiTheme="minorHAnsi" w:cstheme="minorHAnsi"/>
          <w:color w:val="000000" w:themeColor="text1"/>
        </w:rPr>
        <w:t>’Azienda.</w:t>
      </w:r>
    </w:p>
    <w:p w14:paraId="45F31FA5" w14:textId="77777777" w:rsidR="001E45F0" w:rsidRPr="00645105" w:rsidRDefault="0050569E" w:rsidP="0050569E">
      <w:pPr>
        <w:spacing w:line="360" w:lineRule="auto"/>
        <w:jc w:val="both"/>
        <w:rPr>
          <w:rFonts w:asciiTheme="minorHAnsi" w:hAnsiTheme="minorHAnsi" w:cstheme="minorHAnsi"/>
        </w:rPr>
      </w:pPr>
      <w:r w:rsidRPr="00645105">
        <w:rPr>
          <w:rFonts w:asciiTheme="minorHAnsi" w:hAnsiTheme="minorHAnsi" w:cstheme="minorHAnsi"/>
          <w:color w:val="000000" w:themeColor="text1"/>
        </w:rPr>
        <w:t>La fase di</w:t>
      </w:r>
      <w:r w:rsidRPr="00645105">
        <w:rPr>
          <w:rFonts w:asciiTheme="minorHAnsi" w:hAnsiTheme="minorHAnsi" w:cstheme="minorHAnsi"/>
          <w:i/>
          <w:color w:val="000000" w:themeColor="text1"/>
        </w:rPr>
        <w:t xml:space="preserve"> </w:t>
      </w:r>
      <w:r w:rsidRPr="00645105">
        <w:rPr>
          <w:rFonts w:asciiTheme="minorHAnsi" w:hAnsiTheme="minorHAnsi" w:cstheme="minorHAnsi"/>
          <w:b/>
          <w:bCs/>
          <w:i/>
          <w:color w:val="000000" w:themeColor="text1"/>
          <w:u w:val="single"/>
        </w:rPr>
        <w:t>analisi dei rischi</w:t>
      </w:r>
      <w:r w:rsidRPr="00645105">
        <w:rPr>
          <w:rFonts w:asciiTheme="minorHAnsi" w:hAnsiTheme="minorHAnsi" w:cstheme="minorHAnsi"/>
          <w:i/>
          <w:color w:val="000000" w:themeColor="text1"/>
        </w:rPr>
        <w:t xml:space="preserve"> </w:t>
      </w:r>
      <w:r w:rsidRPr="00645105">
        <w:rPr>
          <w:rFonts w:asciiTheme="minorHAnsi" w:hAnsiTheme="minorHAnsi" w:cstheme="minorHAnsi"/>
          <w:color w:val="000000" w:themeColor="text1"/>
        </w:rPr>
        <w:t xml:space="preserve">è il </w:t>
      </w:r>
      <w:r w:rsidRPr="00645105">
        <w:rPr>
          <w:rFonts w:asciiTheme="minorHAnsi" w:hAnsiTheme="minorHAnsi" w:cstheme="minorHAnsi"/>
        </w:rPr>
        <w:t>cuore del processo di valutazione del rischio e consiste nella valutazione dei fattori abilitanti e degli indicatori di stima del livello di rischio corruttivo, applicando, come peraltro suggerito dall’ANAC, un approccio di tipo qualitativo.</w:t>
      </w:r>
    </w:p>
    <w:p w14:paraId="09439110" w14:textId="77777777" w:rsidR="00F82491" w:rsidRDefault="00F82491" w:rsidP="0050569E">
      <w:pPr>
        <w:spacing w:line="360" w:lineRule="auto"/>
        <w:jc w:val="both"/>
        <w:rPr>
          <w:rFonts w:asciiTheme="minorHAnsi" w:hAnsiTheme="minorHAnsi" w:cstheme="minorHAnsi"/>
        </w:rPr>
      </w:pPr>
    </w:p>
    <w:p w14:paraId="1D398197" w14:textId="77777777" w:rsidR="00D2610F" w:rsidRDefault="00D2610F" w:rsidP="0050569E">
      <w:pPr>
        <w:spacing w:line="360" w:lineRule="auto"/>
        <w:jc w:val="both"/>
        <w:rPr>
          <w:rFonts w:asciiTheme="minorHAnsi" w:hAnsiTheme="minorHAnsi" w:cstheme="minorHAnsi"/>
        </w:rPr>
      </w:pPr>
    </w:p>
    <w:p w14:paraId="1E8D8ADF" w14:textId="77777777" w:rsidR="00D2610F" w:rsidRDefault="00D2610F" w:rsidP="0050569E">
      <w:pPr>
        <w:spacing w:line="360" w:lineRule="auto"/>
        <w:jc w:val="both"/>
        <w:rPr>
          <w:rFonts w:asciiTheme="minorHAnsi" w:hAnsiTheme="minorHAnsi" w:cstheme="minorHAnsi"/>
        </w:rPr>
      </w:pPr>
    </w:p>
    <w:p w14:paraId="4768B549" w14:textId="77777777" w:rsidR="00D2610F" w:rsidRPr="00645105" w:rsidRDefault="00D2610F" w:rsidP="0050569E">
      <w:pPr>
        <w:spacing w:line="360" w:lineRule="auto"/>
        <w:jc w:val="both"/>
        <w:rPr>
          <w:rFonts w:asciiTheme="minorHAnsi" w:hAnsiTheme="minorHAnsi" w:cstheme="minorHAnsi"/>
        </w:rPr>
      </w:pPr>
    </w:p>
    <w:p w14:paraId="45F31FB4" w14:textId="77777777" w:rsidR="0050569E" w:rsidRPr="00645105" w:rsidRDefault="0050569E" w:rsidP="0050569E">
      <w:pPr>
        <w:spacing w:line="360" w:lineRule="auto"/>
        <w:jc w:val="both"/>
        <w:rPr>
          <w:rFonts w:asciiTheme="minorHAnsi" w:hAnsiTheme="minorHAnsi" w:cstheme="minorHAnsi"/>
        </w:rPr>
      </w:pPr>
      <w:r w:rsidRPr="00645105">
        <w:rPr>
          <w:rFonts w:asciiTheme="minorHAnsi" w:hAnsiTheme="minorHAnsi" w:cstheme="minorHAnsi"/>
        </w:rPr>
        <w:lastRenderedPageBreak/>
        <w:t>I fattori abilitanti del rischio corruttivo possono essere i seguenti:</w:t>
      </w:r>
    </w:p>
    <w:p w14:paraId="45F31FB5" w14:textId="77777777" w:rsidR="0050569E" w:rsidRPr="00645105" w:rsidRDefault="0050569E" w:rsidP="0050569E">
      <w:pPr>
        <w:spacing w:line="360" w:lineRule="auto"/>
        <w:jc w:val="both"/>
        <w:rPr>
          <w:rFonts w:asciiTheme="minorHAnsi" w:hAnsiTheme="minorHAnsi" w:cstheme="minorHAnsi"/>
          <w:b/>
          <w:bCs/>
        </w:rPr>
      </w:pPr>
      <w:r w:rsidRPr="00645105">
        <w:rPr>
          <w:rFonts w:asciiTheme="minorHAnsi" w:hAnsiTheme="minorHAnsi" w:cstheme="minorHAnsi"/>
          <w:b/>
          <w:bCs/>
        </w:rPr>
        <w:t xml:space="preserve">Tabella </w:t>
      </w:r>
      <w:r w:rsidR="001E45F0" w:rsidRPr="00645105">
        <w:rPr>
          <w:rFonts w:asciiTheme="minorHAnsi" w:hAnsiTheme="minorHAnsi" w:cstheme="minorHAnsi"/>
          <w:b/>
          <w:bCs/>
        </w:rPr>
        <w:t>1. F</w:t>
      </w:r>
      <w:r w:rsidRPr="00645105">
        <w:rPr>
          <w:rFonts w:asciiTheme="minorHAnsi" w:hAnsiTheme="minorHAnsi" w:cstheme="minorHAnsi"/>
          <w:b/>
          <w:bCs/>
        </w:rPr>
        <w:t>attori abilitanti del rischio (Fonte ANAC</w:t>
      </w:r>
      <w:r w:rsidR="001E45F0" w:rsidRPr="00645105">
        <w:rPr>
          <w:rFonts w:asciiTheme="minorHAnsi" w:hAnsiTheme="minorHAnsi" w:cstheme="minorHAnsi"/>
          <w:b/>
          <w:bCs/>
        </w:rPr>
        <w:t xml:space="preserve"> – PNA 2019</w:t>
      </w:r>
      <w:r w:rsidRPr="00645105">
        <w:rPr>
          <w:rFonts w:asciiTheme="minorHAnsi" w:hAnsiTheme="minorHAnsi" w:cstheme="minorHAnsi"/>
          <w:b/>
          <w:bC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50569E" w:rsidRPr="00645105" w14:paraId="45F31FB8" w14:textId="77777777">
        <w:trPr>
          <w:trHeight w:val="300"/>
        </w:trPr>
        <w:tc>
          <w:tcPr>
            <w:tcW w:w="9464" w:type="dxa"/>
            <w:tcBorders>
              <w:top w:val="single" w:sz="4" w:space="0" w:color="auto"/>
              <w:left w:val="single" w:sz="4" w:space="0" w:color="auto"/>
              <w:bottom w:val="single" w:sz="4" w:space="0" w:color="auto"/>
              <w:right w:val="single" w:sz="4" w:space="0" w:color="auto"/>
            </w:tcBorders>
            <w:noWrap/>
            <w:hideMark/>
          </w:tcPr>
          <w:p w14:paraId="45F31FB6" w14:textId="77777777" w:rsidR="000F500A" w:rsidRPr="00645105" w:rsidRDefault="0050569E" w:rsidP="00F82491">
            <w:pPr>
              <w:jc w:val="center"/>
              <w:rPr>
                <w:rFonts w:asciiTheme="minorHAnsi" w:hAnsiTheme="minorHAnsi" w:cstheme="minorHAnsi"/>
                <w:b/>
                <w:bCs/>
                <w:sz w:val="22"/>
                <w:szCs w:val="22"/>
              </w:rPr>
            </w:pPr>
            <w:r w:rsidRPr="00645105">
              <w:rPr>
                <w:rFonts w:asciiTheme="minorHAnsi" w:hAnsiTheme="minorHAnsi" w:cstheme="minorHAnsi"/>
                <w:b/>
                <w:bCs/>
                <w:sz w:val="22"/>
                <w:szCs w:val="22"/>
              </w:rPr>
              <w:t>Fattori abilitanti del rischio</w:t>
            </w:r>
          </w:p>
          <w:p w14:paraId="45F31FB7" w14:textId="77777777" w:rsidR="001E45F0" w:rsidRPr="00645105" w:rsidRDefault="001E45F0" w:rsidP="00F82491">
            <w:pPr>
              <w:jc w:val="center"/>
              <w:rPr>
                <w:rFonts w:asciiTheme="minorHAnsi" w:hAnsiTheme="minorHAnsi" w:cstheme="minorHAnsi"/>
                <w:b/>
                <w:bCs/>
                <w:color w:val="000000"/>
                <w:sz w:val="22"/>
                <w:szCs w:val="22"/>
              </w:rPr>
            </w:pPr>
          </w:p>
        </w:tc>
      </w:tr>
      <w:tr w:rsidR="0050569E" w:rsidRPr="00645105" w14:paraId="45F31FBA" w14:textId="77777777">
        <w:trPr>
          <w:trHeight w:val="300"/>
        </w:trPr>
        <w:tc>
          <w:tcPr>
            <w:tcW w:w="9464" w:type="dxa"/>
            <w:tcBorders>
              <w:top w:val="single" w:sz="4" w:space="0" w:color="auto"/>
              <w:left w:val="single" w:sz="4" w:space="0" w:color="auto"/>
              <w:bottom w:val="single" w:sz="4" w:space="0" w:color="auto"/>
              <w:right w:val="single" w:sz="4" w:space="0" w:color="auto"/>
            </w:tcBorders>
            <w:noWrap/>
            <w:hideMark/>
          </w:tcPr>
          <w:p w14:paraId="45F31FB9" w14:textId="77777777" w:rsidR="0050569E" w:rsidRPr="00645105" w:rsidRDefault="0050569E" w:rsidP="00F82491">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Mancanza di misure di trattamento del rischio (controlli): in fase di analisi andrà verificato se presso l’amministrazione siano già stati predisposti – ma soprattutto efficacemente attuati – strumenti di controllo relativi agli eventi rischiosi</w:t>
            </w:r>
          </w:p>
        </w:tc>
      </w:tr>
      <w:tr w:rsidR="0050569E" w:rsidRPr="00645105" w14:paraId="45F31FBC" w14:textId="77777777">
        <w:trPr>
          <w:trHeight w:val="300"/>
        </w:trPr>
        <w:tc>
          <w:tcPr>
            <w:tcW w:w="9464" w:type="dxa"/>
            <w:tcBorders>
              <w:top w:val="single" w:sz="4" w:space="0" w:color="auto"/>
              <w:left w:val="single" w:sz="4" w:space="0" w:color="auto"/>
              <w:bottom w:val="single" w:sz="4" w:space="0" w:color="auto"/>
              <w:right w:val="single" w:sz="4" w:space="0" w:color="auto"/>
            </w:tcBorders>
            <w:noWrap/>
            <w:hideMark/>
          </w:tcPr>
          <w:p w14:paraId="45F31FBB" w14:textId="77777777" w:rsidR="0050569E" w:rsidRPr="00645105" w:rsidRDefault="0050569E" w:rsidP="00F82491">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Mancanza di trasparenza</w:t>
            </w:r>
          </w:p>
        </w:tc>
      </w:tr>
      <w:tr w:rsidR="0050569E" w:rsidRPr="00645105" w14:paraId="45F31FBE" w14:textId="77777777">
        <w:trPr>
          <w:trHeight w:val="300"/>
        </w:trPr>
        <w:tc>
          <w:tcPr>
            <w:tcW w:w="9464" w:type="dxa"/>
            <w:tcBorders>
              <w:top w:val="single" w:sz="4" w:space="0" w:color="auto"/>
              <w:left w:val="single" w:sz="4" w:space="0" w:color="auto"/>
              <w:bottom w:val="single" w:sz="4" w:space="0" w:color="auto"/>
              <w:right w:val="single" w:sz="4" w:space="0" w:color="auto"/>
            </w:tcBorders>
            <w:noWrap/>
            <w:hideMark/>
          </w:tcPr>
          <w:p w14:paraId="45F31FBD" w14:textId="77777777" w:rsidR="0050569E" w:rsidRPr="00645105" w:rsidRDefault="0050569E" w:rsidP="00F82491">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Eccessiva regolamentazione, complessità e scarsa chiarezza della normativa di riferimento</w:t>
            </w:r>
          </w:p>
        </w:tc>
      </w:tr>
      <w:tr w:rsidR="0050569E" w:rsidRPr="00645105" w14:paraId="45F31FC0" w14:textId="77777777">
        <w:trPr>
          <w:trHeight w:val="300"/>
        </w:trPr>
        <w:tc>
          <w:tcPr>
            <w:tcW w:w="9464" w:type="dxa"/>
            <w:tcBorders>
              <w:top w:val="single" w:sz="4" w:space="0" w:color="auto"/>
              <w:left w:val="single" w:sz="4" w:space="0" w:color="auto"/>
              <w:bottom w:val="single" w:sz="4" w:space="0" w:color="auto"/>
              <w:right w:val="single" w:sz="4" w:space="0" w:color="auto"/>
            </w:tcBorders>
            <w:noWrap/>
            <w:hideMark/>
          </w:tcPr>
          <w:p w14:paraId="45F31FBF" w14:textId="77777777" w:rsidR="0050569E" w:rsidRPr="00645105" w:rsidRDefault="0050569E" w:rsidP="00F82491">
            <w:pPr>
              <w:jc w:val="both"/>
              <w:rPr>
                <w:rFonts w:asciiTheme="minorHAnsi" w:hAnsiTheme="minorHAnsi" w:cstheme="minorHAnsi"/>
                <w:color w:val="000000"/>
                <w:sz w:val="22"/>
                <w:szCs w:val="22"/>
              </w:rPr>
            </w:pPr>
            <w:r w:rsidRPr="00645105">
              <w:rPr>
                <w:rFonts w:asciiTheme="minorHAnsi" w:hAnsiTheme="minorHAnsi" w:cstheme="minorHAnsi"/>
                <w:sz w:val="22"/>
                <w:szCs w:val="22"/>
              </w:rPr>
              <w:t>Esercizio prolungato ed esclusivo della responsabilità di un processo da parte di pochi o di un unico soggetto</w:t>
            </w:r>
          </w:p>
        </w:tc>
      </w:tr>
      <w:tr w:rsidR="0050569E" w:rsidRPr="00645105" w14:paraId="45F31FC2" w14:textId="77777777">
        <w:trPr>
          <w:trHeight w:val="300"/>
        </w:trPr>
        <w:tc>
          <w:tcPr>
            <w:tcW w:w="9464" w:type="dxa"/>
            <w:tcBorders>
              <w:top w:val="single" w:sz="4" w:space="0" w:color="auto"/>
              <w:left w:val="single" w:sz="4" w:space="0" w:color="auto"/>
              <w:bottom w:val="single" w:sz="4" w:space="0" w:color="auto"/>
              <w:right w:val="single" w:sz="4" w:space="0" w:color="auto"/>
            </w:tcBorders>
            <w:noWrap/>
            <w:hideMark/>
          </w:tcPr>
          <w:p w14:paraId="45F31FC1" w14:textId="77777777" w:rsidR="0050569E" w:rsidRPr="00645105" w:rsidRDefault="0050569E" w:rsidP="00F82491">
            <w:pPr>
              <w:jc w:val="both"/>
              <w:rPr>
                <w:rFonts w:asciiTheme="minorHAnsi" w:hAnsiTheme="minorHAnsi" w:cstheme="minorHAnsi"/>
                <w:color w:val="000000"/>
                <w:sz w:val="22"/>
                <w:szCs w:val="22"/>
              </w:rPr>
            </w:pPr>
            <w:r w:rsidRPr="00645105">
              <w:rPr>
                <w:rFonts w:asciiTheme="minorHAnsi" w:hAnsiTheme="minorHAnsi" w:cstheme="minorHAnsi"/>
                <w:sz w:val="22"/>
                <w:szCs w:val="22"/>
              </w:rPr>
              <w:t>Scarsa responsabilizzazione interna</w:t>
            </w:r>
          </w:p>
        </w:tc>
      </w:tr>
      <w:tr w:rsidR="0050569E" w:rsidRPr="00645105" w14:paraId="45F31FC4" w14:textId="77777777">
        <w:trPr>
          <w:trHeight w:val="300"/>
        </w:trPr>
        <w:tc>
          <w:tcPr>
            <w:tcW w:w="9464" w:type="dxa"/>
            <w:tcBorders>
              <w:top w:val="single" w:sz="4" w:space="0" w:color="auto"/>
              <w:left w:val="single" w:sz="4" w:space="0" w:color="auto"/>
              <w:bottom w:val="single" w:sz="4" w:space="0" w:color="auto"/>
              <w:right w:val="single" w:sz="4" w:space="0" w:color="auto"/>
            </w:tcBorders>
            <w:noWrap/>
            <w:hideMark/>
          </w:tcPr>
          <w:p w14:paraId="45F31FC3" w14:textId="77777777" w:rsidR="0050569E" w:rsidRPr="00645105" w:rsidRDefault="0050569E" w:rsidP="00F82491">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Inadeguatezza o assenza di competenze del personale addetto ai processi</w:t>
            </w:r>
          </w:p>
        </w:tc>
      </w:tr>
      <w:tr w:rsidR="0050569E" w:rsidRPr="00645105" w14:paraId="45F31FC6" w14:textId="77777777">
        <w:trPr>
          <w:trHeight w:val="300"/>
        </w:trPr>
        <w:tc>
          <w:tcPr>
            <w:tcW w:w="9464" w:type="dxa"/>
            <w:tcBorders>
              <w:top w:val="single" w:sz="4" w:space="0" w:color="auto"/>
              <w:left w:val="single" w:sz="4" w:space="0" w:color="auto"/>
              <w:bottom w:val="single" w:sz="4" w:space="0" w:color="auto"/>
              <w:right w:val="single" w:sz="4" w:space="0" w:color="auto"/>
            </w:tcBorders>
            <w:noWrap/>
            <w:hideMark/>
          </w:tcPr>
          <w:p w14:paraId="45F31FC5" w14:textId="77777777" w:rsidR="0050569E" w:rsidRPr="00645105" w:rsidRDefault="0050569E" w:rsidP="00F82491">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Inadeguata diffusione della cultura della legalità</w:t>
            </w:r>
          </w:p>
        </w:tc>
      </w:tr>
      <w:tr w:rsidR="0050569E" w:rsidRPr="00645105" w14:paraId="45F31FC8" w14:textId="77777777">
        <w:trPr>
          <w:trHeight w:val="300"/>
        </w:trPr>
        <w:tc>
          <w:tcPr>
            <w:tcW w:w="9464" w:type="dxa"/>
            <w:tcBorders>
              <w:top w:val="single" w:sz="4" w:space="0" w:color="auto"/>
              <w:left w:val="single" w:sz="4" w:space="0" w:color="auto"/>
              <w:bottom w:val="single" w:sz="4" w:space="0" w:color="auto"/>
              <w:right w:val="single" w:sz="4" w:space="0" w:color="auto"/>
            </w:tcBorders>
            <w:noWrap/>
            <w:hideMark/>
          </w:tcPr>
          <w:p w14:paraId="45F31FC7" w14:textId="77777777" w:rsidR="0050569E" w:rsidRPr="00645105" w:rsidRDefault="0050569E" w:rsidP="00F82491">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Mancata attuazione del principio di distinzione tra politica e amministrazione</w:t>
            </w:r>
          </w:p>
        </w:tc>
      </w:tr>
    </w:tbl>
    <w:p w14:paraId="45F31FC9" w14:textId="77777777" w:rsidR="005F71E2" w:rsidRPr="00645105" w:rsidRDefault="005F71E2" w:rsidP="0050569E">
      <w:pPr>
        <w:spacing w:line="360" w:lineRule="auto"/>
        <w:jc w:val="both"/>
        <w:rPr>
          <w:rFonts w:asciiTheme="minorHAnsi" w:hAnsiTheme="minorHAnsi" w:cstheme="minorHAnsi"/>
        </w:rPr>
      </w:pPr>
    </w:p>
    <w:p w14:paraId="45F31FCA" w14:textId="77777777" w:rsidR="00E557CC" w:rsidRPr="00645105" w:rsidRDefault="0050569E" w:rsidP="0050569E">
      <w:pPr>
        <w:spacing w:line="360" w:lineRule="auto"/>
        <w:jc w:val="both"/>
        <w:rPr>
          <w:rFonts w:asciiTheme="minorHAnsi" w:hAnsiTheme="minorHAnsi" w:cstheme="minorHAnsi"/>
        </w:rPr>
      </w:pPr>
      <w:r w:rsidRPr="00645105">
        <w:rPr>
          <w:rFonts w:asciiTheme="minorHAnsi" w:hAnsiTheme="minorHAnsi" w:cstheme="minorHAnsi"/>
        </w:rPr>
        <w:t xml:space="preserve">Nella tabella che segue sono riportati </w:t>
      </w:r>
      <w:r w:rsidRPr="000B013A">
        <w:rPr>
          <w:rFonts w:asciiTheme="minorHAnsi" w:hAnsiTheme="minorHAnsi" w:cstheme="minorHAnsi"/>
          <w:b/>
          <w:bCs/>
          <w:color w:val="1481AB" w:themeColor="accent1" w:themeShade="BF"/>
          <w:u w:val="single"/>
        </w:rPr>
        <w:t>gli indicatori di stima</w:t>
      </w:r>
      <w:r w:rsidR="00F675A8" w:rsidRPr="00645105">
        <w:rPr>
          <w:rFonts w:asciiTheme="minorHAnsi" w:hAnsiTheme="minorHAnsi" w:cstheme="minorHAnsi"/>
        </w:rPr>
        <w:t>,</w:t>
      </w:r>
      <w:r w:rsidRPr="00645105">
        <w:rPr>
          <w:rFonts w:asciiTheme="minorHAnsi" w:hAnsiTheme="minorHAnsi" w:cstheme="minorHAnsi"/>
        </w:rPr>
        <w:t xml:space="preserve"> utilizzati nella relazione del presente Piano</w:t>
      </w:r>
      <w:r w:rsidR="00F675A8" w:rsidRPr="00645105">
        <w:rPr>
          <w:rFonts w:asciiTheme="minorHAnsi" w:hAnsiTheme="minorHAnsi" w:cstheme="minorHAnsi"/>
        </w:rPr>
        <w:t>,</w:t>
      </w:r>
      <w:r w:rsidRPr="00645105">
        <w:rPr>
          <w:rFonts w:asciiTheme="minorHAnsi" w:hAnsiTheme="minorHAnsi" w:cstheme="minorHAnsi"/>
        </w:rPr>
        <w:t xml:space="preserve"> con una descrizione di ognuno ai fini di agevolare il lettore nell’interpretazione del livello di esposizione al rischio.</w:t>
      </w:r>
    </w:p>
    <w:p w14:paraId="275570B3" w14:textId="77777777" w:rsidR="002E1DE7" w:rsidRPr="00645105" w:rsidRDefault="002E1DE7" w:rsidP="0050569E">
      <w:pPr>
        <w:spacing w:line="360" w:lineRule="auto"/>
        <w:jc w:val="both"/>
        <w:rPr>
          <w:rFonts w:asciiTheme="minorHAnsi" w:hAnsiTheme="minorHAnsi" w:cstheme="minorHAnsi"/>
        </w:rPr>
      </w:pPr>
    </w:p>
    <w:p w14:paraId="45F31FCC" w14:textId="77777777" w:rsidR="0050569E" w:rsidRPr="00645105" w:rsidRDefault="0050569E" w:rsidP="0050569E">
      <w:pPr>
        <w:spacing w:line="360" w:lineRule="auto"/>
        <w:jc w:val="both"/>
        <w:rPr>
          <w:rFonts w:asciiTheme="minorHAnsi" w:hAnsiTheme="minorHAnsi" w:cstheme="minorHAnsi"/>
          <w:b/>
          <w:bCs/>
        </w:rPr>
      </w:pPr>
      <w:r w:rsidRPr="00645105">
        <w:rPr>
          <w:rFonts w:asciiTheme="minorHAnsi" w:hAnsiTheme="minorHAnsi" w:cstheme="minorHAnsi"/>
          <w:b/>
          <w:bCs/>
        </w:rPr>
        <w:t>Tabella</w:t>
      </w:r>
      <w:r w:rsidR="001E45F0" w:rsidRPr="00645105">
        <w:rPr>
          <w:rFonts w:asciiTheme="minorHAnsi" w:hAnsiTheme="minorHAnsi" w:cstheme="minorHAnsi"/>
          <w:b/>
          <w:bCs/>
        </w:rPr>
        <w:t xml:space="preserve"> 2.</w:t>
      </w:r>
      <w:r w:rsidRPr="00645105">
        <w:rPr>
          <w:rFonts w:asciiTheme="minorHAnsi" w:hAnsiTheme="minorHAnsi" w:cstheme="minorHAnsi"/>
          <w:b/>
          <w:bCs/>
        </w:rPr>
        <w:t xml:space="preserve"> </w:t>
      </w:r>
      <w:r w:rsidR="001E45F0" w:rsidRPr="00645105">
        <w:rPr>
          <w:rFonts w:asciiTheme="minorHAnsi" w:hAnsiTheme="minorHAnsi" w:cstheme="minorHAnsi"/>
          <w:b/>
          <w:bCs/>
        </w:rPr>
        <w:t>I</w:t>
      </w:r>
      <w:r w:rsidRPr="00645105">
        <w:rPr>
          <w:rFonts w:asciiTheme="minorHAnsi" w:hAnsiTheme="minorHAnsi" w:cstheme="minorHAnsi"/>
          <w:b/>
          <w:bCs/>
        </w:rPr>
        <w:t>ndicatori di rischio (</w:t>
      </w:r>
      <w:r w:rsidR="001E45F0" w:rsidRPr="00645105">
        <w:rPr>
          <w:rFonts w:asciiTheme="minorHAnsi" w:hAnsiTheme="minorHAnsi" w:cstheme="minorHAnsi"/>
          <w:b/>
          <w:bCs/>
        </w:rPr>
        <w:t>F</w:t>
      </w:r>
      <w:r w:rsidRPr="00645105">
        <w:rPr>
          <w:rFonts w:asciiTheme="minorHAnsi" w:hAnsiTheme="minorHAnsi" w:cstheme="minorHAnsi"/>
          <w:b/>
          <w:bCs/>
        </w:rPr>
        <w:t>onte ANAC</w:t>
      </w:r>
      <w:r w:rsidR="001E45F0" w:rsidRPr="00645105">
        <w:rPr>
          <w:rFonts w:asciiTheme="minorHAnsi" w:hAnsiTheme="minorHAnsi" w:cstheme="minorHAnsi"/>
          <w:b/>
          <w:bCs/>
        </w:rPr>
        <w:t xml:space="preserve"> - PNA 2019</w:t>
      </w:r>
      <w:r w:rsidRPr="00645105">
        <w:rPr>
          <w:rFonts w:asciiTheme="minorHAnsi" w:hAnsiTheme="minorHAnsi" w:cstheme="minorHAnsi"/>
          <w:b/>
          <w:b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50569E" w:rsidRPr="00645105" w14:paraId="45F31FD0" w14:textId="77777777" w:rsidTr="003D244D">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D1EEF9" w:themeFill="accent1" w:themeFillTint="33"/>
            <w:noWrap/>
          </w:tcPr>
          <w:p w14:paraId="45F31FCE" w14:textId="56107CAE" w:rsidR="0050569E" w:rsidRPr="00645105" w:rsidRDefault="0050569E" w:rsidP="002E1DE7">
            <w:pPr>
              <w:jc w:val="center"/>
              <w:rPr>
                <w:rFonts w:asciiTheme="minorHAnsi" w:hAnsiTheme="minorHAnsi" w:cstheme="minorHAnsi"/>
                <w:b/>
                <w:bCs/>
                <w:color w:val="000000"/>
                <w:sz w:val="22"/>
                <w:szCs w:val="22"/>
              </w:rPr>
            </w:pPr>
            <w:bookmarkStart w:id="29" w:name="_Hlk24100228"/>
            <w:r w:rsidRPr="00645105">
              <w:rPr>
                <w:rFonts w:asciiTheme="minorHAnsi" w:hAnsiTheme="minorHAnsi" w:cstheme="minorHAnsi"/>
                <w:b/>
                <w:bCs/>
                <w:color w:val="000000"/>
                <w:sz w:val="22"/>
                <w:szCs w:val="22"/>
              </w:rPr>
              <w:t>Indicatori di stima del livello del rischio</w:t>
            </w:r>
          </w:p>
        </w:tc>
        <w:tc>
          <w:tcPr>
            <w:tcW w:w="6237" w:type="dxa"/>
            <w:tcBorders>
              <w:top w:val="single" w:sz="4" w:space="0" w:color="auto"/>
              <w:left w:val="single" w:sz="4" w:space="0" w:color="auto"/>
              <w:bottom w:val="single" w:sz="4" w:space="0" w:color="auto"/>
              <w:right w:val="single" w:sz="4" w:space="0" w:color="auto"/>
            </w:tcBorders>
            <w:shd w:val="clear" w:color="auto" w:fill="D1EEF9" w:themeFill="accent1" w:themeFillTint="33"/>
            <w:hideMark/>
          </w:tcPr>
          <w:p w14:paraId="45F31FCF" w14:textId="77777777" w:rsidR="0050569E" w:rsidRPr="00645105" w:rsidRDefault="0050569E" w:rsidP="00F82491">
            <w:pPr>
              <w:jc w:val="center"/>
              <w:rPr>
                <w:rFonts w:asciiTheme="minorHAnsi" w:hAnsiTheme="minorHAnsi" w:cstheme="minorHAnsi"/>
                <w:b/>
                <w:bCs/>
                <w:color w:val="000000"/>
                <w:sz w:val="22"/>
                <w:szCs w:val="22"/>
              </w:rPr>
            </w:pPr>
            <w:r w:rsidRPr="00645105">
              <w:rPr>
                <w:rFonts w:asciiTheme="minorHAnsi" w:hAnsiTheme="minorHAnsi" w:cstheme="minorHAnsi"/>
                <w:b/>
                <w:bCs/>
                <w:color w:val="000000"/>
                <w:sz w:val="22"/>
                <w:szCs w:val="22"/>
              </w:rPr>
              <w:t>Descrizione</w:t>
            </w:r>
          </w:p>
        </w:tc>
      </w:tr>
      <w:tr w:rsidR="0050569E" w:rsidRPr="00645105" w14:paraId="45F31FD3" w14:textId="77777777">
        <w:trPr>
          <w:trHeight w:val="300"/>
        </w:trPr>
        <w:tc>
          <w:tcPr>
            <w:tcW w:w="3510" w:type="dxa"/>
            <w:tcBorders>
              <w:top w:val="single" w:sz="4" w:space="0" w:color="auto"/>
              <w:left w:val="single" w:sz="4" w:space="0" w:color="auto"/>
              <w:bottom w:val="single" w:sz="4" w:space="0" w:color="auto"/>
              <w:right w:val="single" w:sz="4" w:space="0" w:color="auto"/>
            </w:tcBorders>
            <w:noWrap/>
            <w:hideMark/>
          </w:tcPr>
          <w:p w14:paraId="45F31FD1" w14:textId="77777777" w:rsidR="0050569E" w:rsidRPr="00645105" w:rsidRDefault="0050569E" w:rsidP="00F82491">
            <w:pPr>
              <w:rPr>
                <w:rFonts w:asciiTheme="minorHAnsi" w:hAnsiTheme="minorHAnsi" w:cstheme="minorHAnsi"/>
                <w:b/>
                <w:bCs/>
                <w:color w:val="000000"/>
                <w:sz w:val="22"/>
                <w:szCs w:val="22"/>
              </w:rPr>
            </w:pPr>
            <w:r w:rsidRPr="00645105">
              <w:rPr>
                <w:rFonts w:asciiTheme="minorHAnsi" w:hAnsiTheme="minorHAnsi" w:cstheme="minorHAnsi"/>
                <w:b/>
                <w:bCs/>
                <w:color w:val="000000"/>
                <w:sz w:val="22"/>
                <w:szCs w:val="22"/>
              </w:rPr>
              <w:t>Livello di interesse “esterno”</w:t>
            </w:r>
          </w:p>
        </w:tc>
        <w:tc>
          <w:tcPr>
            <w:tcW w:w="6237" w:type="dxa"/>
            <w:tcBorders>
              <w:top w:val="single" w:sz="4" w:space="0" w:color="auto"/>
              <w:left w:val="single" w:sz="4" w:space="0" w:color="auto"/>
              <w:bottom w:val="single" w:sz="4" w:space="0" w:color="auto"/>
              <w:right w:val="single" w:sz="4" w:space="0" w:color="auto"/>
            </w:tcBorders>
            <w:hideMark/>
          </w:tcPr>
          <w:p w14:paraId="45F31FD2" w14:textId="77777777" w:rsidR="0050569E" w:rsidRPr="00645105" w:rsidRDefault="0050569E" w:rsidP="00F82491">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La presenza di interessi, anche economici, rilevanti e di benefici per i destinatari del processo determina un incremento del rischio</w:t>
            </w:r>
          </w:p>
        </w:tc>
      </w:tr>
      <w:tr w:rsidR="0050569E" w:rsidRPr="00645105" w14:paraId="45F31FD6" w14:textId="77777777">
        <w:trPr>
          <w:trHeight w:val="300"/>
        </w:trPr>
        <w:tc>
          <w:tcPr>
            <w:tcW w:w="3510" w:type="dxa"/>
            <w:tcBorders>
              <w:top w:val="single" w:sz="4" w:space="0" w:color="auto"/>
              <w:left w:val="single" w:sz="4" w:space="0" w:color="auto"/>
              <w:bottom w:val="single" w:sz="4" w:space="0" w:color="auto"/>
              <w:right w:val="single" w:sz="4" w:space="0" w:color="auto"/>
            </w:tcBorders>
            <w:noWrap/>
            <w:hideMark/>
          </w:tcPr>
          <w:p w14:paraId="45F31FD4" w14:textId="77777777" w:rsidR="0050569E" w:rsidRPr="00645105" w:rsidRDefault="0050569E" w:rsidP="00F82491">
            <w:pPr>
              <w:rPr>
                <w:rFonts w:asciiTheme="minorHAnsi" w:hAnsiTheme="minorHAnsi" w:cstheme="minorHAnsi"/>
                <w:b/>
                <w:bCs/>
                <w:color w:val="000000"/>
                <w:sz w:val="22"/>
                <w:szCs w:val="22"/>
              </w:rPr>
            </w:pPr>
            <w:r w:rsidRPr="00645105">
              <w:rPr>
                <w:rFonts w:asciiTheme="minorHAnsi" w:hAnsiTheme="minorHAnsi" w:cstheme="minorHAnsi"/>
                <w:b/>
                <w:bCs/>
                <w:color w:val="000000"/>
                <w:sz w:val="22"/>
                <w:szCs w:val="22"/>
              </w:rPr>
              <w:t>Grado di discrezionalità del decisore interno alla PA</w:t>
            </w:r>
          </w:p>
        </w:tc>
        <w:tc>
          <w:tcPr>
            <w:tcW w:w="6237" w:type="dxa"/>
            <w:tcBorders>
              <w:top w:val="single" w:sz="4" w:space="0" w:color="auto"/>
              <w:left w:val="single" w:sz="4" w:space="0" w:color="auto"/>
              <w:bottom w:val="single" w:sz="4" w:space="0" w:color="auto"/>
              <w:right w:val="single" w:sz="4" w:space="0" w:color="auto"/>
            </w:tcBorders>
            <w:hideMark/>
          </w:tcPr>
          <w:p w14:paraId="45F31FD5" w14:textId="77777777" w:rsidR="0050569E" w:rsidRPr="00645105" w:rsidRDefault="0050569E" w:rsidP="00F82491">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La presenza di un processo decisionale altamente discrezionale determina un incremento del rischio rispetto ad un processo decisionale altamente vincolato</w:t>
            </w:r>
          </w:p>
        </w:tc>
      </w:tr>
      <w:tr w:rsidR="0050569E" w:rsidRPr="00645105" w14:paraId="45F31FD9" w14:textId="77777777">
        <w:trPr>
          <w:trHeight w:val="300"/>
        </w:trPr>
        <w:tc>
          <w:tcPr>
            <w:tcW w:w="3510" w:type="dxa"/>
            <w:tcBorders>
              <w:top w:val="single" w:sz="4" w:space="0" w:color="auto"/>
              <w:left w:val="single" w:sz="4" w:space="0" w:color="auto"/>
              <w:bottom w:val="single" w:sz="4" w:space="0" w:color="auto"/>
              <w:right w:val="single" w:sz="4" w:space="0" w:color="auto"/>
            </w:tcBorders>
            <w:noWrap/>
            <w:hideMark/>
          </w:tcPr>
          <w:p w14:paraId="45F31FD7" w14:textId="77777777" w:rsidR="0050569E" w:rsidRPr="00645105" w:rsidRDefault="0050569E" w:rsidP="00F82491">
            <w:pPr>
              <w:rPr>
                <w:rFonts w:asciiTheme="minorHAnsi" w:hAnsiTheme="minorHAnsi" w:cstheme="minorHAnsi"/>
                <w:b/>
                <w:bCs/>
                <w:color w:val="000000"/>
                <w:sz w:val="22"/>
                <w:szCs w:val="22"/>
              </w:rPr>
            </w:pPr>
            <w:r w:rsidRPr="00645105">
              <w:rPr>
                <w:rFonts w:asciiTheme="minorHAnsi" w:hAnsiTheme="minorHAnsi" w:cstheme="minorHAnsi"/>
                <w:b/>
                <w:bCs/>
                <w:color w:val="000000"/>
                <w:sz w:val="22"/>
                <w:szCs w:val="22"/>
              </w:rPr>
              <w:t>Manifestazione di eventi corruttivi in passato nel processo/attività esaminata</w:t>
            </w:r>
          </w:p>
        </w:tc>
        <w:tc>
          <w:tcPr>
            <w:tcW w:w="6237" w:type="dxa"/>
            <w:tcBorders>
              <w:top w:val="single" w:sz="4" w:space="0" w:color="auto"/>
              <w:left w:val="single" w:sz="4" w:space="0" w:color="auto"/>
              <w:bottom w:val="single" w:sz="4" w:space="0" w:color="auto"/>
              <w:right w:val="single" w:sz="4" w:space="0" w:color="auto"/>
            </w:tcBorders>
            <w:hideMark/>
          </w:tcPr>
          <w:p w14:paraId="45F31FD8" w14:textId="77777777" w:rsidR="0050569E" w:rsidRPr="00645105" w:rsidRDefault="0050569E" w:rsidP="00F82491">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Se l’attività è stata già oggetto di eventi corruttivi in passato nell’amministrazione o in altre realtà simili, il rischio aumenta poiché quella attività ha delle caratteristiche che rendono attuabili gli eventi corruttivi</w:t>
            </w:r>
          </w:p>
        </w:tc>
      </w:tr>
      <w:tr w:rsidR="0050569E" w:rsidRPr="00645105" w14:paraId="45F31FDC" w14:textId="77777777">
        <w:trPr>
          <w:trHeight w:val="300"/>
        </w:trPr>
        <w:tc>
          <w:tcPr>
            <w:tcW w:w="3510" w:type="dxa"/>
            <w:tcBorders>
              <w:top w:val="single" w:sz="4" w:space="0" w:color="auto"/>
              <w:left w:val="single" w:sz="4" w:space="0" w:color="auto"/>
              <w:bottom w:val="single" w:sz="4" w:space="0" w:color="auto"/>
              <w:right w:val="single" w:sz="4" w:space="0" w:color="auto"/>
            </w:tcBorders>
            <w:noWrap/>
            <w:hideMark/>
          </w:tcPr>
          <w:p w14:paraId="45F31FDA" w14:textId="77777777" w:rsidR="0050569E" w:rsidRPr="00645105" w:rsidRDefault="0050569E" w:rsidP="00F82491">
            <w:pPr>
              <w:rPr>
                <w:rFonts w:asciiTheme="minorHAnsi" w:hAnsiTheme="minorHAnsi" w:cstheme="minorHAnsi"/>
                <w:b/>
                <w:bCs/>
                <w:color w:val="000000"/>
                <w:sz w:val="22"/>
                <w:szCs w:val="22"/>
              </w:rPr>
            </w:pPr>
            <w:r w:rsidRPr="00645105">
              <w:rPr>
                <w:rFonts w:asciiTheme="minorHAnsi" w:hAnsiTheme="minorHAnsi" w:cstheme="minorHAnsi"/>
                <w:b/>
                <w:bCs/>
                <w:sz w:val="22"/>
                <w:szCs w:val="22"/>
              </w:rPr>
              <w:t>Opacità del processo decisionale</w:t>
            </w:r>
          </w:p>
        </w:tc>
        <w:tc>
          <w:tcPr>
            <w:tcW w:w="6237" w:type="dxa"/>
            <w:tcBorders>
              <w:top w:val="single" w:sz="4" w:space="0" w:color="auto"/>
              <w:left w:val="single" w:sz="4" w:space="0" w:color="auto"/>
              <w:bottom w:val="single" w:sz="4" w:space="0" w:color="auto"/>
              <w:right w:val="single" w:sz="4" w:space="0" w:color="auto"/>
            </w:tcBorders>
            <w:hideMark/>
          </w:tcPr>
          <w:p w14:paraId="45F31FDB" w14:textId="77777777" w:rsidR="0050569E" w:rsidRPr="00645105" w:rsidRDefault="0050569E" w:rsidP="00F82491">
            <w:pPr>
              <w:jc w:val="both"/>
              <w:rPr>
                <w:rFonts w:asciiTheme="minorHAnsi" w:hAnsiTheme="minorHAnsi" w:cstheme="minorHAnsi"/>
                <w:color w:val="000000"/>
                <w:sz w:val="22"/>
                <w:szCs w:val="22"/>
              </w:rPr>
            </w:pPr>
            <w:r w:rsidRPr="00645105">
              <w:rPr>
                <w:rFonts w:asciiTheme="minorHAnsi" w:hAnsiTheme="minorHAnsi" w:cstheme="minorHAnsi"/>
                <w:sz w:val="22"/>
                <w:szCs w:val="22"/>
              </w:rPr>
              <w:t>L’adozione di strumenti di trasparenza sostanziale, e non solo formale, riduce il rischio</w:t>
            </w:r>
          </w:p>
        </w:tc>
      </w:tr>
      <w:tr w:rsidR="0050569E" w:rsidRPr="00645105" w14:paraId="45F31FDF" w14:textId="77777777">
        <w:trPr>
          <w:trHeight w:val="300"/>
        </w:trPr>
        <w:tc>
          <w:tcPr>
            <w:tcW w:w="3510" w:type="dxa"/>
            <w:tcBorders>
              <w:top w:val="single" w:sz="4" w:space="0" w:color="auto"/>
              <w:left w:val="single" w:sz="4" w:space="0" w:color="auto"/>
              <w:bottom w:val="single" w:sz="4" w:space="0" w:color="auto"/>
              <w:right w:val="single" w:sz="4" w:space="0" w:color="auto"/>
            </w:tcBorders>
            <w:noWrap/>
            <w:hideMark/>
          </w:tcPr>
          <w:p w14:paraId="45F31FDD" w14:textId="77777777" w:rsidR="0050569E" w:rsidRPr="00645105" w:rsidRDefault="0050569E" w:rsidP="00F82491">
            <w:pPr>
              <w:rPr>
                <w:rFonts w:asciiTheme="minorHAnsi" w:hAnsiTheme="minorHAnsi" w:cstheme="minorHAnsi"/>
                <w:b/>
                <w:bCs/>
                <w:color w:val="000000"/>
                <w:sz w:val="22"/>
                <w:szCs w:val="22"/>
              </w:rPr>
            </w:pPr>
            <w:r w:rsidRPr="00645105">
              <w:rPr>
                <w:rFonts w:asciiTheme="minorHAnsi" w:hAnsiTheme="minorHAnsi" w:cstheme="minorHAnsi"/>
                <w:b/>
                <w:bCs/>
                <w:sz w:val="22"/>
                <w:szCs w:val="22"/>
              </w:rPr>
              <w:t>Livello di collaborazione del responsabile del processo o dell’attività nella costruzione, aggiornamento e monitoraggio del piano</w:t>
            </w:r>
          </w:p>
        </w:tc>
        <w:tc>
          <w:tcPr>
            <w:tcW w:w="6237" w:type="dxa"/>
            <w:tcBorders>
              <w:top w:val="single" w:sz="4" w:space="0" w:color="auto"/>
              <w:left w:val="single" w:sz="4" w:space="0" w:color="auto"/>
              <w:bottom w:val="single" w:sz="4" w:space="0" w:color="auto"/>
              <w:right w:val="single" w:sz="4" w:space="0" w:color="auto"/>
            </w:tcBorders>
            <w:hideMark/>
          </w:tcPr>
          <w:p w14:paraId="45F31FDE" w14:textId="77777777" w:rsidR="0050569E" w:rsidRPr="00645105" w:rsidRDefault="0050569E" w:rsidP="00F82491">
            <w:pPr>
              <w:jc w:val="both"/>
              <w:rPr>
                <w:rFonts w:asciiTheme="minorHAnsi" w:hAnsiTheme="minorHAnsi" w:cstheme="minorHAnsi"/>
                <w:color w:val="000000"/>
                <w:sz w:val="22"/>
                <w:szCs w:val="22"/>
              </w:rPr>
            </w:pPr>
            <w:r w:rsidRPr="00645105">
              <w:rPr>
                <w:rFonts w:asciiTheme="minorHAnsi" w:hAnsiTheme="minorHAnsi" w:cstheme="minorHAnsi"/>
                <w:sz w:val="22"/>
                <w:szCs w:val="22"/>
              </w:rPr>
              <w:t>La scarsa collaborazione può segnalare un deficit di attenzione al tema della prevenzione della corruzione o comunque risultare in una opacità sul reale grado di rischiosità;</w:t>
            </w:r>
          </w:p>
        </w:tc>
      </w:tr>
      <w:tr w:rsidR="0050569E" w:rsidRPr="00645105" w14:paraId="45F31FE2" w14:textId="77777777">
        <w:trPr>
          <w:trHeight w:val="300"/>
        </w:trPr>
        <w:tc>
          <w:tcPr>
            <w:tcW w:w="3510" w:type="dxa"/>
            <w:tcBorders>
              <w:top w:val="single" w:sz="4" w:space="0" w:color="auto"/>
              <w:left w:val="single" w:sz="4" w:space="0" w:color="auto"/>
              <w:bottom w:val="single" w:sz="4" w:space="0" w:color="auto"/>
              <w:right w:val="single" w:sz="4" w:space="0" w:color="auto"/>
            </w:tcBorders>
            <w:noWrap/>
            <w:hideMark/>
          </w:tcPr>
          <w:p w14:paraId="45F31FE0" w14:textId="77777777" w:rsidR="0050569E" w:rsidRPr="00645105" w:rsidRDefault="0050569E" w:rsidP="00F82491">
            <w:pPr>
              <w:rPr>
                <w:rFonts w:asciiTheme="minorHAnsi" w:hAnsiTheme="minorHAnsi" w:cstheme="minorHAnsi"/>
                <w:b/>
                <w:bCs/>
                <w:color w:val="000000"/>
                <w:sz w:val="22"/>
                <w:szCs w:val="22"/>
              </w:rPr>
            </w:pPr>
            <w:r w:rsidRPr="00645105">
              <w:rPr>
                <w:rFonts w:asciiTheme="minorHAnsi" w:hAnsiTheme="minorHAnsi" w:cstheme="minorHAnsi"/>
                <w:b/>
                <w:bCs/>
                <w:sz w:val="22"/>
                <w:szCs w:val="22"/>
              </w:rPr>
              <w:t>Grado di attuazione delle misure di trattamento</w:t>
            </w:r>
          </w:p>
        </w:tc>
        <w:tc>
          <w:tcPr>
            <w:tcW w:w="6237" w:type="dxa"/>
            <w:tcBorders>
              <w:top w:val="single" w:sz="4" w:space="0" w:color="auto"/>
              <w:left w:val="single" w:sz="4" w:space="0" w:color="auto"/>
              <w:bottom w:val="single" w:sz="4" w:space="0" w:color="auto"/>
              <w:right w:val="single" w:sz="4" w:space="0" w:color="auto"/>
            </w:tcBorders>
            <w:hideMark/>
          </w:tcPr>
          <w:p w14:paraId="45F31FE1" w14:textId="77777777" w:rsidR="0050569E" w:rsidRPr="00645105" w:rsidRDefault="0050569E" w:rsidP="00F82491">
            <w:pPr>
              <w:jc w:val="both"/>
              <w:rPr>
                <w:rFonts w:asciiTheme="minorHAnsi" w:hAnsiTheme="minorHAnsi" w:cstheme="minorHAnsi"/>
                <w:color w:val="000000"/>
                <w:sz w:val="22"/>
                <w:szCs w:val="22"/>
              </w:rPr>
            </w:pPr>
            <w:r w:rsidRPr="00645105">
              <w:rPr>
                <w:rFonts w:asciiTheme="minorHAnsi" w:hAnsiTheme="minorHAnsi" w:cstheme="minorHAnsi"/>
                <w:sz w:val="22"/>
                <w:szCs w:val="22"/>
              </w:rPr>
              <w:t>L’attuazione di misure di trattamento si associa ad una minore possibilità di accadimento di fatti corruttivi</w:t>
            </w:r>
          </w:p>
        </w:tc>
      </w:tr>
      <w:bookmarkEnd w:id="29"/>
    </w:tbl>
    <w:p w14:paraId="45F31FE3" w14:textId="77777777" w:rsidR="001E45F0" w:rsidRPr="00645105" w:rsidRDefault="001E45F0" w:rsidP="0050569E">
      <w:pPr>
        <w:spacing w:line="360" w:lineRule="auto"/>
        <w:jc w:val="both"/>
        <w:rPr>
          <w:rFonts w:asciiTheme="minorHAnsi" w:hAnsiTheme="minorHAnsi" w:cstheme="minorHAnsi"/>
        </w:rPr>
      </w:pPr>
    </w:p>
    <w:p w14:paraId="45F31FE4" w14:textId="77777777" w:rsidR="001E45F0" w:rsidRPr="00645105" w:rsidRDefault="001E45F0" w:rsidP="0050569E">
      <w:pPr>
        <w:spacing w:line="360" w:lineRule="auto"/>
        <w:jc w:val="both"/>
        <w:rPr>
          <w:rFonts w:asciiTheme="minorHAnsi" w:hAnsiTheme="minorHAnsi" w:cstheme="minorHAnsi"/>
        </w:rPr>
      </w:pPr>
      <w:r w:rsidRPr="00645105">
        <w:rPr>
          <w:rFonts w:asciiTheme="minorHAnsi" w:hAnsiTheme="minorHAnsi" w:cstheme="minorHAnsi"/>
        </w:rPr>
        <w:lastRenderedPageBreak/>
        <w:t xml:space="preserve">Nella tabella che segue sono riportati esempi di </w:t>
      </w:r>
      <w:r w:rsidRPr="00645105">
        <w:rPr>
          <w:rFonts w:asciiTheme="minorHAnsi" w:hAnsiTheme="minorHAnsi" w:cstheme="minorHAnsi"/>
          <w:b/>
          <w:bCs/>
          <w:u w:val="single"/>
        </w:rPr>
        <w:t xml:space="preserve">dati oggettivi </w:t>
      </w:r>
      <w:r w:rsidR="00B8581D" w:rsidRPr="00645105">
        <w:rPr>
          <w:rFonts w:asciiTheme="minorHAnsi" w:hAnsiTheme="minorHAnsi" w:cstheme="minorHAnsi"/>
          <w:b/>
          <w:bCs/>
          <w:u w:val="single"/>
        </w:rPr>
        <w:t>per la stima del rischio</w:t>
      </w:r>
      <w:r w:rsidR="00B8581D" w:rsidRPr="00645105">
        <w:rPr>
          <w:rFonts w:asciiTheme="minorHAnsi" w:hAnsiTheme="minorHAnsi" w:cstheme="minorHAnsi"/>
        </w:rPr>
        <w:t xml:space="preserve">, </w:t>
      </w:r>
      <w:r w:rsidRPr="00645105">
        <w:rPr>
          <w:rFonts w:asciiTheme="minorHAnsi" w:hAnsiTheme="minorHAnsi" w:cstheme="minorHAnsi"/>
        </w:rPr>
        <w:t>utilizzati nella relazione del presente Piano, che consentono una stima accurata, rendendo più solida la motivazione del giudizio espresso.</w:t>
      </w:r>
    </w:p>
    <w:p w14:paraId="45F31FE5" w14:textId="77777777" w:rsidR="005F71E2" w:rsidRPr="00645105" w:rsidRDefault="005F71E2" w:rsidP="0050569E">
      <w:pPr>
        <w:spacing w:line="360" w:lineRule="auto"/>
        <w:jc w:val="both"/>
        <w:rPr>
          <w:rFonts w:asciiTheme="minorHAnsi" w:hAnsiTheme="minorHAnsi" w:cstheme="minorHAnsi"/>
        </w:rPr>
      </w:pPr>
    </w:p>
    <w:p w14:paraId="45F31FE6" w14:textId="77777777" w:rsidR="0050569E" w:rsidRPr="00645105" w:rsidRDefault="001E45F0" w:rsidP="0050569E">
      <w:pPr>
        <w:spacing w:line="360" w:lineRule="auto"/>
        <w:jc w:val="both"/>
        <w:rPr>
          <w:rFonts w:asciiTheme="minorHAnsi" w:hAnsiTheme="minorHAnsi" w:cstheme="minorHAnsi"/>
          <w:b/>
          <w:bCs/>
        </w:rPr>
      </w:pPr>
      <w:r w:rsidRPr="00645105">
        <w:rPr>
          <w:rFonts w:asciiTheme="minorHAnsi" w:hAnsiTheme="minorHAnsi" w:cstheme="minorHAnsi"/>
          <w:b/>
          <w:bCs/>
        </w:rPr>
        <w:t xml:space="preserve">Tabella 3. </w:t>
      </w:r>
      <w:r w:rsidR="0050569E" w:rsidRPr="00645105">
        <w:rPr>
          <w:rFonts w:asciiTheme="minorHAnsi" w:hAnsiTheme="minorHAnsi" w:cstheme="minorHAnsi"/>
          <w:b/>
          <w:bCs/>
        </w:rPr>
        <w:t>Dati oggettivi per la stima del rischio</w:t>
      </w:r>
      <w:r w:rsidRPr="00645105">
        <w:rPr>
          <w:rFonts w:asciiTheme="minorHAnsi" w:hAnsiTheme="minorHAnsi" w:cstheme="minorHAnsi"/>
          <w:b/>
          <w:bCs/>
        </w:rPr>
        <w:t xml:space="preserve"> (Fonte ANAC - PNA 2019)</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50569E" w:rsidRPr="00645105" w14:paraId="45F31FEA" w14:textId="77777777" w:rsidTr="003D244D">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76CDEE" w:themeFill="accent1" w:themeFillTint="99"/>
            <w:noWrap/>
          </w:tcPr>
          <w:p w14:paraId="45F31FE8" w14:textId="7242519E" w:rsidR="0050569E" w:rsidRPr="00645105" w:rsidRDefault="0050569E" w:rsidP="002E1DE7">
            <w:pPr>
              <w:jc w:val="center"/>
              <w:rPr>
                <w:rFonts w:asciiTheme="minorHAnsi" w:hAnsiTheme="minorHAnsi" w:cstheme="minorHAnsi"/>
                <w:b/>
                <w:bCs/>
                <w:smallCaps/>
                <w:color w:val="000000"/>
                <w:sz w:val="22"/>
                <w:szCs w:val="22"/>
              </w:rPr>
            </w:pPr>
            <w:r w:rsidRPr="00645105">
              <w:rPr>
                <w:rFonts w:asciiTheme="minorHAnsi" w:hAnsiTheme="minorHAnsi" w:cstheme="minorHAnsi"/>
                <w:b/>
                <w:bCs/>
                <w:smallCaps/>
                <w:color w:val="000000"/>
                <w:sz w:val="22"/>
                <w:szCs w:val="22"/>
              </w:rPr>
              <w:t>Indicatori di stima del livello del rischio</w:t>
            </w:r>
          </w:p>
        </w:tc>
        <w:tc>
          <w:tcPr>
            <w:tcW w:w="6521" w:type="dxa"/>
            <w:tcBorders>
              <w:top w:val="single" w:sz="4" w:space="0" w:color="auto"/>
              <w:left w:val="single" w:sz="4" w:space="0" w:color="auto"/>
              <w:bottom w:val="single" w:sz="4" w:space="0" w:color="auto"/>
              <w:right w:val="single" w:sz="4" w:space="0" w:color="auto"/>
            </w:tcBorders>
            <w:shd w:val="clear" w:color="auto" w:fill="76CDEE" w:themeFill="accent1" w:themeFillTint="99"/>
            <w:hideMark/>
          </w:tcPr>
          <w:p w14:paraId="45F31FE9" w14:textId="77777777" w:rsidR="0050569E" w:rsidRPr="00645105" w:rsidRDefault="0050569E" w:rsidP="00F82491">
            <w:pPr>
              <w:jc w:val="center"/>
              <w:rPr>
                <w:rFonts w:asciiTheme="minorHAnsi" w:hAnsiTheme="minorHAnsi" w:cstheme="minorHAnsi"/>
                <w:b/>
                <w:bCs/>
                <w:color w:val="000000"/>
                <w:sz w:val="22"/>
                <w:szCs w:val="22"/>
              </w:rPr>
            </w:pPr>
            <w:r w:rsidRPr="00645105">
              <w:rPr>
                <w:rFonts w:asciiTheme="minorHAnsi" w:hAnsiTheme="minorHAnsi" w:cstheme="minorHAnsi"/>
                <w:b/>
                <w:bCs/>
                <w:smallCaps/>
                <w:color w:val="000000"/>
                <w:sz w:val="22"/>
                <w:szCs w:val="22"/>
              </w:rPr>
              <w:t>Esempi</w:t>
            </w:r>
          </w:p>
        </w:tc>
      </w:tr>
      <w:tr w:rsidR="0050569E" w:rsidRPr="00645105" w14:paraId="45F31FF1" w14:textId="77777777">
        <w:trPr>
          <w:trHeight w:val="300"/>
        </w:trPr>
        <w:tc>
          <w:tcPr>
            <w:tcW w:w="3510" w:type="dxa"/>
            <w:tcBorders>
              <w:top w:val="single" w:sz="4" w:space="0" w:color="auto"/>
              <w:left w:val="single" w:sz="4" w:space="0" w:color="auto"/>
              <w:bottom w:val="single" w:sz="4" w:space="0" w:color="auto"/>
              <w:right w:val="single" w:sz="4" w:space="0" w:color="auto"/>
            </w:tcBorders>
            <w:noWrap/>
            <w:hideMark/>
          </w:tcPr>
          <w:p w14:paraId="45F31FEB" w14:textId="77777777" w:rsidR="0050569E" w:rsidRPr="00645105" w:rsidRDefault="0050569E" w:rsidP="00F82491">
            <w:pPr>
              <w:rPr>
                <w:rFonts w:asciiTheme="minorHAnsi" w:hAnsiTheme="minorHAnsi" w:cstheme="minorHAnsi"/>
                <w:b/>
                <w:bCs/>
                <w:color w:val="000000"/>
                <w:sz w:val="22"/>
                <w:szCs w:val="22"/>
              </w:rPr>
            </w:pPr>
            <w:r w:rsidRPr="00645105">
              <w:rPr>
                <w:rFonts w:asciiTheme="minorHAnsi" w:hAnsiTheme="minorHAnsi" w:cstheme="minorHAnsi"/>
                <w:b/>
                <w:bCs/>
                <w:color w:val="000000"/>
                <w:sz w:val="22"/>
                <w:szCs w:val="22"/>
              </w:rPr>
              <w:t>Procedimenti giudiziari e/o procedimenti disciplinari</w:t>
            </w:r>
          </w:p>
        </w:tc>
        <w:tc>
          <w:tcPr>
            <w:tcW w:w="6521" w:type="dxa"/>
            <w:tcBorders>
              <w:top w:val="single" w:sz="4" w:space="0" w:color="auto"/>
              <w:left w:val="single" w:sz="4" w:space="0" w:color="auto"/>
              <w:bottom w:val="single" w:sz="4" w:space="0" w:color="auto"/>
              <w:right w:val="single" w:sz="4" w:space="0" w:color="auto"/>
            </w:tcBorders>
          </w:tcPr>
          <w:p w14:paraId="45F31FEC" w14:textId="77777777" w:rsidR="00737B32" w:rsidRPr="00645105" w:rsidRDefault="00737B32" w:rsidP="00F82491">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Reati contro la PA;</w:t>
            </w:r>
          </w:p>
          <w:p w14:paraId="45F31FED" w14:textId="77777777" w:rsidR="00737B32" w:rsidRPr="00645105" w:rsidRDefault="00737B32" w:rsidP="00F82491">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 il falso e la truffa, con particolare riferimento alle truffe aggravate all'amministrazione (artt.</w:t>
            </w:r>
          </w:p>
          <w:p w14:paraId="45F31FEE" w14:textId="77777777" w:rsidR="00737B32" w:rsidRPr="00645105" w:rsidRDefault="00737B32" w:rsidP="00F82491">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640 e 640-bis c.p.);</w:t>
            </w:r>
          </w:p>
          <w:p w14:paraId="45F31FEF" w14:textId="77777777" w:rsidR="00737B32" w:rsidRPr="00645105" w:rsidRDefault="00737B32" w:rsidP="00F82491">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 i procedimenti aperti per responsabilità amministrativo/contabile (Corte dei Conti);</w:t>
            </w:r>
          </w:p>
          <w:p w14:paraId="45F31FF0" w14:textId="77777777" w:rsidR="0050569E" w:rsidRPr="00645105" w:rsidRDefault="00737B32" w:rsidP="00F82491">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 i ricorsi amministrativi in tema di affidamento di contratti pubblici.</w:t>
            </w:r>
          </w:p>
        </w:tc>
      </w:tr>
      <w:tr w:rsidR="0050569E" w:rsidRPr="00645105" w14:paraId="45F31FF4" w14:textId="77777777">
        <w:trPr>
          <w:trHeight w:val="300"/>
        </w:trPr>
        <w:tc>
          <w:tcPr>
            <w:tcW w:w="3510" w:type="dxa"/>
            <w:tcBorders>
              <w:top w:val="single" w:sz="4" w:space="0" w:color="auto"/>
              <w:left w:val="single" w:sz="4" w:space="0" w:color="auto"/>
              <w:bottom w:val="single" w:sz="4" w:space="0" w:color="auto"/>
              <w:right w:val="single" w:sz="4" w:space="0" w:color="auto"/>
            </w:tcBorders>
            <w:noWrap/>
            <w:hideMark/>
          </w:tcPr>
          <w:p w14:paraId="45F31FF2" w14:textId="77777777" w:rsidR="0050569E" w:rsidRPr="00645105" w:rsidRDefault="0050569E" w:rsidP="00F82491">
            <w:pPr>
              <w:rPr>
                <w:rFonts w:asciiTheme="minorHAnsi" w:hAnsiTheme="minorHAnsi" w:cstheme="minorHAnsi"/>
                <w:b/>
                <w:bCs/>
                <w:color w:val="000000"/>
                <w:sz w:val="22"/>
                <w:szCs w:val="22"/>
              </w:rPr>
            </w:pPr>
            <w:r w:rsidRPr="00645105">
              <w:rPr>
                <w:rFonts w:asciiTheme="minorHAnsi" w:hAnsiTheme="minorHAnsi" w:cstheme="minorHAnsi"/>
                <w:b/>
                <w:bCs/>
                <w:color w:val="000000"/>
                <w:sz w:val="22"/>
                <w:szCs w:val="22"/>
              </w:rPr>
              <w:t>Segnalazioni pervenute (whistleblowing)</w:t>
            </w:r>
          </w:p>
        </w:tc>
        <w:tc>
          <w:tcPr>
            <w:tcW w:w="6521" w:type="dxa"/>
            <w:tcBorders>
              <w:top w:val="single" w:sz="4" w:space="0" w:color="auto"/>
              <w:left w:val="single" w:sz="4" w:space="0" w:color="auto"/>
              <w:bottom w:val="single" w:sz="4" w:space="0" w:color="auto"/>
              <w:right w:val="single" w:sz="4" w:space="0" w:color="auto"/>
            </w:tcBorders>
            <w:hideMark/>
          </w:tcPr>
          <w:p w14:paraId="45F31FF3" w14:textId="77777777" w:rsidR="0050569E" w:rsidRPr="00645105" w:rsidRDefault="0050569E" w:rsidP="00F82491">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 xml:space="preserve"> </w:t>
            </w:r>
            <w:r w:rsidR="00737B32" w:rsidRPr="00645105">
              <w:rPr>
                <w:rFonts w:asciiTheme="minorHAnsi" w:hAnsiTheme="minorHAnsi" w:cstheme="minorHAnsi"/>
                <w:color w:val="000000"/>
                <w:sz w:val="22"/>
                <w:szCs w:val="22"/>
              </w:rPr>
              <w:t>Segnalazioni pervenute tramite canale whistleblowing e reclami e alle risultanze di indagini di customer satisfaction che possono indirizzare l’attenzione su possibili malfunzionamenti o sulla malagestione di taluni processi organizzativi.</w:t>
            </w:r>
          </w:p>
        </w:tc>
      </w:tr>
      <w:tr w:rsidR="0050569E" w:rsidRPr="00645105" w14:paraId="45F31FF7" w14:textId="77777777">
        <w:trPr>
          <w:trHeight w:val="300"/>
        </w:trPr>
        <w:tc>
          <w:tcPr>
            <w:tcW w:w="3510" w:type="dxa"/>
            <w:tcBorders>
              <w:top w:val="single" w:sz="4" w:space="0" w:color="auto"/>
              <w:left w:val="single" w:sz="4" w:space="0" w:color="auto"/>
              <w:bottom w:val="single" w:sz="4" w:space="0" w:color="auto"/>
              <w:right w:val="single" w:sz="4" w:space="0" w:color="auto"/>
            </w:tcBorders>
            <w:noWrap/>
            <w:hideMark/>
          </w:tcPr>
          <w:p w14:paraId="45F31FF5" w14:textId="77777777" w:rsidR="0050569E" w:rsidRPr="00645105" w:rsidRDefault="0050569E" w:rsidP="00F82491">
            <w:pPr>
              <w:rPr>
                <w:rFonts w:asciiTheme="minorHAnsi" w:hAnsiTheme="minorHAnsi" w:cstheme="minorHAnsi"/>
                <w:b/>
                <w:bCs/>
                <w:color w:val="000000"/>
                <w:sz w:val="22"/>
                <w:szCs w:val="22"/>
              </w:rPr>
            </w:pPr>
            <w:r w:rsidRPr="00645105">
              <w:rPr>
                <w:rFonts w:asciiTheme="minorHAnsi" w:hAnsiTheme="minorHAnsi" w:cstheme="minorHAnsi"/>
                <w:b/>
                <w:bCs/>
                <w:color w:val="000000"/>
                <w:sz w:val="22"/>
                <w:szCs w:val="22"/>
              </w:rPr>
              <w:t>Ulteriori dati in possesso dell’amministrazione (es. rassegne stampa, ecc.).</w:t>
            </w:r>
          </w:p>
        </w:tc>
        <w:tc>
          <w:tcPr>
            <w:tcW w:w="6521" w:type="dxa"/>
            <w:tcBorders>
              <w:top w:val="single" w:sz="4" w:space="0" w:color="auto"/>
              <w:left w:val="single" w:sz="4" w:space="0" w:color="auto"/>
              <w:bottom w:val="single" w:sz="4" w:space="0" w:color="auto"/>
              <w:right w:val="single" w:sz="4" w:space="0" w:color="auto"/>
            </w:tcBorders>
          </w:tcPr>
          <w:p w14:paraId="45F31FF6" w14:textId="77777777" w:rsidR="0050569E" w:rsidRPr="00645105" w:rsidRDefault="00737B32" w:rsidP="00F82491">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Articoli di giornale</w:t>
            </w:r>
          </w:p>
        </w:tc>
      </w:tr>
    </w:tbl>
    <w:p w14:paraId="45F31FF8" w14:textId="77777777" w:rsidR="0050569E" w:rsidRPr="00645105" w:rsidRDefault="0050569E" w:rsidP="0050569E">
      <w:pPr>
        <w:spacing w:line="360" w:lineRule="auto"/>
        <w:jc w:val="both"/>
        <w:rPr>
          <w:rFonts w:asciiTheme="minorHAnsi" w:hAnsiTheme="minorHAnsi" w:cstheme="minorHAnsi"/>
        </w:rPr>
      </w:pPr>
    </w:p>
    <w:p w14:paraId="45F31FF9" w14:textId="77777777" w:rsidR="0050569E" w:rsidRPr="00645105" w:rsidRDefault="0050569E" w:rsidP="0050569E">
      <w:pPr>
        <w:spacing w:line="360" w:lineRule="auto"/>
        <w:jc w:val="both"/>
        <w:rPr>
          <w:rFonts w:asciiTheme="minorHAnsi" w:hAnsiTheme="minorHAnsi" w:cstheme="minorHAnsi"/>
        </w:rPr>
      </w:pPr>
      <w:r w:rsidRPr="00645105">
        <w:rPr>
          <w:rFonts w:asciiTheme="minorHAnsi" w:hAnsiTheme="minorHAnsi" w:cstheme="minorHAnsi"/>
        </w:rPr>
        <w:t>La valutazione del rischio</w:t>
      </w:r>
      <w:r w:rsidR="000F500A" w:rsidRPr="00645105">
        <w:rPr>
          <w:rFonts w:asciiTheme="minorHAnsi" w:hAnsiTheme="minorHAnsi" w:cstheme="minorHAnsi"/>
        </w:rPr>
        <w:t>,</w:t>
      </w:r>
      <w:r w:rsidRPr="00645105">
        <w:rPr>
          <w:rFonts w:asciiTheme="minorHAnsi" w:hAnsiTheme="minorHAnsi" w:cstheme="minorHAnsi"/>
        </w:rPr>
        <w:t xml:space="preserve"> per ogni indicatore di stima</w:t>
      </w:r>
      <w:r w:rsidR="000F500A" w:rsidRPr="00645105">
        <w:rPr>
          <w:rFonts w:asciiTheme="minorHAnsi" w:hAnsiTheme="minorHAnsi" w:cstheme="minorHAnsi"/>
        </w:rPr>
        <w:t>,</w:t>
      </w:r>
      <w:r w:rsidRPr="00645105">
        <w:rPr>
          <w:rFonts w:asciiTheme="minorHAnsi" w:hAnsiTheme="minorHAnsi" w:cstheme="minorHAnsi"/>
        </w:rPr>
        <w:t xml:space="preserve"> avviene tramite una </w:t>
      </w:r>
      <w:r w:rsidRPr="00645105">
        <w:rPr>
          <w:rFonts w:asciiTheme="minorHAnsi" w:hAnsiTheme="minorHAnsi" w:cstheme="minorHAnsi"/>
          <w:b/>
          <w:bCs/>
          <w:u w:val="single"/>
        </w:rPr>
        <w:t>scala di misurazione ordinale</w:t>
      </w:r>
      <w:r w:rsidRPr="00645105">
        <w:rPr>
          <w:rFonts w:asciiTheme="minorHAnsi" w:hAnsiTheme="minorHAnsi" w:cstheme="minorHAnsi"/>
        </w:rPr>
        <w:t>.</w:t>
      </w:r>
    </w:p>
    <w:p w14:paraId="45F31FFA" w14:textId="77777777" w:rsidR="00B8581D" w:rsidRPr="00645105" w:rsidRDefault="00B8581D" w:rsidP="0050569E">
      <w:pPr>
        <w:spacing w:line="360" w:lineRule="auto"/>
        <w:jc w:val="both"/>
        <w:rPr>
          <w:rFonts w:asciiTheme="minorHAnsi" w:hAnsiTheme="minorHAnsi" w:cstheme="minorHAnsi"/>
        </w:rPr>
      </w:pPr>
    </w:p>
    <w:p w14:paraId="45F31FFB" w14:textId="77777777" w:rsidR="0050569E" w:rsidRPr="00645105" w:rsidRDefault="0050569E" w:rsidP="0050569E">
      <w:pPr>
        <w:spacing w:line="360" w:lineRule="auto"/>
        <w:jc w:val="both"/>
        <w:rPr>
          <w:rFonts w:asciiTheme="minorHAnsi" w:hAnsiTheme="minorHAnsi" w:cstheme="minorHAnsi"/>
          <w:b/>
          <w:bCs/>
        </w:rPr>
      </w:pPr>
      <w:r w:rsidRPr="00645105">
        <w:rPr>
          <w:rFonts w:asciiTheme="minorHAnsi" w:hAnsiTheme="minorHAnsi" w:cstheme="minorHAnsi"/>
          <w:b/>
          <w:bCs/>
        </w:rPr>
        <w:t>Tabella stima indicatori di rischio</w:t>
      </w:r>
    </w:p>
    <w:tbl>
      <w:tblP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tblGrid>
      <w:tr w:rsidR="0050569E" w:rsidRPr="00645105" w14:paraId="45F31FFD" w14:textId="77777777" w:rsidTr="001E45F0">
        <w:trPr>
          <w:trHeight w:val="300"/>
        </w:trPr>
        <w:tc>
          <w:tcPr>
            <w:tcW w:w="3539" w:type="dxa"/>
            <w:tcBorders>
              <w:top w:val="single" w:sz="4" w:space="0" w:color="auto"/>
              <w:left w:val="single" w:sz="4" w:space="0" w:color="auto"/>
              <w:bottom w:val="single" w:sz="4" w:space="0" w:color="auto"/>
              <w:right w:val="single" w:sz="4" w:space="0" w:color="auto"/>
            </w:tcBorders>
            <w:noWrap/>
            <w:hideMark/>
          </w:tcPr>
          <w:p w14:paraId="45F31FFC" w14:textId="77777777" w:rsidR="0050569E" w:rsidRPr="00645105" w:rsidRDefault="0050569E">
            <w:pPr>
              <w:jc w:val="center"/>
              <w:rPr>
                <w:rFonts w:asciiTheme="minorHAnsi" w:hAnsiTheme="minorHAnsi" w:cstheme="minorHAnsi"/>
                <w:b/>
                <w:bCs/>
                <w:smallCaps/>
                <w:color w:val="000000"/>
                <w:sz w:val="22"/>
                <w:szCs w:val="22"/>
              </w:rPr>
            </w:pPr>
            <w:r w:rsidRPr="00645105">
              <w:rPr>
                <w:rFonts w:asciiTheme="minorHAnsi" w:hAnsiTheme="minorHAnsi" w:cstheme="minorHAnsi"/>
                <w:b/>
                <w:bCs/>
                <w:color w:val="000000"/>
                <w:sz w:val="22"/>
                <w:szCs w:val="22"/>
              </w:rPr>
              <w:t>Scala ordinale di misurazione</w:t>
            </w:r>
          </w:p>
        </w:tc>
      </w:tr>
      <w:tr w:rsidR="0050569E" w:rsidRPr="00645105" w14:paraId="45F31FFF" w14:textId="77777777" w:rsidTr="003D244D">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FF5B5B"/>
            <w:noWrap/>
            <w:hideMark/>
          </w:tcPr>
          <w:p w14:paraId="45F31FFE" w14:textId="77777777" w:rsidR="0050569E" w:rsidRPr="00645105" w:rsidRDefault="0050569E">
            <w:pPr>
              <w:rPr>
                <w:rFonts w:asciiTheme="minorHAnsi" w:hAnsiTheme="minorHAnsi" w:cstheme="minorHAnsi"/>
                <w:b/>
                <w:bCs/>
                <w:color w:val="000000"/>
                <w:sz w:val="22"/>
                <w:szCs w:val="22"/>
              </w:rPr>
            </w:pPr>
            <w:r w:rsidRPr="00645105">
              <w:rPr>
                <w:rFonts w:asciiTheme="minorHAnsi" w:hAnsiTheme="minorHAnsi" w:cstheme="minorHAnsi"/>
                <w:color w:val="000000"/>
                <w:sz w:val="22"/>
                <w:szCs w:val="22"/>
              </w:rPr>
              <w:t>Alto</w:t>
            </w:r>
          </w:p>
        </w:tc>
      </w:tr>
      <w:tr w:rsidR="0050569E" w:rsidRPr="00645105" w14:paraId="45F32001" w14:textId="77777777" w:rsidTr="003D244D">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FFC000"/>
            <w:noWrap/>
            <w:hideMark/>
          </w:tcPr>
          <w:p w14:paraId="45F32000" w14:textId="77777777" w:rsidR="0050569E" w:rsidRPr="00645105" w:rsidRDefault="0050569E">
            <w:pPr>
              <w:rPr>
                <w:rFonts w:asciiTheme="minorHAnsi" w:hAnsiTheme="minorHAnsi" w:cstheme="minorHAnsi"/>
                <w:color w:val="000000"/>
                <w:sz w:val="22"/>
                <w:szCs w:val="22"/>
              </w:rPr>
            </w:pPr>
            <w:r w:rsidRPr="00645105">
              <w:rPr>
                <w:rFonts w:asciiTheme="minorHAnsi" w:hAnsiTheme="minorHAnsi" w:cstheme="minorHAnsi"/>
                <w:color w:val="000000"/>
                <w:sz w:val="22"/>
                <w:szCs w:val="22"/>
              </w:rPr>
              <w:t>Medio-alto</w:t>
            </w:r>
          </w:p>
        </w:tc>
      </w:tr>
      <w:tr w:rsidR="0050569E" w:rsidRPr="00645105" w14:paraId="45F32003" w14:textId="77777777" w:rsidTr="003D244D">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FFD85D"/>
            <w:noWrap/>
            <w:hideMark/>
          </w:tcPr>
          <w:p w14:paraId="45F32002" w14:textId="77777777" w:rsidR="0050569E" w:rsidRPr="00645105" w:rsidRDefault="0050569E">
            <w:pPr>
              <w:rPr>
                <w:rFonts w:asciiTheme="minorHAnsi" w:hAnsiTheme="minorHAnsi" w:cstheme="minorHAnsi"/>
                <w:color w:val="000000"/>
                <w:sz w:val="22"/>
                <w:szCs w:val="22"/>
              </w:rPr>
            </w:pPr>
            <w:r w:rsidRPr="00645105">
              <w:rPr>
                <w:rFonts w:asciiTheme="minorHAnsi" w:hAnsiTheme="minorHAnsi" w:cstheme="minorHAnsi"/>
                <w:color w:val="000000"/>
                <w:sz w:val="22"/>
                <w:szCs w:val="22"/>
              </w:rPr>
              <w:t>Medio</w:t>
            </w:r>
          </w:p>
        </w:tc>
      </w:tr>
      <w:tr w:rsidR="003D244D" w:rsidRPr="003D244D" w14:paraId="45F32005" w14:textId="77777777" w:rsidTr="003D244D">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8EBEF" w:themeFill="accent3" w:themeFillTint="66"/>
            <w:noWrap/>
            <w:hideMark/>
          </w:tcPr>
          <w:p w14:paraId="45F32004" w14:textId="77777777" w:rsidR="0050569E" w:rsidRPr="00645105" w:rsidRDefault="0050569E">
            <w:pPr>
              <w:rPr>
                <w:rFonts w:asciiTheme="minorHAnsi" w:hAnsiTheme="minorHAnsi" w:cstheme="minorHAnsi"/>
                <w:color w:val="000000"/>
                <w:sz w:val="22"/>
                <w:szCs w:val="22"/>
              </w:rPr>
            </w:pPr>
            <w:r w:rsidRPr="00645105">
              <w:rPr>
                <w:rFonts w:asciiTheme="minorHAnsi" w:hAnsiTheme="minorHAnsi" w:cstheme="minorHAnsi"/>
                <w:color w:val="000000"/>
                <w:sz w:val="22"/>
                <w:szCs w:val="22"/>
              </w:rPr>
              <w:t>Medio-basso</w:t>
            </w:r>
          </w:p>
        </w:tc>
      </w:tr>
      <w:tr w:rsidR="0050569E" w:rsidRPr="00645105" w14:paraId="45F32007" w14:textId="77777777" w:rsidTr="003D244D">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7EC492" w:themeFill="accent5" w:themeFillTint="99"/>
            <w:noWrap/>
            <w:hideMark/>
          </w:tcPr>
          <w:p w14:paraId="45F32006" w14:textId="77777777" w:rsidR="0050569E" w:rsidRPr="00645105" w:rsidRDefault="0050569E">
            <w:pPr>
              <w:rPr>
                <w:rFonts w:asciiTheme="minorHAnsi" w:hAnsiTheme="minorHAnsi" w:cstheme="minorHAnsi"/>
                <w:color w:val="000000"/>
                <w:sz w:val="22"/>
                <w:szCs w:val="22"/>
              </w:rPr>
            </w:pPr>
            <w:r w:rsidRPr="00645105">
              <w:rPr>
                <w:rFonts w:asciiTheme="minorHAnsi" w:hAnsiTheme="minorHAnsi" w:cstheme="minorHAnsi"/>
                <w:color w:val="000000"/>
                <w:sz w:val="22"/>
                <w:szCs w:val="22"/>
              </w:rPr>
              <w:t>Basso</w:t>
            </w:r>
          </w:p>
        </w:tc>
      </w:tr>
      <w:tr w:rsidR="0050569E" w:rsidRPr="00645105" w14:paraId="45F32009" w14:textId="77777777" w:rsidTr="001E45F0">
        <w:trPr>
          <w:trHeight w:val="300"/>
        </w:trPr>
        <w:tc>
          <w:tcPr>
            <w:tcW w:w="3539" w:type="dxa"/>
            <w:tcBorders>
              <w:top w:val="single" w:sz="4" w:space="0" w:color="auto"/>
              <w:left w:val="single" w:sz="4" w:space="0" w:color="auto"/>
              <w:bottom w:val="single" w:sz="4" w:space="0" w:color="auto"/>
              <w:right w:val="single" w:sz="4" w:space="0" w:color="auto"/>
            </w:tcBorders>
            <w:noWrap/>
            <w:hideMark/>
          </w:tcPr>
          <w:p w14:paraId="45F32008" w14:textId="77777777" w:rsidR="0050569E" w:rsidRPr="00645105" w:rsidRDefault="0050569E">
            <w:pPr>
              <w:rPr>
                <w:rFonts w:asciiTheme="minorHAnsi" w:hAnsiTheme="minorHAnsi" w:cstheme="minorHAnsi"/>
                <w:color w:val="000000"/>
                <w:sz w:val="22"/>
                <w:szCs w:val="22"/>
              </w:rPr>
            </w:pPr>
            <w:r w:rsidRPr="00645105">
              <w:rPr>
                <w:rFonts w:asciiTheme="minorHAnsi" w:hAnsiTheme="minorHAnsi" w:cstheme="minorHAnsi"/>
                <w:color w:val="000000"/>
                <w:sz w:val="22"/>
                <w:szCs w:val="22"/>
              </w:rPr>
              <w:t>Non applicabile</w:t>
            </w:r>
          </w:p>
        </w:tc>
      </w:tr>
    </w:tbl>
    <w:p w14:paraId="45F3200A" w14:textId="77777777" w:rsidR="0050569E" w:rsidRPr="00645105" w:rsidRDefault="0050569E" w:rsidP="0050569E">
      <w:pPr>
        <w:spacing w:line="360" w:lineRule="auto"/>
        <w:jc w:val="both"/>
        <w:rPr>
          <w:rFonts w:asciiTheme="minorHAnsi" w:hAnsiTheme="minorHAnsi" w:cstheme="minorHAnsi"/>
        </w:rPr>
      </w:pPr>
    </w:p>
    <w:p w14:paraId="45F3200B" w14:textId="77777777" w:rsidR="0050569E" w:rsidRPr="00645105" w:rsidRDefault="000F500A" w:rsidP="0050569E">
      <w:pPr>
        <w:spacing w:line="360" w:lineRule="auto"/>
        <w:jc w:val="both"/>
        <w:rPr>
          <w:rFonts w:asciiTheme="minorHAnsi" w:hAnsiTheme="minorHAnsi" w:cstheme="minorHAnsi"/>
        </w:rPr>
      </w:pPr>
      <w:r w:rsidRPr="00645105">
        <w:rPr>
          <w:rFonts w:asciiTheme="minorHAnsi" w:hAnsiTheme="minorHAnsi" w:cstheme="minorHAnsi"/>
        </w:rPr>
        <w:t xml:space="preserve">Una volta che è stata completata </w:t>
      </w:r>
      <w:r w:rsidR="0050569E" w:rsidRPr="00645105">
        <w:rPr>
          <w:rFonts w:asciiTheme="minorHAnsi" w:hAnsiTheme="minorHAnsi" w:cstheme="minorHAnsi"/>
        </w:rPr>
        <w:t>la stima di ogni indicatore,</w:t>
      </w:r>
      <w:r w:rsidRPr="00645105">
        <w:rPr>
          <w:rFonts w:asciiTheme="minorHAnsi" w:hAnsiTheme="minorHAnsi" w:cstheme="minorHAnsi"/>
        </w:rPr>
        <w:t xml:space="preserve"> associando il relativo punteggio:</w:t>
      </w:r>
      <w:r w:rsidR="0050569E" w:rsidRPr="00645105">
        <w:rPr>
          <w:rFonts w:asciiTheme="minorHAnsi" w:hAnsiTheme="minorHAnsi" w:cstheme="minorHAnsi"/>
        </w:rPr>
        <w:t xml:space="preserve"> </w:t>
      </w:r>
      <w:r w:rsidR="001E45F0" w:rsidRPr="00645105">
        <w:rPr>
          <w:rFonts w:asciiTheme="minorHAnsi" w:hAnsiTheme="minorHAnsi" w:cstheme="minorHAnsi"/>
        </w:rPr>
        <w:t xml:space="preserve">si procede alla </w:t>
      </w:r>
      <w:r w:rsidR="001E45F0" w:rsidRPr="00645105">
        <w:rPr>
          <w:rFonts w:asciiTheme="minorHAnsi" w:hAnsiTheme="minorHAnsi" w:cstheme="minorHAnsi"/>
          <w:b/>
          <w:bCs/>
          <w:u w:val="single"/>
        </w:rPr>
        <w:t>formulazione di</w:t>
      </w:r>
      <w:r w:rsidR="0050569E" w:rsidRPr="00645105">
        <w:rPr>
          <w:rFonts w:asciiTheme="minorHAnsi" w:hAnsiTheme="minorHAnsi" w:cstheme="minorHAnsi"/>
          <w:b/>
          <w:bCs/>
          <w:u w:val="single"/>
        </w:rPr>
        <w:t xml:space="preserve"> un giudizio sintetico e motivato</w:t>
      </w:r>
      <w:r w:rsidR="0050569E" w:rsidRPr="00645105">
        <w:rPr>
          <w:rFonts w:asciiTheme="minorHAnsi" w:hAnsiTheme="minorHAnsi" w:cstheme="minorHAnsi"/>
        </w:rPr>
        <w:t xml:space="preserve"> del livello di esposizione al rischio complessivo (rischio potenziale). Si valuta quindi il </w:t>
      </w:r>
      <w:r w:rsidR="0050569E" w:rsidRPr="00645105">
        <w:rPr>
          <w:rFonts w:asciiTheme="minorHAnsi" w:hAnsiTheme="minorHAnsi" w:cstheme="minorHAnsi"/>
          <w:b/>
          <w:bCs/>
          <w:u w:val="single"/>
        </w:rPr>
        <w:t>sistema dei controlli</w:t>
      </w:r>
      <w:r w:rsidR="0050569E" w:rsidRPr="00645105">
        <w:rPr>
          <w:rFonts w:asciiTheme="minorHAnsi" w:hAnsiTheme="minorHAnsi" w:cstheme="minorHAnsi"/>
          <w:b/>
          <w:bCs/>
        </w:rPr>
        <w:t xml:space="preserve"> </w:t>
      </w:r>
      <w:r w:rsidR="0050569E" w:rsidRPr="00645105">
        <w:rPr>
          <w:rFonts w:asciiTheme="minorHAnsi" w:hAnsiTheme="minorHAnsi" w:cstheme="minorHAnsi"/>
        </w:rPr>
        <w:t>per giungere al rischio residuo, ossia il rischio che permane una volta che le misure di prevenzione sono state correttamente attuate.</w:t>
      </w:r>
    </w:p>
    <w:p w14:paraId="45F3200C" w14:textId="77777777" w:rsidR="0050569E" w:rsidRPr="00645105" w:rsidRDefault="0050569E" w:rsidP="0050569E">
      <w:pPr>
        <w:spacing w:line="360" w:lineRule="auto"/>
        <w:jc w:val="both"/>
        <w:rPr>
          <w:rFonts w:asciiTheme="minorHAnsi" w:hAnsiTheme="minorHAnsi" w:cstheme="minorHAnsi"/>
        </w:rPr>
      </w:pPr>
      <w:r w:rsidRPr="00645105">
        <w:rPr>
          <w:rFonts w:asciiTheme="minorHAnsi" w:hAnsiTheme="minorHAnsi" w:cstheme="minorHAnsi"/>
        </w:rPr>
        <w:lastRenderedPageBreak/>
        <w:t xml:space="preserve">Per </w:t>
      </w:r>
      <w:r w:rsidRPr="00645105">
        <w:rPr>
          <w:rFonts w:asciiTheme="minorHAnsi" w:hAnsiTheme="minorHAnsi" w:cstheme="minorHAnsi"/>
          <w:b/>
          <w:bCs/>
          <w:u w:val="single"/>
        </w:rPr>
        <w:t>misure di prevenzione</w:t>
      </w:r>
      <w:r w:rsidRPr="00645105">
        <w:rPr>
          <w:rFonts w:asciiTheme="minorHAnsi" w:hAnsiTheme="minorHAnsi" w:cstheme="minorHAnsi"/>
        </w:rPr>
        <w:t xml:space="preserve"> si intendono l’insieme degli strumenti (quali procedure, norme di comportamento, ecc.) presenti all’interno </w:t>
      </w:r>
      <w:r w:rsidR="007B7949" w:rsidRPr="00645105">
        <w:rPr>
          <w:rFonts w:asciiTheme="minorHAnsi" w:hAnsiTheme="minorHAnsi" w:cstheme="minorHAnsi"/>
        </w:rPr>
        <w:t xml:space="preserve">dell’Azienda </w:t>
      </w:r>
      <w:r w:rsidRPr="00645105">
        <w:rPr>
          <w:rFonts w:asciiTheme="minorHAnsi" w:hAnsiTheme="minorHAnsi" w:cstheme="minorHAnsi"/>
        </w:rPr>
        <w:t>che possono ridurre il livello di rischio associato ad un evento.</w:t>
      </w:r>
    </w:p>
    <w:p w14:paraId="45F3200D" w14:textId="77777777" w:rsidR="0050569E" w:rsidRPr="00645105" w:rsidRDefault="0050569E" w:rsidP="0050569E">
      <w:pPr>
        <w:spacing w:line="360" w:lineRule="auto"/>
        <w:jc w:val="both"/>
        <w:rPr>
          <w:rFonts w:asciiTheme="minorHAnsi" w:hAnsiTheme="minorHAnsi" w:cstheme="minorHAnsi"/>
          <w:color w:val="000000" w:themeColor="text1"/>
        </w:rPr>
      </w:pPr>
      <w:r w:rsidRPr="00645105">
        <w:rPr>
          <w:rFonts w:asciiTheme="minorHAnsi" w:hAnsiTheme="minorHAnsi" w:cstheme="minorHAnsi"/>
        </w:rPr>
        <w:t xml:space="preserve">Le </w:t>
      </w:r>
      <w:r w:rsidRPr="00645105">
        <w:rPr>
          <w:rFonts w:asciiTheme="minorHAnsi" w:hAnsiTheme="minorHAnsi" w:cstheme="minorHAnsi"/>
          <w:color w:val="000000" w:themeColor="text1"/>
        </w:rPr>
        <w:t>misure di prevenzione, come descritte nel proseguo del presente documento, possono essere:</w:t>
      </w:r>
    </w:p>
    <w:p w14:paraId="45F3200E" w14:textId="77777777" w:rsidR="0050569E" w:rsidRPr="00645105" w:rsidRDefault="0050569E" w:rsidP="0050569E">
      <w:pPr>
        <w:numPr>
          <w:ilvl w:val="0"/>
          <w:numId w:val="2"/>
        </w:numPr>
        <w:spacing w:line="360" w:lineRule="auto"/>
        <w:jc w:val="both"/>
        <w:rPr>
          <w:rFonts w:asciiTheme="minorHAnsi" w:hAnsiTheme="minorHAnsi" w:cstheme="minorHAnsi"/>
          <w:color w:val="000000" w:themeColor="text1"/>
        </w:rPr>
      </w:pPr>
      <w:r w:rsidRPr="00645105">
        <w:rPr>
          <w:rFonts w:asciiTheme="minorHAnsi" w:hAnsiTheme="minorHAnsi" w:cstheme="minorHAnsi"/>
          <w:b/>
          <w:bCs/>
          <w:color w:val="000000" w:themeColor="text1"/>
          <w:u w:val="single"/>
        </w:rPr>
        <w:t>generali</w:t>
      </w:r>
      <w:r w:rsidRPr="00645105">
        <w:rPr>
          <w:rFonts w:asciiTheme="minorHAnsi" w:hAnsiTheme="minorHAnsi" w:cstheme="minorHAnsi"/>
          <w:color w:val="000000" w:themeColor="text1"/>
        </w:rPr>
        <w:t>, ossia riferite all’intera organizzazione o a più processi/attività;</w:t>
      </w:r>
    </w:p>
    <w:p w14:paraId="45F32014" w14:textId="081B5993" w:rsidR="005F71E2" w:rsidRPr="00645105" w:rsidRDefault="0050569E" w:rsidP="0050569E">
      <w:pPr>
        <w:numPr>
          <w:ilvl w:val="0"/>
          <w:numId w:val="2"/>
        </w:numPr>
        <w:spacing w:line="360" w:lineRule="auto"/>
        <w:jc w:val="both"/>
        <w:rPr>
          <w:rFonts w:asciiTheme="minorHAnsi" w:hAnsiTheme="minorHAnsi" w:cstheme="minorHAnsi"/>
        </w:rPr>
      </w:pPr>
      <w:r w:rsidRPr="00645105">
        <w:rPr>
          <w:rFonts w:asciiTheme="minorHAnsi" w:hAnsiTheme="minorHAnsi" w:cstheme="minorHAnsi"/>
          <w:b/>
          <w:bCs/>
          <w:color w:val="000000" w:themeColor="text1"/>
          <w:u w:val="single"/>
        </w:rPr>
        <w:t>specifiche</w:t>
      </w:r>
      <w:r w:rsidRPr="00645105">
        <w:rPr>
          <w:rFonts w:asciiTheme="minorHAnsi" w:hAnsiTheme="minorHAnsi" w:cstheme="minorHAnsi"/>
          <w:color w:val="000000" w:themeColor="text1"/>
        </w:rPr>
        <w:t xml:space="preserve"> sul singolo </w:t>
      </w:r>
      <w:r w:rsidRPr="00645105">
        <w:rPr>
          <w:rFonts w:asciiTheme="minorHAnsi" w:hAnsiTheme="minorHAnsi" w:cstheme="minorHAnsi"/>
        </w:rPr>
        <w:t>processo/attività.</w:t>
      </w:r>
    </w:p>
    <w:p w14:paraId="2FA8F9C1" w14:textId="77777777" w:rsidR="002E1DE7" w:rsidRPr="00645105" w:rsidRDefault="002E1DE7" w:rsidP="00C9201C">
      <w:pPr>
        <w:spacing w:line="360" w:lineRule="auto"/>
        <w:jc w:val="both"/>
        <w:rPr>
          <w:rFonts w:asciiTheme="minorHAnsi" w:hAnsiTheme="minorHAnsi" w:cstheme="minorHAnsi"/>
        </w:rPr>
      </w:pPr>
    </w:p>
    <w:p w14:paraId="45F32015" w14:textId="77777777" w:rsidR="0050569E" w:rsidRPr="00645105" w:rsidRDefault="0050569E" w:rsidP="0050569E">
      <w:pPr>
        <w:spacing w:line="360" w:lineRule="auto"/>
        <w:jc w:val="both"/>
        <w:rPr>
          <w:rFonts w:asciiTheme="minorHAnsi" w:hAnsiTheme="minorHAnsi" w:cstheme="minorHAnsi"/>
        </w:rPr>
      </w:pPr>
      <w:r w:rsidRPr="00645105">
        <w:rPr>
          <w:rFonts w:asciiTheme="minorHAnsi" w:hAnsiTheme="minorHAnsi" w:cstheme="minorHAnsi"/>
        </w:rPr>
        <w:t xml:space="preserve">Il livello di controllo viene classificato in </w:t>
      </w:r>
      <w:r w:rsidRPr="00645105">
        <w:rPr>
          <w:rFonts w:asciiTheme="minorHAnsi" w:hAnsiTheme="minorHAnsi" w:cstheme="minorHAnsi"/>
          <w:b/>
          <w:bCs/>
          <w:u w:val="single"/>
        </w:rPr>
        <w:t>cinque livelli</w:t>
      </w:r>
      <w:r w:rsidRPr="00645105">
        <w:rPr>
          <w:rFonts w:asciiTheme="minorHAnsi" w:hAnsiTheme="minorHAnsi" w:cstheme="minorHAnsi"/>
        </w:rPr>
        <w:t>, come indicato dalla tabella sottostante: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97"/>
      </w:tblGrid>
      <w:tr w:rsidR="0050569E" w:rsidRPr="00645105" w14:paraId="45F3201A" w14:textId="77777777" w:rsidTr="003D244D">
        <w:trPr>
          <w:trHeight w:val="300"/>
        </w:trPr>
        <w:tc>
          <w:tcPr>
            <w:tcW w:w="841" w:type="pct"/>
            <w:tcBorders>
              <w:top w:val="single" w:sz="4" w:space="0" w:color="auto"/>
              <w:left w:val="single" w:sz="4" w:space="0" w:color="auto"/>
              <w:bottom w:val="single" w:sz="4" w:space="0" w:color="auto"/>
              <w:right w:val="single" w:sz="4" w:space="0" w:color="auto"/>
            </w:tcBorders>
            <w:shd w:val="clear" w:color="auto" w:fill="7CE1E7" w:themeFill="accent3" w:themeFillTint="99"/>
            <w:noWrap/>
            <w:hideMark/>
          </w:tcPr>
          <w:p w14:paraId="45F32017" w14:textId="001AB24D" w:rsidR="000F500A" w:rsidRPr="00645105" w:rsidRDefault="0050569E" w:rsidP="002E1DE7">
            <w:pPr>
              <w:jc w:val="center"/>
              <w:rPr>
                <w:rFonts w:asciiTheme="minorHAnsi" w:hAnsiTheme="minorHAnsi" w:cstheme="minorHAnsi"/>
                <w:b/>
                <w:bCs/>
                <w:color w:val="000000"/>
                <w:sz w:val="22"/>
                <w:szCs w:val="22"/>
              </w:rPr>
            </w:pPr>
            <w:r w:rsidRPr="00645105">
              <w:rPr>
                <w:rFonts w:asciiTheme="minorHAnsi" w:hAnsiTheme="minorHAnsi" w:cstheme="minorHAnsi"/>
                <w:b/>
                <w:bCs/>
                <w:color w:val="000000"/>
                <w:sz w:val="22"/>
                <w:szCs w:val="22"/>
              </w:rPr>
              <w:t>Livello di controllo</w:t>
            </w:r>
          </w:p>
          <w:p w14:paraId="45F32018" w14:textId="77777777" w:rsidR="001E45F0" w:rsidRPr="00645105" w:rsidRDefault="001E45F0">
            <w:pPr>
              <w:jc w:val="center"/>
              <w:rPr>
                <w:rFonts w:asciiTheme="minorHAnsi" w:hAnsiTheme="minorHAnsi" w:cstheme="minorHAnsi"/>
                <w:b/>
                <w:bCs/>
                <w:color w:val="000000"/>
                <w:sz w:val="22"/>
                <w:szCs w:val="22"/>
              </w:rPr>
            </w:pPr>
          </w:p>
        </w:tc>
        <w:tc>
          <w:tcPr>
            <w:tcW w:w="4159" w:type="pct"/>
            <w:tcBorders>
              <w:top w:val="single" w:sz="4" w:space="0" w:color="auto"/>
              <w:left w:val="single" w:sz="4" w:space="0" w:color="auto"/>
              <w:bottom w:val="single" w:sz="4" w:space="0" w:color="auto"/>
              <w:right w:val="single" w:sz="4" w:space="0" w:color="auto"/>
            </w:tcBorders>
            <w:shd w:val="clear" w:color="auto" w:fill="7CE1E7" w:themeFill="accent3" w:themeFillTint="99"/>
            <w:noWrap/>
            <w:hideMark/>
          </w:tcPr>
          <w:p w14:paraId="45F32019" w14:textId="77777777" w:rsidR="0050569E" w:rsidRPr="00645105" w:rsidRDefault="0050569E">
            <w:pPr>
              <w:jc w:val="center"/>
              <w:rPr>
                <w:rFonts w:asciiTheme="minorHAnsi" w:hAnsiTheme="minorHAnsi" w:cstheme="minorHAnsi"/>
                <w:b/>
                <w:bCs/>
                <w:color w:val="000000"/>
                <w:sz w:val="22"/>
                <w:szCs w:val="22"/>
              </w:rPr>
            </w:pPr>
            <w:r w:rsidRPr="00645105">
              <w:rPr>
                <w:rFonts w:asciiTheme="minorHAnsi" w:hAnsiTheme="minorHAnsi" w:cstheme="minorHAnsi"/>
                <w:b/>
                <w:bCs/>
                <w:color w:val="000000"/>
                <w:sz w:val="22"/>
                <w:szCs w:val="22"/>
              </w:rPr>
              <w:t>Descrizione</w:t>
            </w:r>
          </w:p>
        </w:tc>
      </w:tr>
      <w:tr w:rsidR="0050569E" w:rsidRPr="00645105" w14:paraId="45F3201D" w14:textId="77777777">
        <w:trPr>
          <w:trHeight w:val="300"/>
        </w:trPr>
        <w:tc>
          <w:tcPr>
            <w:tcW w:w="841" w:type="pct"/>
            <w:tcBorders>
              <w:top w:val="single" w:sz="4" w:space="0" w:color="auto"/>
              <w:left w:val="single" w:sz="4" w:space="0" w:color="auto"/>
              <w:bottom w:val="single" w:sz="4" w:space="0" w:color="auto"/>
              <w:right w:val="single" w:sz="4" w:space="0" w:color="auto"/>
            </w:tcBorders>
            <w:noWrap/>
            <w:hideMark/>
          </w:tcPr>
          <w:p w14:paraId="45F3201B" w14:textId="77777777" w:rsidR="0050569E" w:rsidRPr="00645105" w:rsidRDefault="0050569E">
            <w:pPr>
              <w:jc w:val="center"/>
              <w:rPr>
                <w:rFonts w:asciiTheme="minorHAnsi" w:hAnsiTheme="minorHAnsi" w:cstheme="minorHAnsi"/>
                <w:color w:val="000000"/>
                <w:sz w:val="22"/>
                <w:szCs w:val="22"/>
              </w:rPr>
            </w:pPr>
            <w:r w:rsidRPr="00645105">
              <w:rPr>
                <w:rFonts w:asciiTheme="minorHAnsi" w:hAnsiTheme="minorHAnsi" w:cstheme="minorHAnsi"/>
                <w:color w:val="000000"/>
                <w:sz w:val="22"/>
                <w:szCs w:val="22"/>
              </w:rPr>
              <w:t>ASSENTE</w:t>
            </w:r>
          </w:p>
        </w:tc>
        <w:tc>
          <w:tcPr>
            <w:tcW w:w="4159" w:type="pct"/>
            <w:tcBorders>
              <w:top w:val="single" w:sz="4" w:space="0" w:color="auto"/>
              <w:left w:val="single" w:sz="4" w:space="0" w:color="auto"/>
              <w:bottom w:val="single" w:sz="4" w:space="0" w:color="auto"/>
              <w:right w:val="single" w:sz="4" w:space="0" w:color="auto"/>
            </w:tcBorders>
            <w:noWrap/>
            <w:hideMark/>
          </w:tcPr>
          <w:p w14:paraId="45F3201C" w14:textId="77777777" w:rsidR="0050569E" w:rsidRPr="00645105" w:rsidRDefault="0050569E">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Il processo non è presidiato da alcun controllo</w:t>
            </w:r>
            <w:r w:rsidR="00CB1949" w:rsidRPr="00645105">
              <w:rPr>
                <w:rFonts w:asciiTheme="minorHAnsi" w:hAnsiTheme="minorHAnsi" w:cstheme="minorHAnsi"/>
                <w:color w:val="000000"/>
                <w:sz w:val="22"/>
                <w:szCs w:val="22"/>
              </w:rPr>
              <w:t xml:space="preserve">. </w:t>
            </w:r>
          </w:p>
        </w:tc>
      </w:tr>
      <w:tr w:rsidR="0050569E" w:rsidRPr="00645105" w14:paraId="45F32020" w14:textId="77777777">
        <w:trPr>
          <w:trHeight w:val="300"/>
        </w:trPr>
        <w:tc>
          <w:tcPr>
            <w:tcW w:w="841" w:type="pct"/>
            <w:tcBorders>
              <w:top w:val="single" w:sz="4" w:space="0" w:color="auto"/>
              <w:left w:val="single" w:sz="4" w:space="0" w:color="auto"/>
              <w:bottom w:val="single" w:sz="4" w:space="0" w:color="auto"/>
              <w:right w:val="single" w:sz="4" w:space="0" w:color="auto"/>
            </w:tcBorders>
            <w:noWrap/>
            <w:hideMark/>
          </w:tcPr>
          <w:p w14:paraId="45F3201E" w14:textId="77777777" w:rsidR="0050569E" w:rsidRPr="00645105" w:rsidRDefault="0050569E">
            <w:pPr>
              <w:jc w:val="center"/>
              <w:rPr>
                <w:rFonts w:asciiTheme="minorHAnsi" w:hAnsiTheme="minorHAnsi" w:cstheme="minorHAnsi"/>
                <w:color w:val="000000"/>
                <w:sz w:val="22"/>
                <w:szCs w:val="22"/>
              </w:rPr>
            </w:pPr>
            <w:r w:rsidRPr="00645105">
              <w:rPr>
                <w:rFonts w:asciiTheme="minorHAnsi" w:hAnsiTheme="minorHAnsi" w:cstheme="minorHAnsi"/>
                <w:color w:val="000000"/>
                <w:sz w:val="22"/>
                <w:szCs w:val="22"/>
              </w:rPr>
              <w:t>MINIMO</w:t>
            </w:r>
          </w:p>
        </w:tc>
        <w:tc>
          <w:tcPr>
            <w:tcW w:w="4159" w:type="pct"/>
            <w:tcBorders>
              <w:top w:val="single" w:sz="4" w:space="0" w:color="auto"/>
              <w:left w:val="single" w:sz="4" w:space="0" w:color="auto"/>
              <w:bottom w:val="single" w:sz="4" w:space="0" w:color="auto"/>
              <w:right w:val="single" w:sz="4" w:space="0" w:color="auto"/>
            </w:tcBorders>
            <w:noWrap/>
            <w:hideMark/>
          </w:tcPr>
          <w:p w14:paraId="45F3201F" w14:textId="77777777" w:rsidR="0050569E" w:rsidRPr="00645105" w:rsidRDefault="0050569E">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Sono stati definiti dei controlli, ma sono poco efficaci o scarsamente applicati</w:t>
            </w:r>
            <w:r w:rsidR="00CB1949" w:rsidRPr="00645105">
              <w:rPr>
                <w:rFonts w:asciiTheme="minorHAnsi" w:hAnsiTheme="minorHAnsi" w:cstheme="minorHAnsi"/>
                <w:color w:val="000000"/>
                <w:sz w:val="22"/>
                <w:szCs w:val="22"/>
              </w:rPr>
              <w:t>.</w:t>
            </w:r>
          </w:p>
        </w:tc>
      </w:tr>
      <w:tr w:rsidR="0050569E" w:rsidRPr="00645105" w14:paraId="45F32023" w14:textId="77777777">
        <w:trPr>
          <w:trHeight w:val="300"/>
        </w:trPr>
        <w:tc>
          <w:tcPr>
            <w:tcW w:w="841" w:type="pct"/>
            <w:tcBorders>
              <w:top w:val="single" w:sz="4" w:space="0" w:color="auto"/>
              <w:left w:val="single" w:sz="4" w:space="0" w:color="auto"/>
              <w:bottom w:val="single" w:sz="4" w:space="0" w:color="auto"/>
              <w:right w:val="single" w:sz="4" w:space="0" w:color="auto"/>
            </w:tcBorders>
            <w:noWrap/>
            <w:hideMark/>
          </w:tcPr>
          <w:p w14:paraId="45F32021" w14:textId="77777777" w:rsidR="0050569E" w:rsidRPr="00645105" w:rsidRDefault="0050569E">
            <w:pPr>
              <w:jc w:val="center"/>
              <w:rPr>
                <w:rFonts w:asciiTheme="minorHAnsi" w:hAnsiTheme="minorHAnsi" w:cstheme="minorHAnsi"/>
                <w:color w:val="000000"/>
                <w:sz w:val="22"/>
                <w:szCs w:val="22"/>
              </w:rPr>
            </w:pPr>
            <w:r w:rsidRPr="00645105">
              <w:rPr>
                <w:rFonts w:asciiTheme="minorHAnsi" w:hAnsiTheme="minorHAnsi" w:cstheme="minorHAnsi"/>
                <w:color w:val="000000"/>
                <w:sz w:val="22"/>
                <w:szCs w:val="22"/>
              </w:rPr>
              <w:t>EFFICACE</w:t>
            </w:r>
          </w:p>
        </w:tc>
        <w:tc>
          <w:tcPr>
            <w:tcW w:w="4159" w:type="pct"/>
            <w:tcBorders>
              <w:top w:val="single" w:sz="4" w:space="0" w:color="auto"/>
              <w:left w:val="single" w:sz="4" w:space="0" w:color="auto"/>
              <w:bottom w:val="single" w:sz="4" w:space="0" w:color="auto"/>
              <w:right w:val="single" w:sz="4" w:space="0" w:color="auto"/>
            </w:tcBorders>
            <w:noWrap/>
            <w:hideMark/>
          </w:tcPr>
          <w:p w14:paraId="45F32022" w14:textId="77777777" w:rsidR="0050569E" w:rsidRPr="00645105" w:rsidRDefault="0050569E">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Sono stati definiti dei controlli solo sull’output del processo (ad esempio sulla legittimità provvedimenti adottati)</w:t>
            </w:r>
            <w:r w:rsidR="00CB1949" w:rsidRPr="00645105">
              <w:rPr>
                <w:rFonts w:asciiTheme="minorHAnsi" w:hAnsiTheme="minorHAnsi" w:cstheme="minorHAnsi"/>
                <w:color w:val="000000"/>
                <w:sz w:val="22"/>
                <w:szCs w:val="22"/>
              </w:rPr>
              <w:t>.</w:t>
            </w:r>
          </w:p>
        </w:tc>
      </w:tr>
      <w:tr w:rsidR="0050569E" w:rsidRPr="00645105" w14:paraId="45F32026" w14:textId="77777777">
        <w:trPr>
          <w:trHeight w:val="300"/>
        </w:trPr>
        <w:tc>
          <w:tcPr>
            <w:tcW w:w="841" w:type="pct"/>
            <w:vMerge w:val="restart"/>
            <w:tcBorders>
              <w:top w:val="single" w:sz="4" w:space="0" w:color="auto"/>
              <w:left w:val="single" w:sz="4" w:space="0" w:color="auto"/>
              <w:bottom w:val="single" w:sz="4" w:space="0" w:color="auto"/>
              <w:right w:val="single" w:sz="4" w:space="0" w:color="auto"/>
            </w:tcBorders>
            <w:noWrap/>
            <w:hideMark/>
          </w:tcPr>
          <w:p w14:paraId="45F32024" w14:textId="77777777" w:rsidR="0050569E" w:rsidRPr="00645105" w:rsidRDefault="0050569E">
            <w:pPr>
              <w:jc w:val="center"/>
              <w:rPr>
                <w:rFonts w:asciiTheme="minorHAnsi" w:hAnsiTheme="minorHAnsi" w:cstheme="minorHAnsi"/>
                <w:color w:val="000000"/>
                <w:sz w:val="22"/>
                <w:szCs w:val="22"/>
              </w:rPr>
            </w:pPr>
            <w:r w:rsidRPr="00645105">
              <w:rPr>
                <w:rFonts w:asciiTheme="minorHAnsi" w:hAnsiTheme="minorHAnsi" w:cstheme="minorHAnsi"/>
                <w:color w:val="000000"/>
                <w:sz w:val="22"/>
                <w:szCs w:val="22"/>
              </w:rPr>
              <w:t>MOLTO EFFICACE</w:t>
            </w:r>
          </w:p>
        </w:tc>
        <w:tc>
          <w:tcPr>
            <w:tcW w:w="4159" w:type="pct"/>
            <w:tcBorders>
              <w:top w:val="single" w:sz="4" w:space="0" w:color="auto"/>
              <w:left w:val="single" w:sz="4" w:space="0" w:color="auto"/>
              <w:bottom w:val="single" w:sz="4" w:space="0" w:color="auto"/>
              <w:right w:val="single" w:sz="4" w:space="0" w:color="auto"/>
            </w:tcBorders>
            <w:noWrap/>
            <w:hideMark/>
          </w:tcPr>
          <w:p w14:paraId="45F32025" w14:textId="77777777" w:rsidR="0050569E" w:rsidRPr="00645105" w:rsidRDefault="0050569E">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 xml:space="preserve">Sono stati definiti dei controlli: </w:t>
            </w:r>
          </w:p>
        </w:tc>
      </w:tr>
      <w:tr w:rsidR="0050569E" w:rsidRPr="00645105" w14:paraId="45F32029" w14:textId="7777777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32027" w14:textId="77777777" w:rsidR="0050569E" w:rsidRPr="00645105" w:rsidRDefault="0050569E">
            <w:pPr>
              <w:rPr>
                <w:rFonts w:asciiTheme="minorHAnsi" w:hAnsiTheme="minorHAnsi" w:cstheme="minorHAnsi"/>
                <w:color w:val="000000"/>
                <w:sz w:val="22"/>
                <w:szCs w:val="22"/>
              </w:rPr>
            </w:pPr>
          </w:p>
        </w:tc>
        <w:tc>
          <w:tcPr>
            <w:tcW w:w="4159" w:type="pct"/>
            <w:tcBorders>
              <w:top w:val="single" w:sz="4" w:space="0" w:color="auto"/>
              <w:left w:val="single" w:sz="4" w:space="0" w:color="auto"/>
              <w:bottom w:val="single" w:sz="4" w:space="0" w:color="auto"/>
              <w:right w:val="single" w:sz="4" w:space="0" w:color="auto"/>
            </w:tcBorders>
            <w:noWrap/>
            <w:hideMark/>
          </w:tcPr>
          <w:p w14:paraId="45F32028" w14:textId="77777777" w:rsidR="0050569E" w:rsidRPr="00645105" w:rsidRDefault="0050569E">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 xml:space="preserve">a) sulle modalità di avvio e di gestione del processo; </w:t>
            </w:r>
          </w:p>
        </w:tc>
      </w:tr>
      <w:tr w:rsidR="0050569E" w:rsidRPr="00645105" w14:paraId="45F3202C" w14:textId="7777777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3202A" w14:textId="77777777" w:rsidR="0050569E" w:rsidRPr="00645105" w:rsidRDefault="0050569E">
            <w:pPr>
              <w:rPr>
                <w:rFonts w:asciiTheme="minorHAnsi" w:hAnsiTheme="minorHAnsi" w:cstheme="minorHAnsi"/>
                <w:color w:val="000000"/>
                <w:sz w:val="22"/>
                <w:szCs w:val="22"/>
              </w:rPr>
            </w:pPr>
          </w:p>
        </w:tc>
        <w:tc>
          <w:tcPr>
            <w:tcW w:w="4159" w:type="pct"/>
            <w:tcBorders>
              <w:top w:val="single" w:sz="4" w:space="0" w:color="auto"/>
              <w:left w:val="single" w:sz="4" w:space="0" w:color="auto"/>
              <w:bottom w:val="single" w:sz="4" w:space="0" w:color="auto"/>
              <w:right w:val="single" w:sz="4" w:space="0" w:color="auto"/>
            </w:tcBorders>
            <w:noWrap/>
            <w:hideMark/>
          </w:tcPr>
          <w:p w14:paraId="45F3202B" w14:textId="77777777" w:rsidR="0050569E" w:rsidRPr="00645105" w:rsidRDefault="0050569E">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 xml:space="preserve">b) sull’output del processo. </w:t>
            </w:r>
          </w:p>
        </w:tc>
      </w:tr>
      <w:tr w:rsidR="0050569E" w:rsidRPr="00645105" w14:paraId="45F3202F" w14:textId="77777777">
        <w:trPr>
          <w:trHeight w:val="300"/>
        </w:trPr>
        <w:tc>
          <w:tcPr>
            <w:tcW w:w="841" w:type="pct"/>
            <w:vMerge w:val="restart"/>
            <w:tcBorders>
              <w:top w:val="single" w:sz="4" w:space="0" w:color="auto"/>
              <w:left w:val="single" w:sz="4" w:space="0" w:color="auto"/>
              <w:bottom w:val="single" w:sz="4" w:space="0" w:color="auto"/>
              <w:right w:val="single" w:sz="4" w:space="0" w:color="auto"/>
            </w:tcBorders>
            <w:noWrap/>
            <w:hideMark/>
          </w:tcPr>
          <w:p w14:paraId="45F3202D" w14:textId="77777777" w:rsidR="0050569E" w:rsidRPr="00645105" w:rsidRDefault="0050569E">
            <w:pPr>
              <w:jc w:val="center"/>
              <w:rPr>
                <w:rFonts w:asciiTheme="minorHAnsi" w:hAnsiTheme="minorHAnsi" w:cstheme="minorHAnsi"/>
                <w:color w:val="000000"/>
                <w:sz w:val="22"/>
                <w:szCs w:val="22"/>
              </w:rPr>
            </w:pPr>
            <w:r w:rsidRPr="00645105">
              <w:rPr>
                <w:rFonts w:asciiTheme="minorHAnsi" w:hAnsiTheme="minorHAnsi" w:cstheme="minorHAnsi"/>
                <w:color w:val="000000"/>
                <w:sz w:val="22"/>
                <w:szCs w:val="22"/>
              </w:rPr>
              <w:t>TOTALE</w:t>
            </w:r>
          </w:p>
        </w:tc>
        <w:tc>
          <w:tcPr>
            <w:tcW w:w="4159" w:type="pct"/>
            <w:tcBorders>
              <w:top w:val="single" w:sz="4" w:space="0" w:color="auto"/>
              <w:left w:val="single" w:sz="4" w:space="0" w:color="auto"/>
              <w:bottom w:val="single" w:sz="4" w:space="0" w:color="auto"/>
              <w:right w:val="single" w:sz="4" w:space="0" w:color="auto"/>
            </w:tcBorders>
            <w:noWrap/>
            <w:hideMark/>
          </w:tcPr>
          <w:p w14:paraId="45F3202E" w14:textId="77777777" w:rsidR="0050569E" w:rsidRPr="00645105" w:rsidRDefault="0050569E">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 xml:space="preserve">Sono stati definiti dei controlli: </w:t>
            </w:r>
          </w:p>
        </w:tc>
      </w:tr>
      <w:tr w:rsidR="0050569E" w:rsidRPr="00645105" w14:paraId="45F32032" w14:textId="7777777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32030" w14:textId="77777777" w:rsidR="0050569E" w:rsidRPr="00645105" w:rsidRDefault="0050569E">
            <w:pPr>
              <w:rPr>
                <w:rFonts w:asciiTheme="minorHAnsi" w:hAnsiTheme="minorHAnsi" w:cstheme="minorHAnsi"/>
                <w:color w:val="000000"/>
                <w:sz w:val="22"/>
                <w:szCs w:val="22"/>
              </w:rPr>
            </w:pPr>
          </w:p>
        </w:tc>
        <w:tc>
          <w:tcPr>
            <w:tcW w:w="4159" w:type="pct"/>
            <w:tcBorders>
              <w:top w:val="single" w:sz="4" w:space="0" w:color="auto"/>
              <w:left w:val="single" w:sz="4" w:space="0" w:color="auto"/>
              <w:bottom w:val="single" w:sz="4" w:space="0" w:color="auto"/>
              <w:right w:val="single" w:sz="4" w:space="0" w:color="auto"/>
            </w:tcBorders>
            <w:noWrap/>
            <w:hideMark/>
          </w:tcPr>
          <w:p w14:paraId="45F32031" w14:textId="77777777" w:rsidR="0050569E" w:rsidRPr="00645105" w:rsidRDefault="0050569E">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a) sugli interessi e sulle relazioni, che possono favorire la corruzione;</w:t>
            </w:r>
          </w:p>
        </w:tc>
      </w:tr>
      <w:tr w:rsidR="0050569E" w:rsidRPr="00645105" w14:paraId="45F32035" w14:textId="7777777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32033" w14:textId="77777777" w:rsidR="0050569E" w:rsidRPr="00645105" w:rsidRDefault="0050569E">
            <w:pPr>
              <w:rPr>
                <w:rFonts w:asciiTheme="minorHAnsi" w:hAnsiTheme="minorHAnsi" w:cstheme="minorHAnsi"/>
                <w:color w:val="000000"/>
                <w:sz w:val="22"/>
                <w:szCs w:val="22"/>
              </w:rPr>
            </w:pPr>
          </w:p>
        </w:tc>
        <w:tc>
          <w:tcPr>
            <w:tcW w:w="4159" w:type="pct"/>
            <w:tcBorders>
              <w:top w:val="single" w:sz="4" w:space="0" w:color="auto"/>
              <w:left w:val="single" w:sz="4" w:space="0" w:color="auto"/>
              <w:bottom w:val="single" w:sz="4" w:space="0" w:color="auto"/>
              <w:right w:val="single" w:sz="4" w:space="0" w:color="auto"/>
            </w:tcBorders>
            <w:noWrap/>
            <w:hideMark/>
          </w:tcPr>
          <w:p w14:paraId="45F32034" w14:textId="77777777" w:rsidR="0050569E" w:rsidRPr="00645105" w:rsidRDefault="0050569E">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 xml:space="preserve">b) sulle modalità di avvio e di gestione del processo; </w:t>
            </w:r>
          </w:p>
        </w:tc>
      </w:tr>
      <w:tr w:rsidR="0050569E" w:rsidRPr="00645105" w14:paraId="45F32038" w14:textId="7777777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32036" w14:textId="77777777" w:rsidR="0050569E" w:rsidRPr="00645105" w:rsidRDefault="0050569E">
            <w:pPr>
              <w:rPr>
                <w:rFonts w:asciiTheme="minorHAnsi" w:hAnsiTheme="minorHAnsi" w:cstheme="minorHAnsi"/>
                <w:color w:val="000000"/>
                <w:sz w:val="22"/>
                <w:szCs w:val="22"/>
              </w:rPr>
            </w:pPr>
          </w:p>
        </w:tc>
        <w:tc>
          <w:tcPr>
            <w:tcW w:w="4159" w:type="pct"/>
            <w:tcBorders>
              <w:top w:val="single" w:sz="4" w:space="0" w:color="auto"/>
              <w:left w:val="single" w:sz="4" w:space="0" w:color="auto"/>
              <w:bottom w:val="single" w:sz="4" w:space="0" w:color="auto"/>
              <w:right w:val="single" w:sz="4" w:space="0" w:color="auto"/>
            </w:tcBorders>
            <w:noWrap/>
            <w:hideMark/>
          </w:tcPr>
          <w:p w14:paraId="45F32037" w14:textId="77777777" w:rsidR="0050569E" w:rsidRPr="00645105" w:rsidRDefault="0050569E">
            <w:pPr>
              <w:jc w:val="both"/>
              <w:rPr>
                <w:rFonts w:asciiTheme="minorHAnsi" w:hAnsiTheme="minorHAnsi" w:cstheme="minorHAnsi"/>
                <w:color w:val="000000"/>
                <w:sz w:val="22"/>
                <w:szCs w:val="22"/>
              </w:rPr>
            </w:pPr>
            <w:r w:rsidRPr="00645105">
              <w:rPr>
                <w:rFonts w:asciiTheme="minorHAnsi" w:hAnsiTheme="minorHAnsi" w:cstheme="minorHAnsi"/>
                <w:color w:val="000000"/>
                <w:sz w:val="22"/>
                <w:szCs w:val="22"/>
              </w:rPr>
              <w:t xml:space="preserve">c) sull’output del processo. </w:t>
            </w:r>
          </w:p>
        </w:tc>
      </w:tr>
    </w:tbl>
    <w:p w14:paraId="45F32039" w14:textId="77777777" w:rsidR="007B40A8" w:rsidRPr="00645105" w:rsidRDefault="007B40A8" w:rsidP="0050569E">
      <w:pPr>
        <w:spacing w:line="360" w:lineRule="auto"/>
        <w:jc w:val="both"/>
        <w:rPr>
          <w:rFonts w:asciiTheme="minorHAnsi" w:hAnsiTheme="minorHAnsi" w:cstheme="minorHAnsi"/>
          <w:b/>
          <w:bCs/>
          <w:sz w:val="10"/>
          <w:szCs w:val="10"/>
        </w:rPr>
      </w:pPr>
    </w:p>
    <w:p w14:paraId="45F3203A" w14:textId="77777777" w:rsidR="005F71E2" w:rsidRPr="00645105" w:rsidRDefault="005F71E2" w:rsidP="0050569E">
      <w:pPr>
        <w:spacing w:line="360" w:lineRule="auto"/>
        <w:jc w:val="both"/>
        <w:rPr>
          <w:rFonts w:asciiTheme="minorHAnsi" w:eastAsia="SymbolMT" w:hAnsiTheme="minorHAnsi" w:cstheme="minorHAnsi"/>
          <w:b/>
          <w:bCs/>
          <w:u w:val="single"/>
        </w:rPr>
      </w:pPr>
    </w:p>
    <w:p w14:paraId="45F3203B" w14:textId="77777777" w:rsidR="0050569E" w:rsidRPr="00645105" w:rsidRDefault="0050569E" w:rsidP="0050569E">
      <w:pPr>
        <w:spacing w:line="360" w:lineRule="auto"/>
        <w:jc w:val="both"/>
        <w:rPr>
          <w:rFonts w:asciiTheme="minorHAnsi" w:eastAsia="SymbolMT" w:hAnsiTheme="minorHAnsi" w:cstheme="minorHAnsi"/>
          <w:b/>
          <w:bCs/>
          <w:u w:val="single"/>
        </w:rPr>
      </w:pPr>
      <w:r w:rsidRPr="00645105">
        <w:rPr>
          <w:rFonts w:asciiTheme="minorHAnsi" w:eastAsia="SymbolMT" w:hAnsiTheme="minorHAnsi" w:cstheme="minorHAnsi"/>
          <w:b/>
          <w:bCs/>
          <w:u w:val="single"/>
        </w:rPr>
        <w:t>Valutazione del livello di esposizione al rischio</w:t>
      </w:r>
    </w:p>
    <w:p w14:paraId="45F3203C" w14:textId="77777777" w:rsidR="0050569E" w:rsidRPr="00645105" w:rsidRDefault="00CB1949" w:rsidP="0050569E">
      <w:pPr>
        <w:spacing w:line="360" w:lineRule="auto"/>
        <w:jc w:val="both"/>
        <w:rPr>
          <w:rFonts w:asciiTheme="minorHAnsi" w:eastAsia="SymbolMT" w:hAnsiTheme="minorHAnsi" w:cstheme="minorHAnsi"/>
        </w:rPr>
      </w:pPr>
      <w:r w:rsidRPr="00645105">
        <w:rPr>
          <w:rFonts w:asciiTheme="minorHAnsi" w:eastAsia="SymbolMT" w:hAnsiTheme="minorHAnsi" w:cstheme="minorHAnsi"/>
        </w:rPr>
        <w:t>Partendo dalla misurazione dei singoli indicatori</w:t>
      </w:r>
      <w:r w:rsidR="000F500A" w:rsidRPr="00645105">
        <w:rPr>
          <w:rFonts w:asciiTheme="minorHAnsi" w:eastAsia="SymbolMT" w:hAnsiTheme="minorHAnsi" w:cstheme="minorHAnsi"/>
        </w:rPr>
        <w:t>,</w:t>
      </w:r>
      <w:r w:rsidRPr="00645105">
        <w:rPr>
          <w:rFonts w:asciiTheme="minorHAnsi" w:eastAsia="SymbolMT" w:hAnsiTheme="minorHAnsi" w:cstheme="minorHAnsi"/>
        </w:rPr>
        <w:t xml:space="preserve"> si </w:t>
      </w:r>
      <w:r w:rsidR="00602FD9" w:rsidRPr="00645105">
        <w:rPr>
          <w:rFonts w:asciiTheme="minorHAnsi" w:eastAsia="SymbolMT" w:hAnsiTheme="minorHAnsi" w:cstheme="minorHAnsi"/>
        </w:rPr>
        <w:t>perviene</w:t>
      </w:r>
      <w:r w:rsidRPr="00645105">
        <w:rPr>
          <w:rFonts w:asciiTheme="minorHAnsi" w:eastAsia="SymbolMT" w:hAnsiTheme="minorHAnsi" w:cstheme="minorHAnsi"/>
        </w:rPr>
        <w:t xml:space="preserve"> ad una valutazione complessiva del livello di esposizione al rischio</w:t>
      </w:r>
      <w:r w:rsidR="00602FD9" w:rsidRPr="00645105">
        <w:rPr>
          <w:rFonts w:asciiTheme="minorHAnsi" w:eastAsia="SymbolMT" w:hAnsiTheme="minorHAnsi" w:cstheme="minorHAnsi"/>
        </w:rPr>
        <w:t>; il</w:t>
      </w:r>
      <w:r w:rsidRPr="00645105">
        <w:rPr>
          <w:rFonts w:asciiTheme="minorHAnsi" w:eastAsia="SymbolMT" w:hAnsiTheme="minorHAnsi" w:cstheme="minorHAnsi"/>
        </w:rPr>
        <w:t xml:space="preserve"> valore complessivo ha lo scopo di fornire una misurazione sintetica del livello di rischio associabile all’oggetto di analisi (processo/attività o evento rischioso).</w:t>
      </w:r>
    </w:p>
    <w:p w14:paraId="45F3203D" w14:textId="77777777" w:rsidR="005F71E2" w:rsidRPr="00645105" w:rsidRDefault="005F71E2" w:rsidP="0050569E">
      <w:pPr>
        <w:spacing w:line="360" w:lineRule="auto"/>
        <w:jc w:val="both"/>
        <w:rPr>
          <w:rFonts w:asciiTheme="minorHAnsi" w:eastAsia="SymbolMT" w:hAnsiTheme="minorHAnsi" w:cstheme="minorHAnsi"/>
        </w:rPr>
      </w:pPr>
    </w:p>
    <w:p w14:paraId="45F3203E" w14:textId="77777777" w:rsidR="0050569E" w:rsidRPr="00645105" w:rsidRDefault="00602FD9" w:rsidP="00602FD9">
      <w:pPr>
        <w:spacing w:line="360" w:lineRule="auto"/>
        <w:jc w:val="both"/>
        <w:rPr>
          <w:rFonts w:asciiTheme="minorHAnsi" w:eastAsia="SymbolMT" w:hAnsiTheme="minorHAnsi" w:cstheme="minorHAnsi"/>
          <w:b/>
          <w:bCs/>
          <w:u w:val="single"/>
        </w:rPr>
      </w:pPr>
      <w:r w:rsidRPr="00645105">
        <w:rPr>
          <w:rFonts w:asciiTheme="minorHAnsi" w:eastAsia="SymbolMT" w:hAnsiTheme="minorHAnsi" w:cstheme="minorHAnsi"/>
          <w:b/>
          <w:bCs/>
          <w:u w:val="single"/>
        </w:rPr>
        <w:t>Ponderazione del rischio</w:t>
      </w:r>
    </w:p>
    <w:p w14:paraId="45F3203F" w14:textId="77777777" w:rsidR="0050569E" w:rsidRPr="00645105" w:rsidRDefault="0050569E" w:rsidP="0050569E">
      <w:pPr>
        <w:autoSpaceDE w:val="0"/>
        <w:autoSpaceDN w:val="0"/>
        <w:adjustRightInd w:val="0"/>
        <w:spacing w:line="360" w:lineRule="auto"/>
        <w:jc w:val="both"/>
        <w:rPr>
          <w:rFonts w:asciiTheme="minorHAnsi" w:eastAsia="SymbolMT" w:hAnsiTheme="minorHAnsi" w:cstheme="minorHAnsi"/>
        </w:rPr>
      </w:pPr>
      <w:r w:rsidRPr="00645105">
        <w:rPr>
          <w:rFonts w:asciiTheme="minorHAnsi" w:eastAsia="SymbolMT" w:hAnsiTheme="minorHAnsi" w:cstheme="minorHAnsi"/>
        </w:rPr>
        <w:t>L’obiettivo della ponderazione del rischio è di agevolare, sulla base degli esiti dell’analisi del rischio, i processi decisionali riguardo a quali rischi necessitano un trattamento e le relative priorità di attuazione.</w:t>
      </w:r>
    </w:p>
    <w:p w14:paraId="45F32040" w14:textId="77777777" w:rsidR="0050569E" w:rsidRPr="00645105" w:rsidRDefault="0050569E" w:rsidP="0050569E">
      <w:pPr>
        <w:autoSpaceDE w:val="0"/>
        <w:autoSpaceDN w:val="0"/>
        <w:adjustRightInd w:val="0"/>
        <w:spacing w:line="360" w:lineRule="auto"/>
        <w:jc w:val="both"/>
        <w:rPr>
          <w:rFonts w:asciiTheme="minorHAnsi" w:eastAsia="SymbolMT" w:hAnsiTheme="minorHAnsi" w:cstheme="minorHAnsi"/>
        </w:rPr>
      </w:pPr>
      <w:r w:rsidRPr="00645105">
        <w:rPr>
          <w:rFonts w:asciiTheme="minorHAnsi" w:eastAsia="SymbolMT" w:hAnsiTheme="minorHAnsi" w:cstheme="minorHAnsi"/>
        </w:rPr>
        <w:t>In altre parole, la fase di ponderazione del rischio, prendendo come riferimento le risultanze della</w:t>
      </w:r>
    </w:p>
    <w:p w14:paraId="45F32041" w14:textId="77777777" w:rsidR="0050569E" w:rsidRPr="00645105" w:rsidRDefault="0050569E" w:rsidP="0050569E">
      <w:pPr>
        <w:autoSpaceDE w:val="0"/>
        <w:autoSpaceDN w:val="0"/>
        <w:adjustRightInd w:val="0"/>
        <w:spacing w:line="360" w:lineRule="auto"/>
        <w:jc w:val="both"/>
        <w:rPr>
          <w:rFonts w:asciiTheme="minorHAnsi" w:eastAsia="SymbolMT" w:hAnsiTheme="minorHAnsi" w:cstheme="minorHAnsi"/>
        </w:rPr>
      </w:pPr>
      <w:r w:rsidRPr="00645105">
        <w:rPr>
          <w:rFonts w:asciiTheme="minorHAnsi" w:eastAsia="SymbolMT" w:hAnsiTheme="minorHAnsi" w:cstheme="minorHAnsi"/>
        </w:rPr>
        <w:t>precedente fase, ha lo scopo di stabilire:</w:t>
      </w:r>
    </w:p>
    <w:p w14:paraId="45F32042" w14:textId="77777777" w:rsidR="0050569E" w:rsidRPr="00645105" w:rsidRDefault="0050569E" w:rsidP="0050569E">
      <w:pPr>
        <w:autoSpaceDE w:val="0"/>
        <w:autoSpaceDN w:val="0"/>
        <w:adjustRightInd w:val="0"/>
        <w:spacing w:line="360" w:lineRule="auto"/>
        <w:jc w:val="both"/>
        <w:rPr>
          <w:rFonts w:asciiTheme="minorHAnsi" w:eastAsia="SymbolMT" w:hAnsiTheme="minorHAnsi" w:cstheme="minorHAnsi"/>
        </w:rPr>
      </w:pPr>
      <w:r w:rsidRPr="00645105">
        <w:rPr>
          <w:rFonts w:asciiTheme="minorHAnsi" w:eastAsia="SymbolMT" w:hAnsiTheme="minorHAnsi" w:cstheme="minorHAnsi"/>
        </w:rPr>
        <w:t xml:space="preserve">a) </w:t>
      </w:r>
      <w:r w:rsidRPr="00645105">
        <w:rPr>
          <w:rFonts w:asciiTheme="minorHAnsi" w:eastAsia="SymbolMT" w:hAnsiTheme="minorHAnsi" w:cstheme="minorHAnsi"/>
          <w:b/>
          <w:bCs/>
        </w:rPr>
        <w:t>le azioni</w:t>
      </w:r>
      <w:r w:rsidRPr="00645105">
        <w:rPr>
          <w:rFonts w:asciiTheme="minorHAnsi" w:eastAsia="SymbolMT" w:hAnsiTheme="minorHAnsi" w:cstheme="minorHAnsi"/>
        </w:rPr>
        <w:t xml:space="preserve"> da intraprendere per ridurre l’esposizione al rischio;</w:t>
      </w:r>
    </w:p>
    <w:p w14:paraId="45F32043" w14:textId="77777777" w:rsidR="0050569E" w:rsidRPr="00645105" w:rsidRDefault="0050569E" w:rsidP="0050569E">
      <w:pPr>
        <w:autoSpaceDE w:val="0"/>
        <w:autoSpaceDN w:val="0"/>
        <w:adjustRightInd w:val="0"/>
        <w:spacing w:line="360" w:lineRule="auto"/>
        <w:jc w:val="both"/>
        <w:rPr>
          <w:rFonts w:asciiTheme="minorHAnsi" w:eastAsia="SymbolMT" w:hAnsiTheme="minorHAnsi" w:cstheme="minorHAnsi"/>
        </w:rPr>
      </w:pPr>
      <w:r w:rsidRPr="00645105">
        <w:rPr>
          <w:rFonts w:asciiTheme="minorHAnsi" w:eastAsia="SymbolMT" w:hAnsiTheme="minorHAnsi" w:cstheme="minorHAnsi"/>
        </w:rPr>
        <w:t xml:space="preserve">b) </w:t>
      </w:r>
      <w:r w:rsidRPr="00645105">
        <w:rPr>
          <w:rFonts w:asciiTheme="minorHAnsi" w:eastAsia="SymbolMT" w:hAnsiTheme="minorHAnsi" w:cstheme="minorHAnsi"/>
          <w:b/>
          <w:bCs/>
        </w:rPr>
        <w:t>le priorità di trattamento</w:t>
      </w:r>
      <w:r w:rsidRPr="00645105">
        <w:rPr>
          <w:rFonts w:asciiTheme="minorHAnsi" w:eastAsia="SymbolMT" w:hAnsiTheme="minorHAnsi" w:cstheme="minorHAnsi"/>
        </w:rPr>
        <w:t xml:space="preserve"> dei rischi, considerando gli obiettivi dell’organizzazione e il contesto</w:t>
      </w:r>
    </w:p>
    <w:p w14:paraId="45F32044" w14:textId="77777777" w:rsidR="0050569E" w:rsidRPr="00645105" w:rsidRDefault="0050569E" w:rsidP="0050569E">
      <w:pPr>
        <w:autoSpaceDE w:val="0"/>
        <w:autoSpaceDN w:val="0"/>
        <w:adjustRightInd w:val="0"/>
        <w:spacing w:line="360" w:lineRule="auto"/>
        <w:jc w:val="both"/>
        <w:rPr>
          <w:rFonts w:asciiTheme="minorHAnsi" w:eastAsia="SymbolMT" w:hAnsiTheme="minorHAnsi" w:cstheme="minorHAnsi"/>
        </w:rPr>
      </w:pPr>
      <w:r w:rsidRPr="00645105">
        <w:rPr>
          <w:rFonts w:asciiTheme="minorHAnsi" w:eastAsia="SymbolMT" w:hAnsiTheme="minorHAnsi" w:cstheme="minorHAnsi"/>
        </w:rPr>
        <w:lastRenderedPageBreak/>
        <w:t>in cui la stessa opera, attraverso il loro confronto.</w:t>
      </w:r>
    </w:p>
    <w:p w14:paraId="45F32045" w14:textId="03CBDD23" w:rsidR="0050569E" w:rsidRPr="00645105" w:rsidRDefault="0050569E" w:rsidP="00602FD9">
      <w:pPr>
        <w:autoSpaceDE w:val="0"/>
        <w:autoSpaceDN w:val="0"/>
        <w:adjustRightInd w:val="0"/>
        <w:spacing w:line="360" w:lineRule="auto"/>
        <w:jc w:val="both"/>
        <w:rPr>
          <w:rFonts w:asciiTheme="minorHAnsi" w:eastAsia="SymbolMT" w:hAnsiTheme="minorHAnsi" w:cstheme="minorHAnsi"/>
        </w:rPr>
      </w:pPr>
      <w:r w:rsidRPr="00645105">
        <w:rPr>
          <w:rFonts w:asciiTheme="minorHAnsi" w:eastAsia="SymbolMT" w:hAnsiTheme="minorHAnsi" w:cstheme="minorHAnsi"/>
        </w:rPr>
        <w:t>Nel definire le azioni da intraprendere si dovrà tener conto</w:t>
      </w:r>
      <w:r w:rsidR="00CB1949" w:rsidRPr="00645105">
        <w:rPr>
          <w:rFonts w:asciiTheme="minorHAnsi" w:eastAsia="SymbolMT" w:hAnsiTheme="minorHAnsi" w:cstheme="minorHAnsi"/>
        </w:rPr>
        <w:t>, in prima battuta,</w:t>
      </w:r>
      <w:r w:rsidRPr="00645105">
        <w:rPr>
          <w:rFonts w:asciiTheme="minorHAnsi" w:eastAsia="SymbolMT" w:hAnsiTheme="minorHAnsi" w:cstheme="minorHAnsi"/>
        </w:rPr>
        <w:t xml:space="preserve"> delle misure già attuate e valutare come migliorare quelli già esistenti, anche per evitare di appesantire l’attività amministrava con l’inserimento di nuovi controlli.</w:t>
      </w:r>
    </w:p>
    <w:p w14:paraId="3EEF283C" w14:textId="77E75930" w:rsidR="000C4895" w:rsidRPr="00645105" w:rsidRDefault="000C4895" w:rsidP="000C4895">
      <w:pPr>
        <w:pStyle w:val="Titolo2"/>
        <w:rPr>
          <w:rFonts w:asciiTheme="minorHAnsi" w:hAnsiTheme="minorHAnsi" w:cstheme="minorHAnsi"/>
          <w:b/>
          <w:bCs/>
          <w:u w:val="single"/>
        </w:rPr>
      </w:pPr>
    </w:p>
    <w:p w14:paraId="45F32046" w14:textId="77777777" w:rsidR="0050569E" w:rsidRPr="00645105" w:rsidRDefault="0050569E" w:rsidP="0050569E">
      <w:pPr>
        <w:spacing w:line="276" w:lineRule="auto"/>
        <w:jc w:val="both"/>
        <w:rPr>
          <w:rFonts w:asciiTheme="minorHAnsi" w:hAnsiTheme="minorHAnsi" w:cstheme="minorHAnsi"/>
          <w:b/>
        </w:rPr>
      </w:pPr>
    </w:p>
    <w:p w14:paraId="45F32047" w14:textId="4E5EA4C0" w:rsidR="0050569E" w:rsidRPr="00645105" w:rsidRDefault="00602FD9" w:rsidP="00602FD9">
      <w:pPr>
        <w:pStyle w:val="Titolo2"/>
        <w:rPr>
          <w:rFonts w:asciiTheme="minorHAnsi" w:hAnsiTheme="minorHAnsi" w:cstheme="minorHAnsi"/>
          <w:b/>
          <w:bCs/>
          <w:u w:val="single"/>
        </w:rPr>
      </w:pPr>
      <w:bookmarkStart w:id="30" w:name="_Toc125294398"/>
      <w:r w:rsidRPr="00645105">
        <w:rPr>
          <w:rFonts w:asciiTheme="minorHAnsi" w:hAnsiTheme="minorHAnsi" w:cstheme="minorHAnsi"/>
          <w:b/>
          <w:bCs/>
          <w:u w:val="single"/>
        </w:rPr>
        <w:t>3.</w:t>
      </w:r>
      <w:r w:rsidR="00C9201C">
        <w:rPr>
          <w:rFonts w:asciiTheme="minorHAnsi" w:hAnsiTheme="minorHAnsi" w:cstheme="minorHAnsi"/>
          <w:b/>
          <w:bCs/>
          <w:u w:val="single"/>
        </w:rPr>
        <w:t>2</w:t>
      </w:r>
      <w:r w:rsidRPr="00645105">
        <w:rPr>
          <w:rFonts w:asciiTheme="minorHAnsi" w:hAnsiTheme="minorHAnsi" w:cstheme="minorHAnsi"/>
          <w:b/>
          <w:bCs/>
          <w:u w:val="single"/>
        </w:rPr>
        <w:t xml:space="preserve"> </w:t>
      </w:r>
      <w:r w:rsidR="0050569E" w:rsidRPr="00645105">
        <w:rPr>
          <w:rFonts w:asciiTheme="minorHAnsi" w:hAnsiTheme="minorHAnsi" w:cstheme="minorHAnsi"/>
          <w:b/>
          <w:bCs/>
          <w:u w:val="single"/>
        </w:rPr>
        <w:t>Aree a rischio</w:t>
      </w:r>
      <w:bookmarkEnd w:id="30"/>
    </w:p>
    <w:p w14:paraId="45F32048" w14:textId="77777777" w:rsidR="0050569E" w:rsidRPr="00645105" w:rsidRDefault="0050569E" w:rsidP="0050569E">
      <w:pPr>
        <w:autoSpaceDE w:val="0"/>
        <w:autoSpaceDN w:val="0"/>
        <w:adjustRightInd w:val="0"/>
        <w:spacing w:line="360" w:lineRule="auto"/>
        <w:jc w:val="both"/>
        <w:rPr>
          <w:rFonts w:asciiTheme="minorHAnsi" w:eastAsia="SymbolMT" w:hAnsiTheme="minorHAnsi" w:cstheme="minorHAnsi"/>
        </w:rPr>
      </w:pPr>
      <w:r w:rsidRPr="00645105">
        <w:rPr>
          <w:rFonts w:asciiTheme="minorHAnsi" w:eastAsia="SymbolMT" w:hAnsiTheme="minorHAnsi" w:cstheme="minorHAnsi"/>
        </w:rPr>
        <w:t>I risultati emersi dalla valutazione delle aree di rischio presso</w:t>
      </w:r>
      <w:r w:rsidR="007B7949" w:rsidRPr="00645105">
        <w:rPr>
          <w:rFonts w:asciiTheme="minorHAnsi" w:eastAsia="SymbolMT" w:hAnsiTheme="minorHAnsi" w:cstheme="minorHAnsi"/>
        </w:rPr>
        <w:t xml:space="preserve"> </w:t>
      </w:r>
      <w:r w:rsidR="00C35DDE" w:rsidRPr="00645105">
        <w:rPr>
          <w:rFonts w:asciiTheme="minorHAnsi" w:eastAsia="SymbolMT" w:hAnsiTheme="minorHAnsi" w:cstheme="minorHAnsi"/>
        </w:rPr>
        <w:t>S.A.T. S.r.l.</w:t>
      </w:r>
      <w:r w:rsidR="007B7949" w:rsidRPr="00645105">
        <w:rPr>
          <w:rFonts w:asciiTheme="minorHAnsi" w:eastAsia="SymbolMT" w:hAnsiTheme="minorHAnsi" w:cstheme="minorHAnsi"/>
        </w:rPr>
        <w:t xml:space="preserve">, </w:t>
      </w:r>
      <w:r w:rsidRPr="00645105">
        <w:rPr>
          <w:rFonts w:asciiTheme="minorHAnsi" w:eastAsia="SymbolMT" w:hAnsiTheme="minorHAnsi" w:cstheme="minorHAnsi"/>
        </w:rPr>
        <w:t>secondo la metodologia indicata nel paragrafo precedente, sono riportati nelle tabelle seguenti.</w:t>
      </w:r>
    </w:p>
    <w:p w14:paraId="45F32049" w14:textId="77777777" w:rsidR="00602FD9" w:rsidRPr="00645105" w:rsidRDefault="00602FD9" w:rsidP="0050569E">
      <w:pPr>
        <w:autoSpaceDE w:val="0"/>
        <w:autoSpaceDN w:val="0"/>
        <w:adjustRightInd w:val="0"/>
        <w:spacing w:line="360" w:lineRule="auto"/>
        <w:jc w:val="both"/>
        <w:rPr>
          <w:rFonts w:asciiTheme="minorHAnsi" w:eastAsia="SymbolMT" w:hAnsiTheme="minorHAnsi" w:cstheme="minorHAnsi"/>
        </w:rPr>
      </w:pPr>
    </w:p>
    <w:p w14:paraId="45F3204A" w14:textId="77777777" w:rsidR="00843306" w:rsidRPr="00645105" w:rsidRDefault="0050569E" w:rsidP="00843306">
      <w:pPr>
        <w:autoSpaceDE w:val="0"/>
        <w:autoSpaceDN w:val="0"/>
        <w:adjustRightInd w:val="0"/>
        <w:spacing w:line="360" w:lineRule="auto"/>
        <w:jc w:val="both"/>
        <w:rPr>
          <w:rFonts w:asciiTheme="minorHAnsi" w:eastAsia="SymbolMT" w:hAnsiTheme="minorHAnsi" w:cstheme="minorHAnsi"/>
        </w:rPr>
      </w:pPr>
      <w:r w:rsidRPr="00645105">
        <w:rPr>
          <w:rFonts w:asciiTheme="minorHAnsi" w:eastAsia="SymbolMT" w:hAnsiTheme="minorHAnsi" w:cstheme="minorHAnsi"/>
        </w:rPr>
        <w:t>Nell’</w:t>
      </w:r>
      <w:r w:rsidRPr="00645105">
        <w:rPr>
          <w:rFonts w:asciiTheme="minorHAnsi" w:eastAsia="SymbolMT" w:hAnsiTheme="minorHAnsi" w:cstheme="minorHAnsi"/>
          <w:u w:val="single"/>
        </w:rPr>
        <w:t>Allegato 1</w:t>
      </w:r>
      <w:r w:rsidRPr="00645105">
        <w:rPr>
          <w:rFonts w:asciiTheme="minorHAnsi" w:eastAsia="SymbolMT" w:hAnsiTheme="minorHAnsi" w:cstheme="minorHAnsi"/>
        </w:rPr>
        <w:t xml:space="preserve"> al presente Piano </w:t>
      </w:r>
      <w:r w:rsidR="00843306" w:rsidRPr="00645105">
        <w:rPr>
          <w:rFonts w:asciiTheme="minorHAnsi" w:eastAsia="SymbolMT" w:hAnsiTheme="minorHAnsi" w:cstheme="minorHAnsi"/>
        </w:rPr>
        <w:t>è rappresentata una tabella che riporta:</w:t>
      </w:r>
    </w:p>
    <w:p w14:paraId="45F3204B" w14:textId="77777777" w:rsidR="00843306" w:rsidRPr="00645105" w:rsidRDefault="00843306" w:rsidP="00C62025">
      <w:pPr>
        <w:pStyle w:val="Paragrafoelenco"/>
        <w:numPr>
          <w:ilvl w:val="0"/>
          <w:numId w:val="16"/>
        </w:numPr>
        <w:autoSpaceDE w:val="0"/>
        <w:autoSpaceDN w:val="0"/>
        <w:adjustRightInd w:val="0"/>
        <w:spacing w:line="360" w:lineRule="auto"/>
        <w:jc w:val="both"/>
        <w:rPr>
          <w:rFonts w:asciiTheme="minorHAnsi" w:eastAsia="SymbolMT" w:hAnsiTheme="minorHAnsi" w:cstheme="minorHAnsi"/>
        </w:rPr>
      </w:pPr>
      <w:r w:rsidRPr="00645105">
        <w:rPr>
          <w:rFonts w:asciiTheme="minorHAnsi" w:eastAsia="SymbolMT" w:hAnsiTheme="minorHAnsi" w:cstheme="minorHAnsi"/>
          <w:b/>
          <w:bCs/>
          <w:u w:val="single"/>
        </w:rPr>
        <w:t>giudizio sintetico del rischio assoluto</w:t>
      </w:r>
      <w:r w:rsidRPr="00645105">
        <w:rPr>
          <w:rFonts w:asciiTheme="minorHAnsi" w:eastAsia="SymbolMT" w:hAnsiTheme="minorHAnsi" w:cstheme="minorHAnsi"/>
        </w:rPr>
        <w:t xml:space="preserve"> determinato attraverso la combinazione degli indicatori di stima del rischio sopra definiti,</w:t>
      </w:r>
    </w:p>
    <w:p w14:paraId="45F3204C" w14:textId="77777777" w:rsidR="00B35D18" w:rsidRPr="00645105" w:rsidRDefault="00843306" w:rsidP="00C62025">
      <w:pPr>
        <w:pStyle w:val="Paragrafoelenco"/>
        <w:numPr>
          <w:ilvl w:val="0"/>
          <w:numId w:val="16"/>
        </w:numPr>
        <w:autoSpaceDE w:val="0"/>
        <w:autoSpaceDN w:val="0"/>
        <w:adjustRightInd w:val="0"/>
        <w:spacing w:line="360" w:lineRule="auto"/>
        <w:jc w:val="both"/>
        <w:rPr>
          <w:rFonts w:asciiTheme="minorHAnsi" w:eastAsia="SymbolMT" w:hAnsiTheme="minorHAnsi" w:cstheme="minorHAnsi"/>
        </w:rPr>
      </w:pPr>
      <w:r w:rsidRPr="00645105">
        <w:rPr>
          <w:rFonts w:asciiTheme="minorHAnsi" w:eastAsia="SymbolMT" w:hAnsiTheme="minorHAnsi" w:cstheme="minorHAnsi"/>
          <w:b/>
          <w:bCs/>
          <w:u w:val="single"/>
        </w:rPr>
        <w:t>valutazione del sistema di controllo</w:t>
      </w:r>
      <w:r w:rsidRPr="00645105">
        <w:rPr>
          <w:rFonts w:asciiTheme="minorHAnsi" w:eastAsia="SymbolMT" w:hAnsiTheme="minorHAnsi" w:cstheme="minorHAnsi"/>
        </w:rPr>
        <w:t xml:space="preserve"> ovvero delle misure di prevenzione del rischio implementate </w:t>
      </w:r>
      <w:r w:rsidR="007A7C53" w:rsidRPr="00645105">
        <w:rPr>
          <w:rFonts w:asciiTheme="minorHAnsi" w:eastAsia="SymbolMT" w:hAnsiTheme="minorHAnsi" w:cstheme="minorHAnsi"/>
        </w:rPr>
        <w:t>dalla Società</w:t>
      </w:r>
      <w:r w:rsidRPr="00645105">
        <w:rPr>
          <w:rFonts w:asciiTheme="minorHAnsi" w:eastAsia="SymbolMT" w:hAnsiTheme="minorHAnsi" w:cstheme="minorHAnsi"/>
        </w:rPr>
        <w:t xml:space="preserve"> con evidenza e motivazione della misura applicata (le misure implementate dalla società sono di seguito specificate)</w:t>
      </w:r>
      <w:r w:rsidR="00B35D18" w:rsidRPr="00645105">
        <w:rPr>
          <w:rFonts w:asciiTheme="minorHAnsi" w:eastAsia="SymbolMT" w:hAnsiTheme="minorHAnsi" w:cstheme="minorHAnsi"/>
        </w:rPr>
        <w:t>;</w:t>
      </w:r>
    </w:p>
    <w:p w14:paraId="45F3204E" w14:textId="2C48FC4B" w:rsidR="00843306" w:rsidRPr="00645105" w:rsidRDefault="00843306" w:rsidP="0050569E">
      <w:pPr>
        <w:pStyle w:val="Paragrafoelenco"/>
        <w:numPr>
          <w:ilvl w:val="0"/>
          <w:numId w:val="16"/>
        </w:numPr>
        <w:autoSpaceDE w:val="0"/>
        <w:autoSpaceDN w:val="0"/>
        <w:adjustRightInd w:val="0"/>
        <w:spacing w:line="360" w:lineRule="auto"/>
        <w:jc w:val="both"/>
        <w:rPr>
          <w:rFonts w:asciiTheme="minorHAnsi" w:eastAsia="SymbolMT" w:hAnsiTheme="minorHAnsi" w:cstheme="minorHAnsi"/>
        </w:rPr>
      </w:pPr>
      <w:r w:rsidRPr="00645105">
        <w:rPr>
          <w:rFonts w:asciiTheme="minorHAnsi" w:eastAsia="SymbolMT" w:hAnsiTheme="minorHAnsi" w:cstheme="minorHAnsi"/>
          <w:b/>
          <w:bCs/>
          <w:u w:val="single"/>
        </w:rPr>
        <w:t>la valutazione del rischio residu</w:t>
      </w:r>
      <w:r w:rsidR="00B8581D" w:rsidRPr="00645105">
        <w:rPr>
          <w:rFonts w:asciiTheme="minorHAnsi" w:eastAsia="SymbolMT" w:hAnsiTheme="minorHAnsi" w:cstheme="minorHAnsi"/>
          <w:b/>
          <w:bCs/>
          <w:u w:val="single"/>
        </w:rPr>
        <w:t>o</w:t>
      </w:r>
      <w:r w:rsidRPr="00645105">
        <w:rPr>
          <w:rFonts w:asciiTheme="minorHAnsi" w:eastAsia="SymbolMT" w:hAnsiTheme="minorHAnsi" w:cstheme="minorHAnsi"/>
        </w:rPr>
        <w:t xml:space="preserve"> a seguito dell’attuazione delle misure di prevenzione del rischio.</w:t>
      </w:r>
    </w:p>
    <w:p w14:paraId="4BFF51FB" w14:textId="77777777" w:rsidR="00854ADB" w:rsidRPr="00F05A0A" w:rsidRDefault="00854ADB" w:rsidP="00854ADB">
      <w:pPr>
        <w:autoSpaceDE w:val="0"/>
        <w:autoSpaceDN w:val="0"/>
        <w:adjustRightInd w:val="0"/>
        <w:spacing w:line="360" w:lineRule="auto"/>
        <w:jc w:val="both"/>
        <w:rPr>
          <w:rFonts w:asciiTheme="minorHAnsi" w:eastAsia="SymbolMT" w:hAnsiTheme="minorHAnsi" w:cstheme="minorHAnsi"/>
        </w:rPr>
      </w:pPr>
      <w:bookmarkStart w:id="31" w:name="_Hlk123735286"/>
      <w:bookmarkStart w:id="32" w:name="_Hlk124347895"/>
      <w:r w:rsidRPr="00F05A0A">
        <w:rPr>
          <w:rFonts w:asciiTheme="minorHAnsi" w:eastAsia="SymbolMT" w:hAnsiTheme="minorHAnsi" w:cstheme="minorHAnsi"/>
        </w:rPr>
        <w:t>Come riportato dal PNA 2022, è da ritenersi necessario, ove non compresi tra i processi rilevanti per l’attuazione degli obiettivi di PNRR e dei fondi strutturali e collegati agli obiettivi di performance, presidiare anche i processi aziendali di particolare rilievo.</w:t>
      </w:r>
    </w:p>
    <w:p w14:paraId="1CF8E85F" w14:textId="77777777" w:rsidR="00854ADB" w:rsidRPr="00F05A0A" w:rsidRDefault="00854ADB" w:rsidP="00854ADB">
      <w:pPr>
        <w:autoSpaceDE w:val="0"/>
        <w:autoSpaceDN w:val="0"/>
        <w:adjustRightInd w:val="0"/>
        <w:spacing w:line="360" w:lineRule="auto"/>
        <w:jc w:val="both"/>
        <w:rPr>
          <w:rFonts w:asciiTheme="minorHAnsi" w:eastAsia="SymbolMT" w:hAnsiTheme="minorHAnsi" w:cstheme="minorHAnsi"/>
        </w:rPr>
      </w:pPr>
      <w:r w:rsidRPr="00F05A0A">
        <w:rPr>
          <w:rFonts w:asciiTheme="minorHAnsi" w:eastAsia="SymbolMT" w:hAnsiTheme="minorHAnsi" w:cstheme="minorHAnsi"/>
        </w:rPr>
        <w:t xml:space="preserve">Ci si riferisce ai processi che si caratterizzano per: </w:t>
      </w:r>
    </w:p>
    <w:p w14:paraId="13F7445B" w14:textId="77777777" w:rsidR="00854ADB" w:rsidRPr="00F05A0A" w:rsidRDefault="00854ADB" w:rsidP="00854ADB">
      <w:pPr>
        <w:pStyle w:val="Paragrafoelenco"/>
        <w:numPr>
          <w:ilvl w:val="0"/>
          <w:numId w:val="51"/>
        </w:numPr>
        <w:autoSpaceDE w:val="0"/>
        <w:autoSpaceDN w:val="0"/>
        <w:adjustRightInd w:val="0"/>
        <w:spacing w:line="360" w:lineRule="auto"/>
        <w:jc w:val="both"/>
        <w:rPr>
          <w:rFonts w:asciiTheme="minorHAnsi" w:eastAsia="SymbolMT" w:hAnsiTheme="minorHAnsi" w:cstheme="minorHAnsi"/>
        </w:rPr>
      </w:pPr>
      <w:r w:rsidRPr="00F05A0A">
        <w:rPr>
          <w:rFonts w:asciiTheme="minorHAnsi" w:eastAsia="SymbolMT" w:hAnsiTheme="minorHAnsi" w:cstheme="minorHAnsi"/>
          <w:u w:val="single"/>
        </w:rPr>
        <w:t>l’ampio livello di discrezionalità</w:t>
      </w:r>
      <w:r w:rsidRPr="00F05A0A">
        <w:rPr>
          <w:rFonts w:asciiTheme="minorHAnsi" w:eastAsia="SymbolMT" w:hAnsiTheme="minorHAnsi" w:cstheme="minorHAnsi"/>
        </w:rPr>
        <w:t xml:space="preserve"> (in tal senso possono essere ricompresi quelli che afferiscono a quelle aree che la Legge n. 190/2012 ritiene essere a rischio generale quali autorizzazioni o concessioni, concorsi e prove selettive per l’assunzione del personale e progressioni di carriera oltre ad altri processi afferenti ad aree di rischio specifiche);</w:t>
      </w:r>
    </w:p>
    <w:p w14:paraId="1006013F" w14:textId="77777777" w:rsidR="00854ADB" w:rsidRPr="00F05A0A" w:rsidRDefault="00854ADB" w:rsidP="00854ADB">
      <w:pPr>
        <w:pStyle w:val="Paragrafoelenco"/>
        <w:numPr>
          <w:ilvl w:val="0"/>
          <w:numId w:val="51"/>
        </w:numPr>
        <w:autoSpaceDE w:val="0"/>
        <w:autoSpaceDN w:val="0"/>
        <w:adjustRightInd w:val="0"/>
        <w:spacing w:line="360" w:lineRule="auto"/>
        <w:jc w:val="both"/>
        <w:rPr>
          <w:rFonts w:asciiTheme="minorHAnsi" w:eastAsia="SymbolMT" w:hAnsiTheme="minorHAnsi" w:cstheme="minorHAnsi"/>
        </w:rPr>
      </w:pPr>
      <w:r w:rsidRPr="00F05A0A">
        <w:rPr>
          <w:rFonts w:asciiTheme="minorHAnsi" w:eastAsia="SymbolMT" w:hAnsiTheme="minorHAnsi" w:cstheme="minorHAnsi"/>
          <w:u w:val="single"/>
        </w:rPr>
        <w:t>il notevole impatto socio-economico</w:t>
      </w:r>
      <w:r w:rsidRPr="00F05A0A">
        <w:rPr>
          <w:rFonts w:asciiTheme="minorHAnsi" w:eastAsia="SymbolMT" w:hAnsiTheme="minorHAnsi" w:cstheme="minorHAnsi"/>
        </w:rPr>
        <w:t xml:space="preserve"> rivestito anche in relazione alla gestione di risorse finanziarie (a cui vanno ricondotti i processi relativi ai contratti pubblici e alle erogazioni di sovvenzioni, contributi, sussidi, ausili finanziari, nonché attribuzione di vantaggi economici di qualunque genere a persone ed enti pubblici e privati, oltre ad altri processi afferenti ad aree di rischio specifiche);</w:t>
      </w:r>
    </w:p>
    <w:p w14:paraId="516A8B7A" w14:textId="77777777" w:rsidR="00854ADB" w:rsidRPr="00F05A0A" w:rsidRDefault="00854ADB" w:rsidP="00854ADB">
      <w:pPr>
        <w:pStyle w:val="Paragrafoelenco"/>
        <w:numPr>
          <w:ilvl w:val="0"/>
          <w:numId w:val="51"/>
        </w:numPr>
        <w:autoSpaceDE w:val="0"/>
        <w:autoSpaceDN w:val="0"/>
        <w:adjustRightInd w:val="0"/>
        <w:spacing w:line="360" w:lineRule="auto"/>
        <w:jc w:val="both"/>
        <w:rPr>
          <w:rFonts w:asciiTheme="minorHAnsi" w:eastAsia="SymbolMT" w:hAnsiTheme="minorHAnsi" w:cstheme="minorHAnsi"/>
        </w:rPr>
      </w:pPr>
      <w:r w:rsidRPr="00F05A0A">
        <w:rPr>
          <w:rFonts w:asciiTheme="minorHAnsi" w:eastAsia="SymbolMT" w:hAnsiTheme="minorHAnsi" w:cstheme="minorHAnsi"/>
          <w:u w:val="single"/>
        </w:rPr>
        <w:lastRenderedPageBreak/>
        <w:t>essere risultati ad elevato rischio in relazione a fatti corruttivi pregressi o al monitoraggio svolto</w:t>
      </w:r>
      <w:r w:rsidRPr="00F05A0A">
        <w:rPr>
          <w:rFonts w:asciiTheme="minorHAnsi" w:eastAsia="SymbolMT" w:hAnsiTheme="minorHAnsi" w:cstheme="minorHAnsi"/>
        </w:rPr>
        <w:t xml:space="preserve"> dall’Ente sui precedenti Piani triennali di prevenzione della corruzione e della trasparenza.</w:t>
      </w:r>
    </w:p>
    <w:bookmarkEnd w:id="31"/>
    <w:p w14:paraId="7F75ACFF" w14:textId="1D62374B" w:rsidR="00854ADB" w:rsidRPr="00F05A0A" w:rsidRDefault="00854ADB" w:rsidP="00854ADB">
      <w:pPr>
        <w:autoSpaceDE w:val="0"/>
        <w:autoSpaceDN w:val="0"/>
        <w:adjustRightInd w:val="0"/>
        <w:spacing w:line="360" w:lineRule="auto"/>
        <w:jc w:val="both"/>
        <w:rPr>
          <w:rFonts w:asciiTheme="minorHAnsi" w:eastAsia="SymbolMT" w:hAnsiTheme="minorHAnsi" w:cstheme="minorHAnsi"/>
          <w:b/>
          <w:bCs/>
        </w:rPr>
      </w:pPr>
    </w:p>
    <w:p w14:paraId="4AB6A5C0" w14:textId="77777777" w:rsidR="0011570D" w:rsidRPr="00F05A0A" w:rsidRDefault="0011570D" w:rsidP="00854ADB">
      <w:pPr>
        <w:autoSpaceDE w:val="0"/>
        <w:autoSpaceDN w:val="0"/>
        <w:adjustRightInd w:val="0"/>
        <w:spacing w:line="360" w:lineRule="auto"/>
        <w:jc w:val="both"/>
        <w:rPr>
          <w:rFonts w:asciiTheme="minorHAnsi" w:eastAsia="SymbolMT" w:hAnsiTheme="minorHAnsi" w:cstheme="minorHAnsi"/>
          <w:b/>
          <w:bCs/>
        </w:rPr>
      </w:pPr>
    </w:p>
    <w:p w14:paraId="7EC6DEA8" w14:textId="708342D0" w:rsidR="00D11C1B" w:rsidRPr="00F05A0A" w:rsidRDefault="00854ADB" w:rsidP="00854ADB">
      <w:pPr>
        <w:autoSpaceDE w:val="0"/>
        <w:autoSpaceDN w:val="0"/>
        <w:adjustRightInd w:val="0"/>
        <w:spacing w:line="360" w:lineRule="auto"/>
        <w:jc w:val="both"/>
        <w:rPr>
          <w:rFonts w:asciiTheme="minorHAnsi" w:eastAsia="SymbolMT" w:hAnsiTheme="minorHAnsi" w:cstheme="minorHAnsi"/>
        </w:rPr>
      </w:pPr>
      <w:r w:rsidRPr="00F05A0A">
        <w:rPr>
          <w:rFonts w:asciiTheme="minorHAnsi" w:eastAsia="SymbolMT" w:hAnsiTheme="minorHAnsi" w:cstheme="minorHAnsi"/>
          <w:b/>
          <w:bCs/>
        </w:rPr>
        <w:t xml:space="preserve">I processi soggetti a maggiore attenzione </w:t>
      </w:r>
      <w:r w:rsidRPr="00F05A0A">
        <w:rPr>
          <w:rFonts w:asciiTheme="minorHAnsi" w:eastAsia="SymbolMT" w:hAnsiTheme="minorHAnsi" w:cstheme="minorHAnsi"/>
        </w:rPr>
        <w:t xml:space="preserve">(considerata la Legge n. 190/2012 e richiamati nel PNA come sopra) </w:t>
      </w:r>
      <w:r w:rsidRPr="00F05A0A">
        <w:rPr>
          <w:rFonts w:asciiTheme="minorHAnsi" w:eastAsia="SymbolMT" w:hAnsiTheme="minorHAnsi" w:cstheme="minorHAnsi"/>
          <w:b/>
          <w:bCs/>
        </w:rPr>
        <w:t>sono elencati e analizzati nelle tabelle riportate di seguito</w:t>
      </w:r>
      <w:r w:rsidRPr="00F05A0A">
        <w:rPr>
          <w:rFonts w:asciiTheme="minorHAnsi" w:eastAsia="SymbolMT" w:hAnsiTheme="minorHAnsi" w:cstheme="minorHAnsi"/>
        </w:rPr>
        <w:t>.</w:t>
      </w:r>
      <w:bookmarkEnd w:id="32"/>
    </w:p>
    <w:p w14:paraId="209297C9" w14:textId="77777777" w:rsidR="00D11C1B" w:rsidRPr="00F05A0A" w:rsidRDefault="00D11C1B" w:rsidP="0007406D">
      <w:pPr>
        <w:autoSpaceDE w:val="0"/>
        <w:autoSpaceDN w:val="0"/>
        <w:adjustRightInd w:val="0"/>
        <w:jc w:val="center"/>
        <w:rPr>
          <w:rFonts w:asciiTheme="minorHAnsi" w:eastAsia="SymbolMT" w:hAnsiTheme="minorHAnsi" w:cstheme="minorHAnsi"/>
          <w:b/>
          <w:bCs/>
          <w:color w:val="134163" w:themeColor="accent2" w:themeShade="80"/>
          <w:sz w:val="22"/>
          <w:szCs w:val="22"/>
        </w:rPr>
      </w:pPr>
    </w:p>
    <w:p w14:paraId="45F32052" w14:textId="77777777" w:rsidR="0050569E" w:rsidRPr="00F05A0A" w:rsidRDefault="0050569E" w:rsidP="0050569E">
      <w:pPr>
        <w:autoSpaceDE w:val="0"/>
        <w:autoSpaceDN w:val="0"/>
        <w:adjustRightInd w:val="0"/>
        <w:jc w:val="both"/>
        <w:rPr>
          <w:rFonts w:asciiTheme="minorHAnsi" w:eastAsia="SymbolMT" w:hAnsiTheme="minorHAnsi" w:cstheme="minorHAnsi"/>
          <w:b/>
          <w:u w:val="single"/>
        </w:rPr>
      </w:pPr>
      <w:r w:rsidRPr="00F05A0A">
        <w:rPr>
          <w:rFonts w:asciiTheme="minorHAnsi" w:eastAsia="SymbolMT" w:hAnsiTheme="minorHAnsi" w:cstheme="minorHAnsi"/>
          <w:b/>
          <w:u w:val="single"/>
        </w:rPr>
        <w:t>A) Area: acquisizione e progressione del personale</w:t>
      </w:r>
    </w:p>
    <w:p w14:paraId="45F32054" w14:textId="13CBB8D2" w:rsidR="00A47C2C" w:rsidRPr="00F05A0A" w:rsidRDefault="0050569E" w:rsidP="0050569E">
      <w:pPr>
        <w:autoSpaceDE w:val="0"/>
        <w:autoSpaceDN w:val="0"/>
        <w:adjustRightInd w:val="0"/>
        <w:spacing w:line="276" w:lineRule="auto"/>
        <w:jc w:val="both"/>
        <w:rPr>
          <w:rFonts w:asciiTheme="minorHAnsi" w:eastAsia="SymbolMT" w:hAnsiTheme="minorHAnsi" w:cstheme="minorHAnsi"/>
        </w:rPr>
      </w:pPr>
      <w:r w:rsidRPr="00F05A0A">
        <w:rPr>
          <w:rFonts w:asciiTheme="minorHAnsi" w:eastAsia="SymbolMT" w:hAnsiTheme="minorHAnsi" w:cstheme="minorHAnsi"/>
        </w:rPr>
        <w:t>Di seguito per l’area in esame si evidenziano i processi a rischio, le fasi per ciascun processo, gli uffici coinvolti e le possibili modalità di commissione dell’evento corruttivo.</w:t>
      </w:r>
    </w:p>
    <w:p w14:paraId="45F32072" w14:textId="77777777" w:rsidR="00577E75" w:rsidRPr="00F05A0A" w:rsidRDefault="00577E75">
      <w:pPr>
        <w:rPr>
          <w:b/>
          <w:bCs/>
        </w:rPr>
      </w:pPr>
    </w:p>
    <w:tbl>
      <w:tblPr>
        <w:tblStyle w:val="Tabellagriglia1chiara-colore6"/>
        <w:tblW w:w="0" w:type="auto"/>
        <w:tblLook w:val="04A0" w:firstRow="1" w:lastRow="0" w:firstColumn="1" w:lastColumn="0" w:noHBand="0" w:noVBand="1"/>
      </w:tblPr>
      <w:tblGrid>
        <w:gridCol w:w="3339"/>
        <w:gridCol w:w="6289"/>
      </w:tblGrid>
      <w:tr w:rsidR="00F21187" w:rsidRPr="00F05A0A" w14:paraId="0745864D" w14:textId="77777777" w:rsidTr="00EA5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9" w:type="dxa"/>
            <w:hideMark/>
          </w:tcPr>
          <w:p w14:paraId="4B461803" w14:textId="77777777" w:rsidR="00F21187" w:rsidRPr="00F05A0A" w:rsidRDefault="00F21187" w:rsidP="00EA5F2C">
            <w:pPr>
              <w:autoSpaceDE w:val="0"/>
              <w:autoSpaceDN w:val="0"/>
              <w:adjustRightInd w:val="0"/>
              <w:jc w:val="center"/>
              <w:rPr>
                <w:rFonts w:asciiTheme="minorHAnsi" w:eastAsia="SymbolMT" w:hAnsiTheme="minorHAnsi" w:cstheme="minorHAnsi"/>
                <w:color w:val="134163" w:themeColor="accent2" w:themeShade="80"/>
                <w:sz w:val="22"/>
                <w:szCs w:val="22"/>
              </w:rPr>
            </w:pPr>
            <w:r w:rsidRPr="00F05A0A">
              <w:rPr>
                <w:rFonts w:asciiTheme="minorHAnsi" w:eastAsia="SymbolMT" w:hAnsiTheme="minorHAnsi" w:cstheme="minorHAnsi"/>
                <w:color w:val="134163" w:themeColor="accent2" w:themeShade="80"/>
                <w:sz w:val="22"/>
                <w:szCs w:val="22"/>
              </w:rPr>
              <w:t>Processo</w:t>
            </w:r>
          </w:p>
        </w:tc>
        <w:tc>
          <w:tcPr>
            <w:tcW w:w="6289" w:type="dxa"/>
            <w:hideMark/>
          </w:tcPr>
          <w:p w14:paraId="5B13F86B" w14:textId="77777777" w:rsidR="00F21187" w:rsidRPr="00F05A0A" w:rsidRDefault="00F21187" w:rsidP="00EA5F2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SymbolMT" w:hAnsiTheme="minorHAnsi" w:cstheme="minorHAnsi"/>
                <w:color w:val="134163" w:themeColor="accent2" w:themeShade="80"/>
                <w:sz w:val="22"/>
                <w:szCs w:val="22"/>
              </w:rPr>
            </w:pPr>
            <w:r w:rsidRPr="00F05A0A">
              <w:rPr>
                <w:rFonts w:asciiTheme="minorHAnsi" w:eastAsia="SymbolMT" w:hAnsiTheme="minorHAnsi" w:cstheme="minorHAnsi"/>
                <w:color w:val="134163" w:themeColor="accent2" w:themeShade="80"/>
                <w:sz w:val="22"/>
                <w:szCs w:val="22"/>
              </w:rPr>
              <w:t>Reclutamento</w:t>
            </w:r>
          </w:p>
          <w:p w14:paraId="282DFCBC" w14:textId="77777777" w:rsidR="00F21187" w:rsidRPr="00F05A0A" w:rsidRDefault="00F21187" w:rsidP="00EA5F2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SymbolMT" w:hAnsiTheme="minorHAnsi" w:cstheme="minorHAnsi"/>
                <w:color w:val="134163" w:themeColor="accent2" w:themeShade="80"/>
                <w:sz w:val="22"/>
                <w:szCs w:val="22"/>
              </w:rPr>
            </w:pPr>
          </w:p>
        </w:tc>
      </w:tr>
      <w:tr w:rsidR="00F21187" w:rsidRPr="00F05A0A" w14:paraId="41BB2542" w14:textId="77777777" w:rsidTr="00EA5F2C">
        <w:tc>
          <w:tcPr>
            <w:cnfStyle w:val="001000000000" w:firstRow="0" w:lastRow="0" w:firstColumn="1" w:lastColumn="0" w:oddVBand="0" w:evenVBand="0" w:oddHBand="0" w:evenHBand="0" w:firstRowFirstColumn="0" w:firstRowLastColumn="0" w:lastRowFirstColumn="0" w:lastRowLastColumn="0"/>
            <w:tcW w:w="3339" w:type="dxa"/>
          </w:tcPr>
          <w:p w14:paraId="113DEED3" w14:textId="77777777" w:rsidR="00F21187" w:rsidRPr="00F05A0A" w:rsidRDefault="00F21187"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 xml:space="preserve">Input </w:t>
            </w:r>
          </w:p>
          <w:p w14:paraId="0FFFC6A2" w14:textId="77777777" w:rsidR="00F21187" w:rsidRPr="00F05A0A" w:rsidRDefault="00F21187"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Output</w:t>
            </w:r>
          </w:p>
        </w:tc>
        <w:tc>
          <w:tcPr>
            <w:tcW w:w="6289" w:type="dxa"/>
          </w:tcPr>
          <w:p w14:paraId="6273EE3F" w14:textId="77777777" w:rsidR="00F21187" w:rsidRPr="00F05A0A" w:rsidRDefault="00F21187"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Fabbisogno del personale</w:t>
            </w:r>
          </w:p>
          <w:p w14:paraId="37C2A831" w14:textId="58E62065" w:rsidR="00F21187" w:rsidRPr="00F05A0A" w:rsidRDefault="00F21187" w:rsidP="0043781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Contratto di assunzione</w:t>
            </w:r>
          </w:p>
        </w:tc>
      </w:tr>
      <w:tr w:rsidR="00F21187" w:rsidRPr="00F05A0A" w14:paraId="16DE38DA" w14:textId="77777777" w:rsidTr="00EA5F2C">
        <w:trPr>
          <w:trHeight w:val="1761"/>
        </w:trPr>
        <w:tc>
          <w:tcPr>
            <w:cnfStyle w:val="001000000000" w:firstRow="0" w:lastRow="0" w:firstColumn="1" w:lastColumn="0" w:oddVBand="0" w:evenVBand="0" w:oddHBand="0" w:evenHBand="0" w:firstRowFirstColumn="0" w:firstRowLastColumn="0" w:lastRowFirstColumn="0" w:lastRowLastColumn="0"/>
            <w:tcW w:w="3339" w:type="dxa"/>
            <w:hideMark/>
          </w:tcPr>
          <w:p w14:paraId="43913D6D" w14:textId="77777777" w:rsidR="00F21187" w:rsidRPr="00F05A0A" w:rsidRDefault="00F21187"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Fasi a rischio</w:t>
            </w:r>
          </w:p>
        </w:tc>
        <w:tc>
          <w:tcPr>
            <w:tcW w:w="6289" w:type="dxa"/>
            <w:hideMark/>
          </w:tcPr>
          <w:p w14:paraId="35EE6061" w14:textId="77777777" w:rsidR="00F21187" w:rsidRPr="00F05A0A" w:rsidRDefault="00F21187"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definizione fabbisogni;</w:t>
            </w:r>
          </w:p>
          <w:p w14:paraId="14F444A7" w14:textId="77777777" w:rsidR="00F21187" w:rsidRPr="00F05A0A" w:rsidRDefault="00F21187"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definizione dei requisiti di accesso ai bandi di selezione;</w:t>
            </w:r>
          </w:p>
          <w:p w14:paraId="79FA8538" w14:textId="77777777" w:rsidR="00F21187" w:rsidRPr="00F05A0A" w:rsidRDefault="00F21187"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composizione della commissione;</w:t>
            </w:r>
          </w:p>
          <w:p w14:paraId="1AD5AB49" w14:textId="77777777" w:rsidR="00F21187" w:rsidRPr="00F05A0A" w:rsidRDefault="00F21187"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verifica dei requisiti di legge;</w:t>
            </w:r>
          </w:p>
          <w:p w14:paraId="1218BF67" w14:textId="77777777" w:rsidR="00F21187" w:rsidRPr="00F05A0A" w:rsidRDefault="00F21187"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valutazione delle prove previste dalla selezione;</w:t>
            </w:r>
          </w:p>
          <w:p w14:paraId="5A738884" w14:textId="77777777" w:rsidR="00F21187" w:rsidRPr="00F05A0A" w:rsidRDefault="00F21187"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osservanza delle regole procedurali a garanzia della trasparenza e imparzialità della selezione.</w:t>
            </w:r>
          </w:p>
          <w:p w14:paraId="1D490F57" w14:textId="77777777" w:rsidR="00F21187" w:rsidRPr="00F05A0A" w:rsidRDefault="00F21187" w:rsidP="00EA5F2C">
            <w:pPr>
              <w:autoSpaceDE w:val="0"/>
              <w:autoSpaceDN w:val="0"/>
              <w:adjustRightInd w:val="0"/>
              <w:ind w:left="36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p>
        </w:tc>
      </w:tr>
      <w:tr w:rsidR="00F21187" w:rsidRPr="00F05A0A" w14:paraId="4E608F94" w14:textId="77777777" w:rsidTr="0043781C">
        <w:trPr>
          <w:trHeight w:val="1092"/>
        </w:trPr>
        <w:tc>
          <w:tcPr>
            <w:cnfStyle w:val="001000000000" w:firstRow="0" w:lastRow="0" w:firstColumn="1" w:lastColumn="0" w:oddVBand="0" w:evenVBand="0" w:oddHBand="0" w:evenHBand="0" w:firstRowFirstColumn="0" w:firstRowLastColumn="0" w:lastRowFirstColumn="0" w:lastRowLastColumn="0"/>
            <w:tcW w:w="3339" w:type="dxa"/>
          </w:tcPr>
          <w:p w14:paraId="6637B82B" w14:textId="77777777" w:rsidR="00F21187" w:rsidRPr="00F05A0A" w:rsidRDefault="00F21187"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Funzioni coinvolte</w:t>
            </w:r>
          </w:p>
        </w:tc>
        <w:tc>
          <w:tcPr>
            <w:tcW w:w="6289" w:type="dxa"/>
          </w:tcPr>
          <w:p w14:paraId="02A13393" w14:textId="17AAF4F2" w:rsidR="00F21187" w:rsidRPr="00F05A0A" w:rsidRDefault="0043781C" w:rsidP="00E01001">
            <w:pPr>
              <w:pStyle w:val="Paragrafoelenco"/>
              <w:numPr>
                <w:ilvl w:val="0"/>
                <w:numId w:val="35"/>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Amministratore Unico</w:t>
            </w:r>
          </w:p>
          <w:p w14:paraId="7D443BBB" w14:textId="77777777" w:rsidR="00F21187" w:rsidRPr="00F05A0A" w:rsidRDefault="00F21187" w:rsidP="00E01001">
            <w:pPr>
              <w:pStyle w:val="Paragrafoelenco"/>
              <w:numPr>
                <w:ilvl w:val="0"/>
                <w:numId w:val="35"/>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Ufficio amministrazione</w:t>
            </w:r>
          </w:p>
          <w:p w14:paraId="3DB47105" w14:textId="77777777" w:rsidR="00F21187" w:rsidRPr="00F05A0A" w:rsidRDefault="00F21187" w:rsidP="00E01001">
            <w:pPr>
              <w:pStyle w:val="Paragrafoelenco"/>
              <w:numPr>
                <w:ilvl w:val="0"/>
                <w:numId w:val="35"/>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Commissione esaminatrice</w:t>
            </w:r>
          </w:p>
        </w:tc>
      </w:tr>
      <w:tr w:rsidR="00F21187" w:rsidRPr="00F05A0A" w14:paraId="0875649E" w14:textId="77777777" w:rsidTr="00EA5F2C">
        <w:tc>
          <w:tcPr>
            <w:cnfStyle w:val="001000000000" w:firstRow="0" w:lastRow="0" w:firstColumn="1" w:lastColumn="0" w:oddVBand="0" w:evenVBand="0" w:oddHBand="0" w:evenHBand="0" w:firstRowFirstColumn="0" w:firstRowLastColumn="0" w:lastRowFirstColumn="0" w:lastRowLastColumn="0"/>
            <w:tcW w:w="3339" w:type="dxa"/>
            <w:hideMark/>
          </w:tcPr>
          <w:p w14:paraId="6970F489" w14:textId="77777777" w:rsidR="00F21187" w:rsidRPr="00F05A0A" w:rsidRDefault="00F21187"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Descrizione evento corruttivo</w:t>
            </w:r>
          </w:p>
        </w:tc>
        <w:tc>
          <w:tcPr>
            <w:tcW w:w="6289" w:type="dxa"/>
            <w:hideMark/>
          </w:tcPr>
          <w:p w14:paraId="2D620875" w14:textId="77777777" w:rsidR="00F21187" w:rsidRPr="00F05A0A" w:rsidRDefault="00F21187"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previsione requisiti di accesso "personalizzati" o insufficientemente oggettivi e trasparenti;</w:t>
            </w:r>
          </w:p>
          <w:p w14:paraId="24EB3E6E" w14:textId="77777777" w:rsidR="00F21187" w:rsidRPr="00F05A0A" w:rsidRDefault="00F21187"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irregolare composizione della commissione di selezione;</w:t>
            </w:r>
          </w:p>
          <w:p w14:paraId="6FC6D833" w14:textId="77777777" w:rsidR="00F21187" w:rsidRPr="00F05A0A" w:rsidRDefault="00F21187"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inosservanza delle regole procedurali a garanzia della trasparenza ed imparzialità della selezione per favorire determinati canditati;</w:t>
            </w:r>
          </w:p>
          <w:p w14:paraId="3A611F5A" w14:textId="77777777" w:rsidR="00F21187" w:rsidRPr="00F05A0A" w:rsidRDefault="00F21187"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scarsa trasparenza e disomogeneità di valutazione nella selezione al fine di avvantaggiare determinati candidati.</w:t>
            </w:r>
          </w:p>
          <w:p w14:paraId="3AFC9F3B" w14:textId="77777777" w:rsidR="00F21187" w:rsidRPr="00F05A0A" w:rsidRDefault="00F21187" w:rsidP="00EA5F2C">
            <w:pPr>
              <w:autoSpaceDE w:val="0"/>
              <w:autoSpaceDN w:val="0"/>
              <w:adjustRightInd w:val="0"/>
              <w:ind w:left="36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p>
        </w:tc>
      </w:tr>
      <w:tr w:rsidR="00F21187" w:rsidRPr="00F05A0A" w14:paraId="48D13092" w14:textId="77777777" w:rsidTr="00EA5F2C">
        <w:tc>
          <w:tcPr>
            <w:cnfStyle w:val="001000000000" w:firstRow="0" w:lastRow="0" w:firstColumn="1" w:lastColumn="0" w:oddVBand="0" w:evenVBand="0" w:oddHBand="0" w:evenHBand="0" w:firstRowFirstColumn="0" w:firstRowLastColumn="0" w:lastRowFirstColumn="0" w:lastRowLastColumn="0"/>
            <w:tcW w:w="3339" w:type="dxa"/>
          </w:tcPr>
          <w:p w14:paraId="1AA1AE22" w14:textId="77777777" w:rsidR="00F21187" w:rsidRPr="00F05A0A" w:rsidRDefault="00F21187"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Misure di prevenzione</w:t>
            </w:r>
          </w:p>
        </w:tc>
        <w:tc>
          <w:tcPr>
            <w:tcW w:w="6289" w:type="dxa"/>
          </w:tcPr>
          <w:p w14:paraId="47A212B0" w14:textId="77777777" w:rsidR="00F21187" w:rsidRPr="00F05A0A" w:rsidRDefault="00F21187"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b/>
                <w:bCs/>
                <w:color w:val="1D99A0" w:themeColor="accent3" w:themeShade="BF"/>
                <w:sz w:val="22"/>
                <w:szCs w:val="22"/>
              </w:rPr>
              <w:t>Misure di regolamentazione</w:t>
            </w:r>
            <w:r w:rsidRPr="00F05A0A">
              <w:rPr>
                <w:rFonts w:asciiTheme="minorHAnsi" w:eastAsia="SymbolMT" w:hAnsiTheme="minorHAnsi" w:cstheme="minorHAnsi"/>
                <w:sz w:val="22"/>
                <w:szCs w:val="22"/>
              </w:rPr>
              <w:t xml:space="preserve">: </w:t>
            </w:r>
          </w:p>
          <w:p w14:paraId="1C7091BB" w14:textId="77777777" w:rsidR="00F21187" w:rsidRPr="00F05A0A" w:rsidRDefault="00F21187"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CCNL di riferimento;</w:t>
            </w:r>
          </w:p>
          <w:p w14:paraId="2593625D" w14:textId="77777777" w:rsidR="00F21187" w:rsidRPr="00F05A0A" w:rsidRDefault="00F21187"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b/>
                <w:bCs/>
                <w:color w:val="7030A0"/>
                <w:sz w:val="22"/>
                <w:szCs w:val="22"/>
              </w:rPr>
              <w:t>Misure di controllo</w:t>
            </w:r>
            <w:r w:rsidRPr="00F05A0A">
              <w:rPr>
                <w:rFonts w:asciiTheme="minorHAnsi" w:eastAsia="SymbolMT" w:hAnsiTheme="minorHAnsi" w:cstheme="minorHAnsi"/>
                <w:sz w:val="22"/>
                <w:szCs w:val="22"/>
              </w:rPr>
              <w:t xml:space="preserve">: </w:t>
            </w:r>
          </w:p>
          <w:p w14:paraId="223162CD" w14:textId="77777777" w:rsidR="00F21187" w:rsidRPr="00F05A0A" w:rsidRDefault="00F21187"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Adeguata attività istruttoria e di motivazione del provvedimento;</w:t>
            </w:r>
          </w:p>
          <w:p w14:paraId="5BA82438" w14:textId="20D7A359" w:rsidR="00F21187" w:rsidRPr="00F05A0A" w:rsidRDefault="00F21187"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Provvedimento del</w:t>
            </w:r>
            <w:r w:rsidR="00AC0035" w:rsidRPr="00F05A0A">
              <w:rPr>
                <w:rFonts w:asciiTheme="minorHAnsi" w:eastAsia="SymbolMT" w:hAnsiTheme="minorHAnsi" w:cstheme="minorHAnsi"/>
                <w:sz w:val="22"/>
                <w:szCs w:val="22"/>
              </w:rPr>
              <w:t xml:space="preserve">l’Amministratore Unico </w:t>
            </w:r>
            <w:r w:rsidRPr="00F05A0A">
              <w:rPr>
                <w:rFonts w:asciiTheme="minorHAnsi" w:eastAsia="SymbolMT" w:hAnsiTheme="minorHAnsi" w:cstheme="minorHAnsi"/>
                <w:sz w:val="22"/>
                <w:szCs w:val="22"/>
              </w:rPr>
              <w:t>con il quale viene indetto avviso di selezione;</w:t>
            </w:r>
          </w:p>
          <w:p w14:paraId="5C8258B3" w14:textId="77777777" w:rsidR="00F21187" w:rsidRPr="00F05A0A" w:rsidRDefault="00F21187"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Nomina di una commissione di valutazione per l’esame dei candidati composta da soggetti qualificati e competenti;</w:t>
            </w:r>
          </w:p>
          <w:p w14:paraId="0F91BB7F" w14:textId="77777777" w:rsidR="00F21187" w:rsidRPr="00F05A0A" w:rsidRDefault="00F21187"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Tracciabilità di tutte le fasi dei processi a rischio (nomina commissione, verbali commissione);</w:t>
            </w:r>
          </w:p>
          <w:p w14:paraId="64D2C343" w14:textId="77777777" w:rsidR="00F21187" w:rsidRPr="00F05A0A" w:rsidRDefault="00F21187"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b/>
                <w:bCs/>
                <w:color w:val="2E653E" w:themeColor="accent5" w:themeShade="BF"/>
                <w:sz w:val="22"/>
                <w:szCs w:val="22"/>
              </w:rPr>
              <w:t>Misure di definizione e promozione dell’etica e di standard di comportamento</w:t>
            </w:r>
            <w:r w:rsidRPr="00F05A0A">
              <w:rPr>
                <w:rFonts w:asciiTheme="minorHAnsi" w:eastAsia="SymbolMT" w:hAnsiTheme="minorHAnsi" w:cstheme="minorHAnsi"/>
                <w:sz w:val="22"/>
                <w:szCs w:val="22"/>
              </w:rPr>
              <w:t>: Rispetto del Codice Etico di Comportamento;</w:t>
            </w:r>
          </w:p>
          <w:p w14:paraId="0499D02A" w14:textId="716BF364" w:rsidR="00F21187" w:rsidRPr="00F05A0A" w:rsidRDefault="00F21187"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lastRenderedPageBreak/>
              <w:t>Misure di trasparenza: In fase di reclutamento adozione procedure ad evidenza pubblica (pubblicazione avvisi di selezione nella sezione Amministrazione trasparente del sito)</w:t>
            </w:r>
            <w:r w:rsidR="00076855" w:rsidRPr="00F05A0A">
              <w:rPr>
                <w:rFonts w:asciiTheme="minorHAnsi" w:eastAsia="SymbolMT" w:hAnsiTheme="minorHAnsi" w:cstheme="minorHAnsi"/>
                <w:sz w:val="22"/>
                <w:szCs w:val="22"/>
              </w:rPr>
              <w:t>;</w:t>
            </w:r>
          </w:p>
          <w:p w14:paraId="11CB8C47" w14:textId="02419C7B" w:rsidR="00F21187" w:rsidRPr="00F05A0A" w:rsidRDefault="00F21187"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b/>
                <w:bCs/>
                <w:color w:val="C00000"/>
                <w:sz w:val="22"/>
                <w:szCs w:val="22"/>
              </w:rPr>
              <w:t>Misure di disciplina del conflitto di interessi</w:t>
            </w:r>
            <w:r w:rsidRPr="00F05A0A">
              <w:rPr>
                <w:rFonts w:asciiTheme="minorHAnsi" w:eastAsia="SymbolMT" w:hAnsiTheme="minorHAnsi" w:cstheme="minorHAnsi"/>
                <w:sz w:val="22"/>
                <w:szCs w:val="22"/>
              </w:rPr>
              <w:t>: In fase di nomina della commissione verifica situazione soggettiva dei commissari (esclusione dalle commissioni di selezione e dai compiti di segretario per coloro che sono stati condannati, anche con sentenza non passata in giudicato, per i reati contro la Pubblica Amministrazione e di coloro che possono trovarsi in situazione di conflitto di interesse).</w:t>
            </w:r>
          </w:p>
        </w:tc>
      </w:tr>
    </w:tbl>
    <w:p w14:paraId="0C83DAFD" w14:textId="77777777" w:rsidR="00F21187" w:rsidRPr="00F05A0A" w:rsidRDefault="00F21187" w:rsidP="00F21187">
      <w:pPr>
        <w:rPr>
          <w:rFonts w:asciiTheme="minorHAnsi" w:eastAsia="SymbolMT" w:hAnsiTheme="minorHAnsi" w:cstheme="minorHAnsi"/>
        </w:rPr>
      </w:pPr>
    </w:p>
    <w:p w14:paraId="3974DCA6" w14:textId="77777777" w:rsidR="00F21187" w:rsidRPr="00F05A0A" w:rsidRDefault="00F21187" w:rsidP="00F21187">
      <w:pPr>
        <w:rPr>
          <w:rFonts w:asciiTheme="minorHAnsi" w:eastAsia="SymbolMT" w:hAnsiTheme="minorHAnsi" w:cstheme="minorHAnsi"/>
        </w:rPr>
      </w:pPr>
    </w:p>
    <w:tbl>
      <w:tblPr>
        <w:tblStyle w:val="Tabellagriglia1chiara-colore6"/>
        <w:tblW w:w="0" w:type="auto"/>
        <w:tblLook w:val="04A0" w:firstRow="1" w:lastRow="0" w:firstColumn="1" w:lastColumn="0" w:noHBand="0" w:noVBand="1"/>
      </w:tblPr>
      <w:tblGrid>
        <w:gridCol w:w="3429"/>
        <w:gridCol w:w="6199"/>
      </w:tblGrid>
      <w:tr w:rsidR="00F21187" w:rsidRPr="00F05A0A" w14:paraId="03375BD7" w14:textId="77777777" w:rsidTr="00EA5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hideMark/>
          </w:tcPr>
          <w:p w14:paraId="5341A3BF" w14:textId="77777777" w:rsidR="00F21187" w:rsidRPr="00F05A0A" w:rsidRDefault="00F21187" w:rsidP="00EA5F2C">
            <w:pPr>
              <w:autoSpaceDE w:val="0"/>
              <w:autoSpaceDN w:val="0"/>
              <w:adjustRightInd w:val="0"/>
              <w:jc w:val="center"/>
              <w:rPr>
                <w:rFonts w:asciiTheme="minorHAnsi" w:eastAsia="SymbolMT" w:hAnsiTheme="minorHAnsi" w:cstheme="minorHAnsi"/>
                <w:color w:val="134163" w:themeColor="accent2" w:themeShade="80"/>
                <w:sz w:val="22"/>
                <w:szCs w:val="22"/>
              </w:rPr>
            </w:pPr>
            <w:r w:rsidRPr="00F05A0A">
              <w:rPr>
                <w:rFonts w:asciiTheme="minorHAnsi" w:eastAsia="SymbolMT" w:hAnsiTheme="minorHAnsi" w:cstheme="minorHAnsi"/>
                <w:color w:val="134163" w:themeColor="accent2" w:themeShade="80"/>
                <w:sz w:val="22"/>
                <w:szCs w:val="22"/>
              </w:rPr>
              <w:t>Processo</w:t>
            </w:r>
          </w:p>
        </w:tc>
        <w:tc>
          <w:tcPr>
            <w:tcW w:w="6199" w:type="dxa"/>
            <w:hideMark/>
          </w:tcPr>
          <w:p w14:paraId="1833AF41" w14:textId="77777777" w:rsidR="00F21187" w:rsidRPr="00F05A0A" w:rsidRDefault="00F21187" w:rsidP="00EA5F2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SymbolMT" w:hAnsiTheme="minorHAnsi" w:cstheme="minorHAnsi"/>
                <w:color w:val="134163" w:themeColor="accent2" w:themeShade="80"/>
                <w:sz w:val="22"/>
                <w:szCs w:val="22"/>
              </w:rPr>
            </w:pPr>
            <w:r w:rsidRPr="00F05A0A">
              <w:rPr>
                <w:rFonts w:asciiTheme="minorHAnsi" w:eastAsia="SymbolMT" w:hAnsiTheme="minorHAnsi" w:cstheme="minorHAnsi"/>
                <w:color w:val="134163" w:themeColor="accent2" w:themeShade="80"/>
                <w:sz w:val="22"/>
                <w:szCs w:val="22"/>
              </w:rPr>
              <w:t>Gestione del personale</w:t>
            </w:r>
          </w:p>
          <w:p w14:paraId="11D7146D" w14:textId="77777777" w:rsidR="00F21187" w:rsidRPr="00F05A0A" w:rsidRDefault="00F21187" w:rsidP="00EA5F2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SymbolMT" w:hAnsiTheme="minorHAnsi" w:cstheme="minorHAnsi"/>
                <w:color w:val="134163" w:themeColor="accent2" w:themeShade="80"/>
                <w:sz w:val="22"/>
                <w:szCs w:val="22"/>
              </w:rPr>
            </w:pPr>
          </w:p>
        </w:tc>
      </w:tr>
      <w:tr w:rsidR="00F21187" w:rsidRPr="00F05A0A" w14:paraId="0D7E065D" w14:textId="77777777" w:rsidTr="00EA5F2C">
        <w:tc>
          <w:tcPr>
            <w:cnfStyle w:val="001000000000" w:firstRow="0" w:lastRow="0" w:firstColumn="1" w:lastColumn="0" w:oddVBand="0" w:evenVBand="0" w:oddHBand="0" w:evenHBand="0" w:firstRowFirstColumn="0" w:firstRowLastColumn="0" w:lastRowFirstColumn="0" w:lastRowLastColumn="0"/>
            <w:tcW w:w="3429" w:type="dxa"/>
          </w:tcPr>
          <w:p w14:paraId="7DCAEA18" w14:textId="77777777" w:rsidR="00F21187" w:rsidRPr="00F05A0A" w:rsidRDefault="00F21187"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 xml:space="preserve">Input </w:t>
            </w:r>
          </w:p>
          <w:p w14:paraId="6C839441" w14:textId="77777777" w:rsidR="00F21187" w:rsidRPr="00F05A0A" w:rsidRDefault="00F21187"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Output</w:t>
            </w:r>
          </w:p>
        </w:tc>
        <w:tc>
          <w:tcPr>
            <w:tcW w:w="6199" w:type="dxa"/>
          </w:tcPr>
          <w:p w14:paraId="0EDB63FF" w14:textId="77777777" w:rsidR="00F21187" w:rsidRPr="00F05A0A" w:rsidRDefault="00F21187"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Registrazioni presenze</w:t>
            </w:r>
          </w:p>
          <w:p w14:paraId="1197F426" w14:textId="77777777" w:rsidR="00F21187" w:rsidRPr="00F05A0A" w:rsidRDefault="00F21187"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Cedolino paga</w:t>
            </w:r>
          </w:p>
        </w:tc>
      </w:tr>
      <w:tr w:rsidR="00F21187" w:rsidRPr="00F05A0A" w14:paraId="7937524F" w14:textId="77777777" w:rsidTr="00EA5F2C">
        <w:tc>
          <w:tcPr>
            <w:cnfStyle w:val="001000000000" w:firstRow="0" w:lastRow="0" w:firstColumn="1" w:lastColumn="0" w:oddVBand="0" w:evenVBand="0" w:oddHBand="0" w:evenHBand="0" w:firstRowFirstColumn="0" w:firstRowLastColumn="0" w:lastRowFirstColumn="0" w:lastRowLastColumn="0"/>
            <w:tcW w:w="3429" w:type="dxa"/>
            <w:hideMark/>
          </w:tcPr>
          <w:p w14:paraId="36C6C5DF" w14:textId="77777777" w:rsidR="00F21187" w:rsidRPr="00F05A0A" w:rsidRDefault="00F21187"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Fasi a rischio</w:t>
            </w:r>
          </w:p>
        </w:tc>
        <w:tc>
          <w:tcPr>
            <w:tcW w:w="6199" w:type="dxa"/>
            <w:hideMark/>
          </w:tcPr>
          <w:p w14:paraId="02A1DCAC" w14:textId="77777777" w:rsidR="00F21187" w:rsidRPr="00F05A0A" w:rsidRDefault="00F21187"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concessione progressioni economiche e di carriera;</w:t>
            </w:r>
          </w:p>
          <w:p w14:paraId="169B721A" w14:textId="77777777" w:rsidR="00F21187" w:rsidRPr="00F05A0A" w:rsidRDefault="00F21187"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rilevazione delle presenze ed elaborazione dei cedolini.</w:t>
            </w:r>
          </w:p>
          <w:p w14:paraId="64750B17" w14:textId="77777777" w:rsidR="00F21187" w:rsidRPr="00F05A0A" w:rsidRDefault="00F21187" w:rsidP="00EA5F2C">
            <w:pPr>
              <w:autoSpaceDE w:val="0"/>
              <w:autoSpaceDN w:val="0"/>
              <w:adjustRightInd w:val="0"/>
              <w:ind w:left="36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p>
        </w:tc>
      </w:tr>
      <w:tr w:rsidR="00F21187" w:rsidRPr="00F05A0A" w14:paraId="60006EAE" w14:textId="77777777" w:rsidTr="00EA5F2C">
        <w:tc>
          <w:tcPr>
            <w:cnfStyle w:val="001000000000" w:firstRow="0" w:lastRow="0" w:firstColumn="1" w:lastColumn="0" w:oddVBand="0" w:evenVBand="0" w:oddHBand="0" w:evenHBand="0" w:firstRowFirstColumn="0" w:firstRowLastColumn="0" w:lastRowFirstColumn="0" w:lastRowLastColumn="0"/>
            <w:tcW w:w="3429" w:type="dxa"/>
            <w:hideMark/>
          </w:tcPr>
          <w:p w14:paraId="5A5DA28C" w14:textId="77777777" w:rsidR="00F21187" w:rsidRPr="00F05A0A" w:rsidRDefault="00F21187"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Funzioni</w:t>
            </w:r>
          </w:p>
        </w:tc>
        <w:tc>
          <w:tcPr>
            <w:tcW w:w="6199" w:type="dxa"/>
            <w:hideMark/>
          </w:tcPr>
          <w:p w14:paraId="1726960C" w14:textId="77777777" w:rsidR="00A34853" w:rsidRPr="00F05A0A" w:rsidRDefault="00A34853" w:rsidP="00A34853">
            <w:pPr>
              <w:pStyle w:val="Paragrafoelenco"/>
              <w:numPr>
                <w:ilvl w:val="0"/>
                <w:numId w:val="36"/>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Amministratore Unico</w:t>
            </w:r>
          </w:p>
          <w:p w14:paraId="728B66B5" w14:textId="77777777" w:rsidR="00F21187" w:rsidRPr="00F05A0A" w:rsidRDefault="00F21187" w:rsidP="00A34853">
            <w:pPr>
              <w:pStyle w:val="Paragrafoelenco"/>
              <w:numPr>
                <w:ilvl w:val="0"/>
                <w:numId w:val="36"/>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Ufficio amministrazione</w:t>
            </w:r>
          </w:p>
          <w:p w14:paraId="68F02676" w14:textId="77777777" w:rsidR="00F21187" w:rsidRPr="00F05A0A" w:rsidRDefault="00F21187" w:rsidP="00EA5F2C">
            <w:pPr>
              <w:autoSpaceDE w:val="0"/>
              <w:autoSpaceDN w:val="0"/>
              <w:adjustRightInd w:val="0"/>
              <w:ind w:left="36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p>
        </w:tc>
      </w:tr>
      <w:tr w:rsidR="00F21187" w:rsidRPr="00F05A0A" w14:paraId="7FD14CA5" w14:textId="77777777" w:rsidTr="00EA5F2C">
        <w:tc>
          <w:tcPr>
            <w:cnfStyle w:val="001000000000" w:firstRow="0" w:lastRow="0" w:firstColumn="1" w:lastColumn="0" w:oddVBand="0" w:evenVBand="0" w:oddHBand="0" w:evenHBand="0" w:firstRowFirstColumn="0" w:firstRowLastColumn="0" w:lastRowFirstColumn="0" w:lastRowLastColumn="0"/>
            <w:tcW w:w="3429" w:type="dxa"/>
            <w:hideMark/>
          </w:tcPr>
          <w:p w14:paraId="0BA3060C" w14:textId="77777777" w:rsidR="00F21187" w:rsidRPr="00F05A0A" w:rsidRDefault="00F21187"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Descrizione evento corruttivo</w:t>
            </w:r>
          </w:p>
        </w:tc>
        <w:tc>
          <w:tcPr>
            <w:tcW w:w="6199" w:type="dxa"/>
            <w:hideMark/>
          </w:tcPr>
          <w:p w14:paraId="082B9F01" w14:textId="77777777" w:rsidR="00F21187" w:rsidRPr="00F05A0A" w:rsidRDefault="00F21187"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uso improprio di permessi;</w:t>
            </w:r>
          </w:p>
          <w:p w14:paraId="0C7F9606" w14:textId="77777777" w:rsidR="00F21187" w:rsidRPr="00F05A0A" w:rsidRDefault="00F21187"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Pilotamento delle decisioni ai fini della concessione di privilegi/favori;</w:t>
            </w:r>
          </w:p>
          <w:p w14:paraId="15AB218D" w14:textId="77777777" w:rsidR="00F21187" w:rsidRPr="00F05A0A" w:rsidRDefault="00F21187"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progressioni economiche accordate illegittimamente allo scopo di agevolare dipendenti/candidati particolari.</w:t>
            </w:r>
          </w:p>
          <w:p w14:paraId="6132C8A1" w14:textId="77777777" w:rsidR="00F21187" w:rsidRPr="00F05A0A" w:rsidRDefault="00F21187" w:rsidP="00EA5F2C">
            <w:pPr>
              <w:autoSpaceDE w:val="0"/>
              <w:autoSpaceDN w:val="0"/>
              <w:adjustRightInd w:val="0"/>
              <w:ind w:left="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p>
          <w:p w14:paraId="7447C158" w14:textId="77777777" w:rsidR="00F21187" w:rsidRPr="00F05A0A" w:rsidRDefault="00F21187" w:rsidP="00EA5F2C">
            <w:pPr>
              <w:autoSpaceDE w:val="0"/>
              <w:autoSpaceDN w:val="0"/>
              <w:adjustRightInd w:val="0"/>
              <w:ind w:left="36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p>
        </w:tc>
      </w:tr>
      <w:tr w:rsidR="00F21187" w:rsidRPr="00F05A0A" w14:paraId="0594BEE9" w14:textId="77777777" w:rsidTr="00EA5F2C">
        <w:tc>
          <w:tcPr>
            <w:cnfStyle w:val="001000000000" w:firstRow="0" w:lastRow="0" w:firstColumn="1" w:lastColumn="0" w:oddVBand="0" w:evenVBand="0" w:oddHBand="0" w:evenHBand="0" w:firstRowFirstColumn="0" w:firstRowLastColumn="0" w:lastRowFirstColumn="0" w:lastRowLastColumn="0"/>
            <w:tcW w:w="3429" w:type="dxa"/>
          </w:tcPr>
          <w:p w14:paraId="1B764390" w14:textId="77777777" w:rsidR="00F21187" w:rsidRPr="00F05A0A" w:rsidRDefault="00F21187"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Misure di prevenzione</w:t>
            </w:r>
          </w:p>
        </w:tc>
        <w:tc>
          <w:tcPr>
            <w:tcW w:w="6199" w:type="dxa"/>
          </w:tcPr>
          <w:p w14:paraId="230ABB43" w14:textId="77777777" w:rsidR="00F21187" w:rsidRPr="00F05A0A" w:rsidRDefault="00F21187"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b/>
                <w:bCs/>
                <w:color w:val="1D99A0" w:themeColor="accent3" w:themeShade="BF"/>
                <w:sz w:val="22"/>
                <w:szCs w:val="22"/>
              </w:rPr>
              <w:t>Misure di regolamentazione</w:t>
            </w:r>
            <w:r w:rsidRPr="00F05A0A">
              <w:rPr>
                <w:rFonts w:asciiTheme="minorHAnsi" w:eastAsia="SymbolMT" w:hAnsiTheme="minorHAnsi" w:cstheme="minorHAnsi"/>
                <w:sz w:val="22"/>
                <w:szCs w:val="22"/>
              </w:rPr>
              <w:t xml:space="preserve">: </w:t>
            </w:r>
          </w:p>
          <w:p w14:paraId="6DBECBE9" w14:textId="7E70ADE7" w:rsidR="00F21187" w:rsidRPr="00F05A0A" w:rsidRDefault="00F21187"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Statuto</w:t>
            </w:r>
            <w:r w:rsidR="00076855" w:rsidRPr="00F05A0A">
              <w:rPr>
                <w:rFonts w:asciiTheme="minorHAnsi" w:eastAsia="SymbolMT" w:hAnsiTheme="minorHAnsi" w:cstheme="minorHAnsi"/>
                <w:sz w:val="22"/>
                <w:szCs w:val="22"/>
              </w:rPr>
              <w:t>;</w:t>
            </w:r>
          </w:p>
          <w:p w14:paraId="4BA189ED" w14:textId="43CC6F8D" w:rsidR="00F21187" w:rsidRPr="00F05A0A" w:rsidRDefault="00F21187"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CCNL di riferimento</w:t>
            </w:r>
            <w:r w:rsidR="00076855" w:rsidRPr="00F05A0A">
              <w:rPr>
                <w:rFonts w:asciiTheme="minorHAnsi" w:eastAsia="SymbolMT" w:hAnsiTheme="minorHAnsi" w:cstheme="minorHAnsi"/>
                <w:sz w:val="22"/>
                <w:szCs w:val="22"/>
              </w:rPr>
              <w:t>;</w:t>
            </w:r>
          </w:p>
          <w:p w14:paraId="0F3532AD" w14:textId="77777777" w:rsidR="00F21187" w:rsidRPr="00F05A0A" w:rsidRDefault="00F21187"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b/>
                <w:bCs/>
                <w:color w:val="7030A0"/>
                <w:sz w:val="22"/>
                <w:szCs w:val="22"/>
              </w:rPr>
              <w:t>Misure di controllo</w:t>
            </w:r>
            <w:r w:rsidRPr="00F05A0A">
              <w:rPr>
                <w:rFonts w:asciiTheme="minorHAnsi" w:eastAsia="SymbolMT" w:hAnsiTheme="minorHAnsi" w:cstheme="minorHAnsi"/>
                <w:sz w:val="22"/>
                <w:szCs w:val="22"/>
              </w:rPr>
              <w:t xml:space="preserve">: </w:t>
            </w:r>
          </w:p>
          <w:p w14:paraId="06E5C7B4" w14:textId="6BB7A38E" w:rsidR="00F21187" w:rsidRPr="00F05A0A" w:rsidRDefault="00F21187"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xml:space="preserve">- </w:t>
            </w:r>
            <w:r w:rsidR="00D11C1B" w:rsidRPr="00F05A0A">
              <w:rPr>
                <w:rFonts w:asciiTheme="minorHAnsi" w:eastAsia="SymbolMT" w:hAnsiTheme="minorHAnsi" w:cstheme="minorHAnsi"/>
                <w:sz w:val="22"/>
                <w:szCs w:val="22"/>
              </w:rPr>
              <w:t>In fase di predisposizione la r</w:t>
            </w:r>
            <w:r w:rsidRPr="00F05A0A">
              <w:rPr>
                <w:rFonts w:asciiTheme="minorHAnsi" w:eastAsia="SymbolMT" w:hAnsiTheme="minorHAnsi" w:cstheme="minorHAnsi"/>
                <w:sz w:val="22"/>
                <w:szCs w:val="22"/>
              </w:rPr>
              <w:t xml:space="preserve">ilevazione </w:t>
            </w:r>
            <w:r w:rsidR="00D11C1B" w:rsidRPr="00F05A0A">
              <w:rPr>
                <w:rFonts w:asciiTheme="minorHAnsi" w:eastAsia="SymbolMT" w:hAnsiTheme="minorHAnsi" w:cstheme="minorHAnsi"/>
                <w:sz w:val="22"/>
                <w:szCs w:val="22"/>
              </w:rPr>
              <w:t>delle presenze</w:t>
            </w:r>
            <w:r w:rsidRPr="00F05A0A">
              <w:rPr>
                <w:rFonts w:asciiTheme="minorHAnsi" w:eastAsia="SymbolMT" w:hAnsiTheme="minorHAnsi" w:cstheme="minorHAnsi"/>
                <w:sz w:val="22"/>
                <w:szCs w:val="22"/>
              </w:rPr>
              <w:t xml:space="preserve"> tramite badge</w:t>
            </w:r>
            <w:r w:rsidR="00D11C1B" w:rsidRPr="00F05A0A">
              <w:rPr>
                <w:rFonts w:asciiTheme="minorHAnsi" w:eastAsia="SymbolMT" w:hAnsiTheme="minorHAnsi" w:cstheme="minorHAnsi"/>
                <w:sz w:val="22"/>
                <w:szCs w:val="22"/>
              </w:rPr>
              <w:t>;</w:t>
            </w:r>
          </w:p>
          <w:p w14:paraId="31B51020" w14:textId="1E20259B" w:rsidR="00F21187" w:rsidRPr="00F05A0A" w:rsidRDefault="00F21187"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Intervento del consulente del lavoro per elaborazione dei cedolini</w:t>
            </w:r>
            <w:r w:rsidR="00076855" w:rsidRPr="00F05A0A">
              <w:rPr>
                <w:rFonts w:asciiTheme="minorHAnsi" w:eastAsia="SymbolMT" w:hAnsiTheme="minorHAnsi" w:cstheme="minorHAnsi"/>
                <w:sz w:val="22"/>
                <w:szCs w:val="22"/>
              </w:rPr>
              <w:t>;</w:t>
            </w:r>
          </w:p>
          <w:p w14:paraId="7CE3F529" w14:textId="77777777" w:rsidR="00F21187" w:rsidRPr="00F05A0A" w:rsidRDefault="00F21187"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b/>
                <w:bCs/>
                <w:color w:val="2E653E" w:themeColor="accent5" w:themeShade="BF"/>
                <w:sz w:val="22"/>
                <w:szCs w:val="22"/>
              </w:rPr>
              <w:t>Misure di definizione e promozione dell’etica e di standard di comportamento</w:t>
            </w:r>
            <w:r w:rsidRPr="00F05A0A">
              <w:rPr>
                <w:rFonts w:asciiTheme="minorHAnsi" w:eastAsia="SymbolMT" w:hAnsiTheme="minorHAnsi" w:cstheme="minorHAnsi"/>
                <w:sz w:val="22"/>
                <w:szCs w:val="22"/>
              </w:rPr>
              <w:t>: Rispetto del Codice Etico di Comportamento</w:t>
            </w:r>
            <w:r w:rsidR="00076855" w:rsidRPr="00F05A0A">
              <w:rPr>
                <w:rFonts w:asciiTheme="minorHAnsi" w:eastAsia="SymbolMT" w:hAnsiTheme="minorHAnsi" w:cstheme="minorHAnsi"/>
                <w:sz w:val="22"/>
                <w:szCs w:val="22"/>
              </w:rPr>
              <w:t>;</w:t>
            </w:r>
          </w:p>
          <w:p w14:paraId="79EFF4F1" w14:textId="2D6C16D9" w:rsidR="00076855" w:rsidRPr="00F05A0A" w:rsidRDefault="0007685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b/>
                <w:bCs/>
                <w:color w:val="E59609"/>
                <w:sz w:val="22"/>
                <w:szCs w:val="22"/>
              </w:rPr>
              <w:t>Misure di formazione</w:t>
            </w:r>
            <w:r w:rsidRPr="00F05A0A">
              <w:rPr>
                <w:rFonts w:asciiTheme="minorHAnsi" w:eastAsia="SymbolMT" w:hAnsiTheme="minorHAnsi" w:cstheme="minorHAnsi"/>
                <w:sz w:val="22"/>
                <w:szCs w:val="22"/>
              </w:rPr>
              <w:t xml:space="preserve">: </w:t>
            </w:r>
            <w:r w:rsidR="003D7132" w:rsidRPr="00F05A0A">
              <w:rPr>
                <w:rFonts w:asciiTheme="minorHAnsi" w:eastAsia="SymbolMT" w:hAnsiTheme="minorHAnsi" w:cstheme="minorHAnsi"/>
                <w:sz w:val="22"/>
                <w:szCs w:val="22"/>
              </w:rPr>
              <w:t>attività annuale di formazione sui temi dell’etica e dell’integrità.</w:t>
            </w:r>
          </w:p>
        </w:tc>
      </w:tr>
    </w:tbl>
    <w:p w14:paraId="366C9FC6" w14:textId="77777777" w:rsidR="00F21187" w:rsidRPr="00F05A0A" w:rsidRDefault="00F21187" w:rsidP="00F21187">
      <w:pPr>
        <w:autoSpaceDE w:val="0"/>
        <w:autoSpaceDN w:val="0"/>
        <w:adjustRightInd w:val="0"/>
        <w:spacing w:line="360" w:lineRule="auto"/>
        <w:jc w:val="both"/>
        <w:rPr>
          <w:rFonts w:asciiTheme="minorHAnsi" w:eastAsia="SymbolMT" w:hAnsiTheme="minorHAnsi" w:cstheme="minorHAnsi"/>
        </w:rPr>
      </w:pPr>
    </w:p>
    <w:p w14:paraId="003A5270" w14:textId="77777777" w:rsidR="00F21187" w:rsidRPr="00F05A0A" w:rsidRDefault="00F21187" w:rsidP="00E01001">
      <w:pPr>
        <w:pStyle w:val="Paragrafoelenco"/>
        <w:numPr>
          <w:ilvl w:val="0"/>
          <w:numId w:val="37"/>
        </w:numPr>
        <w:autoSpaceDE w:val="0"/>
        <w:autoSpaceDN w:val="0"/>
        <w:adjustRightInd w:val="0"/>
        <w:spacing w:line="360" w:lineRule="auto"/>
        <w:jc w:val="both"/>
        <w:rPr>
          <w:rFonts w:asciiTheme="minorHAnsi" w:eastAsia="SymbolMT" w:hAnsiTheme="minorHAnsi" w:cstheme="minorHAnsi"/>
        </w:rPr>
      </w:pPr>
      <w:r w:rsidRPr="00F05A0A">
        <w:rPr>
          <w:rFonts w:asciiTheme="minorHAnsi" w:eastAsia="SymbolMT" w:hAnsiTheme="minorHAnsi" w:cstheme="minorHAnsi"/>
        </w:rPr>
        <w:t>Incidenza di personale coinvolto in precedenti giudiziari: NO</w:t>
      </w:r>
    </w:p>
    <w:p w14:paraId="58794E8E" w14:textId="77777777" w:rsidR="00F21187" w:rsidRPr="00F05A0A" w:rsidRDefault="00F21187" w:rsidP="00E01001">
      <w:pPr>
        <w:pStyle w:val="Paragrafoelenco"/>
        <w:numPr>
          <w:ilvl w:val="0"/>
          <w:numId w:val="37"/>
        </w:numPr>
        <w:autoSpaceDE w:val="0"/>
        <w:autoSpaceDN w:val="0"/>
        <w:adjustRightInd w:val="0"/>
        <w:spacing w:line="360" w:lineRule="auto"/>
        <w:jc w:val="both"/>
        <w:rPr>
          <w:rFonts w:asciiTheme="minorHAnsi" w:eastAsia="SymbolMT" w:hAnsiTheme="minorHAnsi" w:cstheme="minorHAnsi"/>
        </w:rPr>
      </w:pPr>
      <w:r w:rsidRPr="00F05A0A">
        <w:rPr>
          <w:rFonts w:asciiTheme="minorHAnsi" w:eastAsia="SymbolMT" w:hAnsiTheme="minorHAnsi" w:cstheme="minorHAnsi"/>
        </w:rPr>
        <w:t>Procedimenti disciplinari avviati nei confronti del personale: NO</w:t>
      </w:r>
    </w:p>
    <w:p w14:paraId="40C77C72" w14:textId="77777777" w:rsidR="00F21187" w:rsidRPr="00F05A0A" w:rsidRDefault="00F21187" w:rsidP="00E01001">
      <w:pPr>
        <w:pStyle w:val="Paragrafoelenco"/>
        <w:numPr>
          <w:ilvl w:val="0"/>
          <w:numId w:val="37"/>
        </w:numPr>
        <w:autoSpaceDE w:val="0"/>
        <w:autoSpaceDN w:val="0"/>
        <w:adjustRightInd w:val="0"/>
        <w:spacing w:line="360" w:lineRule="auto"/>
        <w:jc w:val="both"/>
        <w:rPr>
          <w:rFonts w:asciiTheme="minorHAnsi" w:eastAsia="SymbolMT" w:hAnsiTheme="minorHAnsi" w:cstheme="minorHAnsi"/>
        </w:rPr>
      </w:pPr>
      <w:r w:rsidRPr="00F05A0A">
        <w:rPr>
          <w:rFonts w:asciiTheme="minorHAnsi" w:eastAsia="SymbolMT" w:hAnsiTheme="minorHAnsi" w:cstheme="minorHAnsi"/>
        </w:rPr>
        <w:t>Segnalazioni alla casella dedicata del RPCT: NO</w:t>
      </w:r>
    </w:p>
    <w:p w14:paraId="7664B3D5" w14:textId="77777777" w:rsidR="0043781C" w:rsidRPr="00F05A0A" w:rsidRDefault="00F21187" w:rsidP="00E01001">
      <w:pPr>
        <w:pStyle w:val="Paragrafoelenco"/>
        <w:numPr>
          <w:ilvl w:val="0"/>
          <w:numId w:val="37"/>
        </w:numPr>
        <w:autoSpaceDE w:val="0"/>
        <w:autoSpaceDN w:val="0"/>
        <w:adjustRightInd w:val="0"/>
        <w:spacing w:line="360" w:lineRule="auto"/>
        <w:jc w:val="both"/>
        <w:rPr>
          <w:rFonts w:asciiTheme="minorHAnsi" w:eastAsia="SymbolMT" w:hAnsiTheme="minorHAnsi" w:cstheme="minorHAnsi"/>
        </w:rPr>
      </w:pPr>
      <w:r w:rsidRPr="00F05A0A">
        <w:rPr>
          <w:rFonts w:asciiTheme="minorHAnsi" w:eastAsia="SymbolMT" w:hAnsiTheme="minorHAnsi" w:cstheme="minorHAnsi"/>
        </w:rPr>
        <w:t>Reclami od osservanze degli utenti, che possano mettere in luce delle situazioni di malfunzionamento, o malagestione in relazione al set di processi sopra elencati: NO</w:t>
      </w:r>
    </w:p>
    <w:p w14:paraId="5FF44A88" w14:textId="55DC1028" w:rsidR="00E626B0" w:rsidRPr="00F05A0A" w:rsidRDefault="00F21187" w:rsidP="00E01001">
      <w:pPr>
        <w:pStyle w:val="Paragrafoelenco"/>
        <w:numPr>
          <w:ilvl w:val="0"/>
          <w:numId w:val="37"/>
        </w:numPr>
        <w:autoSpaceDE w:val="0"/>
        <w:autoSpaceDN w:val="0"/>
        <w:adjustRightInd w:val="0"/>
        <w:spacing w:line="360" w:lineRule="auto"/>
        <w:jc w:val="both"/>
        <w:rPr>
          <w:rFonts w:asciiTheme="minorHAnsi" w:eastAsia="SymbolMT" w:hAnsiTheme="minorHAnsi" w:cstheme="minorHAnsi"/>
        </w:rPr>
      </w:pPr>
      <w:r w:rsidRPr="00F05A0A">
        <w:rPr>
          <w:rFonts w:asciiTheme="minorHAnsi" w:eastAsia="SymbolMT" w:hAnsiTheme="minorHAnsi" w:cstheme="minorHAnsi"/>
        </w:rPr>
        <w:t>Altri “eventi sentinella” relativi a particolari episodi attinenti a specifici ambiti di interesse dell’Azienda: NO</w:t>
      </w:r>
    </w:p>
    <w:p w14:paraId="24D7C1CC" w14:textId="08E515DC" w:rsidR="00854ADB" w:rsidRPr="00F05A0A" w:rsidRDefault="00854ADB" w:rsidP="00854ADB">
      <w:pPr>
        <w:autoSpaceDE w:val="0"/>
        <w:autoSpaceDN w:val="0"/>
        <w:adjustRightInd w:val="0"/>
        <w:spacing w:line="360" w:lineRule="auto"/>
        <w:jc w:val="both"/>
        <w:rPr>
          <w:rFonts w:asciiTheme="minorHAnsi" w:eastAsia="SymbolMT" w:hAnsiTheme="minorHAnsi" w:cstheme="minorHAnsi"/>
        </w:rPr>
      </w:pPr>
      <w:bookmarkStart w:id="33" w:name="_Hlk123735541"/>
      <w:r w:rsidRPr="00F05A0A">
        <w:rPr>
          <w:rFonts w:asciiTheme="minorHAnsi" w:eastAsia="SymbolMT" w:hAnsiTheme="minorHAnsi" w:cstheme="minorHAnsi"/>
        </w:rPr>
        <w:lastRenderedPageBreak/>
        <w:t xml:space="preserve">Verifica di attuazione delle misure (con esempi di obiettivi, indicatori e domande di verifica). </w:t>
      </w:r>
      <w:r w:rsidRPr="00F05A0A">
        <w:rPr>
          <w:rFonts w:asciiTheme="minorHAnsi" w:eastAsia="SymbolMT" w:hAnsiTheme="minorHAnsi" w:cstheme="minorHAnsi"/>
          <w:color w:val="000000" w:themeColor="text1"/>
        </w:rPr>
        <w:t xml:space="preserve">È prevista una verifica semestrale di attuazione delle misure anticorruzione, mediante apposita scheda di monitoraggio. </w:t>
      </w:r>
    </w:p>
    <w:bookmarkEnd w:id="33"/>
    <w:p w14:paraId="12D17524" w14:textId="77777777" w:rsidR="00D11C1B" w:rsidRPr="00F05A0A" w:rsidRDefault="00D11C1B" w:rsidP="0043781C">
      <w:pPr>
        <w:autoSpaceDE w:val="0"/>
        <w:autoSpaceDN w:val="0"/>
        <w:adjustRightInd w:val="0"/>
        <w:spacing w:line="360" w:lineRule="auto"/>
        <w:jc w:val="both"/>
        <w:rPr>
          <w:rFonts w:ascii="Book Antiqua" w:eastAsia="SymbolMT" w:hAnsi="Book Antiqua" w:cstheme="minorHAnsi"/>
        </w:rPr>
      </w:pPr>
    </w:p>
    <w:p w14:paraId="45F320A9" w14:textId="77777777" w:rsidR="00A93559" w:rsidRPr="00F05A0A" w:rsidRDefault="00A93559" w:rsidP="00DB35EC">
      <w:pPr>
        <w:autoSpaceDE w:val="0"/>
        <w:autoSpaceDN w:val="0"/>
        <w:adjustRightInd w:val="0"/>
        <w:spacing w:line="360" w:lineRule="auto"/>
        <w:jc w:val="both"/>
        <w:rPr>
          <w:rFonts w:asciiTheme="minorHAnsi" w:eastAsia="SymbolMT" w:hAnsiTheme="minorHAnsi" w:cstheme="minorHAnsi"/>
          <w:b/>
          <w:u w:val="single"/>
        </w:rPr>
      </w:pPr>
      <w:r w:rsidRPr="00F05A0A">
        <w:rPr>
          <w:rFonts w:asciiTheme="minorHAnsi" w:eastAsia="SymbolMT" w:hAnsiTheme="minorHAnsi" w:cstheme="minorHAnsi"/>
          <w:b/>
          <w:u w:val="single"/>
        </w:rPr>
        <w:t>B) Area contratti</w:t>
      </w:r>
    </w:p>
    <w:p w14:paraId="45F320AA" w14:textId="77777777" w:rsidR="00A93559" w:rsidRPr="00F05A0A" w:rsidRDefault="00A93559" w:rsidP="00A93559">
      <w:pPr>
        <w:autoSpaceDE w:val="0"/>
        <w:autoSpaceDN w:val="0"/>
        <w:adjustRightInd w:val="0"/>
        <w:spacing w:line="360" w:lineRule="auto"/>
        <w:jc w:val="both"/>
        <w:rPr>
          <w:rFonts w:asciiTheme="minorHAnsi" w:eastAsia="SymbolMT" w:hAnsiTheme="minorHAnsi" w:cstheme="minorHAnsi"/>
        </w:rPr>
      </w:pPr>
      <w:r w:rsidRPr="00F05A0A">
        <w:rPr>
          <w:rFonts w:asciiTheme="minorHAnsi" w:eastAsia="SymbolMT" w:hAnsiTheme="minorHAnsi" w:cstheme="minorHAnsi"/>
        </w:rPr>
        <w:t>Di seguito per l’area in esame si evidenziano i processi a rischio, le fasi per ciascun processo, gli uffici coinvolti e le possibili modalità di commissione dell’evento corruttivo.</w:t>
      </w:r>
    </w:p>
    <w:tbl>
      <w:tblPr>
        <w:tblStyle w:val="Tabellagriglia1chiara-colore4"/>
        <w:tblW w:w="5000" w:type="pct"/>
        <w:tblLook w:val="04A0" w:firstRow="1" w:lastRow="0" w:firstColumn="1" w:lastColumn="0" w:noHBand="0" w:noVBand="1"/>
      </w:tblPr>
      <w:tblGrid>
        <w:gridCol w:w="1321"/>
        <w:gridCol w:w="8307"/>
      </w:tblGrid>
      <w:tr w:rsidR="00AC0035" w:rsidRPr="00F05A0A" w14:paraId="76EF03DA" w14:textId="77777777" w:rsidTr="00EA5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4FAFBC02" w14:textId="77777777" w:rsidR="00AC0035" w:rsidRPr="00F05A0A" w:rsidRDefault="00AC0035" w:rsidP="00EA5F2C">
            <w:pPr>
              <w:autoSpaceDE w:val="0"/>
              <w:autoSpaceDN w:val="0"/>
              <w:adjustRightInd w:val="0"/>
              <w:jc w:val="center"/>
              <w:rPr>
                <w:rFonts w:asciiTheme="minorHAnsi" w:eastAsia="SymbolMT" w:hAnsiTheme="minorHAnsi" w:cstheme="minorHAnsi"/>
                <w:color w:val="134163" w:themeColor="accent2" w:themeShade="80"/>
                <w:sz w:val="22"/>
                <w:szCs w:val="22"/>
              </w:rPr>
            </w:pPr>
            <w:bookmarkStart w:id="34" w:name="_Hlk93134411"/>
            <w:r w:rsidRPr="00F05A0A">
              <w:rPr>
                <w:rFonts w:asciiTheme="minorHAnsi" w:eastAsia="SymbolMT" w:hAnsiTheme="minorHAnsi" w:cstheme="minorHAnsi"/>
                <w:color w:val="134163" w:themeColor="accent2" w:themeShade="80"/>
                <w:sz w:val="22"/>
                <w:szCs w:val="22"/>
              </w:rPr>
              <w:t>Processo</w:t>
            </w:r>
          </w:p>
        </w:tc>
        <w:tc>
          <w:tcPr>
            <w:tcW w:w="4340" w:type="pct"/>
          </w:tcPr>
          <w:p w14:paraId="23CC7D48" w14:textId="77777777" w:rsidR="00AC0035" w:rsidRPr="00F05A0A" w:rsidRDefault="00AC0035" w:rsidP="00EA5F2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SymbolMT" w:hAnsiTheme="minorHAnsi" w:cstheme="minorHAnsi"/>
                <w:color w:val="134163" w:themeColor="accent2" w:themeShade="80"/>
                <w:sz w:val="22"/>
                <w:szCs w:val="22"/>
              </w:rPr>
            </w:pPr>
            <w:r w:rsidRPr="00F05A0A">
              <w:rPr>
                <w:rFonts w:asciiTheme="minorHAnsi" w:eastAsia="SymbolMT" w:hAnsiTheme="minorHAnsi" w:cstheme="minorHAnsi"/>
                <w:color w:val="134163" w:themeColor="accent2" w:themeShade="80"/>
                <w:sz w:val="22"/>
                <w:szCs w:val="22"/>
              </w:rPr>
              <w:t>Programmazione delle forniture e progettazione della procedura</w:t>
            </w:r>
          </w:p>
        </w:tc>
      </w:tr>
      <w:tr w:rsidR="00AC0035" w:rsidRPr="00F05A0A" w14:paraId="19CC5E80" w14:textId="77777777" w:rsidTr="00EA5F2C">
        <w:tc>
          <w:tcPr>
            <w:cnfStyle w:val="001000000000" w:firstRow="0" w:lastRow="0" w:firstColumn="1" w:lastColumn="0" w:oddVBand="0" w:evenVBand="0" w:oddHBand="0" w:evenHBand="0" w:firstRowFirstColumn="0" w:firstRowLastColumn="0" w:lastRowFirstColumn="0" w:lastRowLastColumn="0"/>
            <w:tcW w:w="660" w:type="pct"/>
          </w:tcPr>
          <w:p w14:paraId="4A73B416" w14:textId="77777777" w:rsidR="00AC0035" w:rsidRPr="00F05A0A" w:rsidRDefault="00AC0035"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Input</w:t>
            </w:r>
          </w:p>
          <w:p w14:paraId="53D08D6D" w14:textId="77777777" w:rsidR="00AC0035" w:rsidRPr="00F05A0A" w:rsidRDefault="00AC0035"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output</w:t>
            </w:r>
          </w:p>
        </w:tc>
        <w:tc>
          <w:tcPr>
            <w:tcW w:w="4340" w:type="pct"/>
          </w:tcPr>
          <w:p w14:paraId="02CE7BD9" w14:textId="77777777" w:rsidR="00AC0035" w:rsidRPr="00F05A0A"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xml:space="preserve">- Fabbisogno di acquisto </w:t>
            </w:r>
          </w:p>
          <w:p w14:paraId="4671E0DD" w14:textId="77777777" w:rsidR="00AC0035" w:rsidRPr="00F05A0A"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Indizione procedura</w:t>
            </w:r>
          </w:p>
        </w:tc>
      </w:tr>
      <w:tr w:rsidR="00AC0035" w:rsidRPr="00F05A0A" w14:paraId="32FA2CF6" w14:textId="77777777" w:rsidTr="00EA5F2C">
        <w:tc>
          <w:tcPr>
            <w:cnfStyle w:val="001000000000" w:firstRow="0" w:lastRow="0" w:firstColumn="1" w:lastColumn="0" w:oddVBand="0" w:evenVBand="0" w:oddHBand="0" w:evenHBand="0" w:firstRowFirstColumn="0" w:firstRowLastColumn="0" w:lastRowFirstColumn="0" w:lastRowLastColumn="0"/>
            <w:tcW w:w="660" w:type="pct"/>
          </w:tcPr>
          <w:p w14:paraId="5052014E" w14:textId="77777777" w:rsidR="00AC0035" w:rsidRPr="00F05A0A" w:rsidRDefault="00AC0035"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Fasi a rischio</w:t>
            </w:r>
          </w:p>
        </w:tc>
        <w:tc>
          <w:tcPr>
            <w:tcW w:w="4340" w:type="pct"/>
          </w:tcPr>
          <w:p w14:paraId="7508FF00" w14:textId="77777777" w:rsidR="00AC0035" w:rsidRPr="00F05A0A" w:rsidRDefault="00AC0035"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analisi e definizione dei fabbisogni;</w:t>
            </w:r>
          </w:p>
          <w:p w14:paraId="752B91E4" w14:textId="77777777" w:rsidR="00AC0035" w:rsidRPr="00F05A0A" w:rsidRDefault="00AC0035"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effettuazione delle consultazioni preliminari di mercato;</w:t>
            </w:r>
          </w:p>
          <w:p w14:paraId="2388D170" w14:textId="77777777" w:rsidR="00AC0035" w:rsidRPr="00F05A0A" w:rsidRDefault="00AC0035"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individuazione dell’istituto per l’affidamento;</w:t>
            </w:r>
          </w:p>
          <w:p w14:paraId="52D78808" w14:textId="77777777" w:rsidR="00AC0035" w:rsidRPr="00F05A0A" w:rsidRDefault="00AC0035"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formulazione richieste di acquisto;</w:t>
            </w:r>
          </w:p>
          <w:p w14:paraId="318A8CA6" w14:textId="77777777" w:rsidR="00AC0035" w:rsidRPr="00F05A0A" w:rsidRDefault="00AC0035"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scelta della procedura di aggiudicazione;</w:t>
            </w:r>
          </w:p>
          <w:p w14:paraId="2B428BCE" w14:textId="77777777" w:rsidR="00AC0035" w:rsidRPr="00F05A0A" w:rsidRDefault="00AC0035"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predisposizione documenti di gara, definizione criteri di partecipazione, criteri di aggiudicazione e di attribuzione del punteggio.</w:t>
            </w:r>
          </w:p>
        </w:tc>
      </w:tr>
      <w:tr w:rsidR="00AC0035" w:rsidRPr="00F05A0A" w14:paraId="7BC8B20D" w14:textId="77777777" w:rsidTr="00EA5F2C">
        <w:trPr>
          <w:trHeight w:val="774"/>
        </w:trPr>
        <w:tc>
          <w:tcPr>
            <w:cnfStyle w:val="001000000000" w:firstRow="0" w:lastRow="0" w:firstColumn="1" w:lastColumn="0" w:oddVBand="0" w:evenVBand="0" w:oddHBand="0" w:evenHBand="0" w:firstRowFirstColumn="0" w:firstRowLastColumn="0" w:lastRowFirstColumn="0" w:lastRowLastColumn="0"/>
            <w:tcW w:w="660" w:type="pct"/>
          </w:tcPr>
          <w:p w14:paraId="429BAC03" w14:textId="77777777" w:rsidR="00AC0035" w:rsidRPr="00F05A0A" w:rsidRDefault="00AC0035"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Funzioni coinvolte</w:t>
            </w:r>
          </w:p>
        </w:tc>
        <w:tc>
          <w:tcPr>
            <w:tcW w:w="4340" w:type="pct"/>
          </w:tcPr>
          <w:tbl>
            <w:tblPr>
              <w:tblW w:w="0" w:type="auto"/>
              <w:tblBorders>
                <w:top w:val="nil"/>
                <w:left w:val="nil"/>
                <w:bottom w:val="nil"/>
                <w:right w:val="nil"/>
              </w:tblBorders>
              <w:tblLook w:val="0000" w:firstRow="0" w:lastRow="0" w:firstColumn="0" w:lastColumn="0" w:noHBand="0" w:noVBand="0"/>
            </w:tblPr>
            <w:tblGrid>
              <w:gridCol w:w="3065"/>
            </w:tblGrid>
            <w:tr w:rsidR="00AC0035" w:rsidRPr="00F05A0A" w14:paraId="3B4A102C" w14:textId="77777777" w:rsidTr="00AC0035">
              <w:trPr>
                <w:trHeight w:val="627"/>
              </w:trPr>
              <w:tc>
                <w:tcPr>
                  <w:tcW w:w="0" w:type="auto"/>
                </w:tcPr>
                <w:p w14:paraId="2104B97A" w14:textId="77777777" w:rsidR="00A34853" w:rsidRPr="00F05A0A" w:rsidRDefault="00A34853" w:rsidP="00A34853">
                  <w:pPr>
                    <w:pStyle w:val="Paragrafoelenco"/>
                    <w:numPr>
                      <w:ilvl w:val="0"/>
                      <w:numId w:val="38"/>
                    </w:numPr>
                    <w:autoSpaceDE w:val="0"/>
                    <w:autoSpaceDN w:val="0"/>
                    <w:adjustRightInd w:val="0"/>
                    <w:jc w:val="both"/>
                    <w:rPr>
                      <w:rFonts w:asciiTheme="minorHAnsi" w:eastAsia="SymbolMT" w:hAnsiTheme="minorHAnsi" w:cstheme="minorHAnsi"/>
                      <w:sz w:val="22"/>
                      <w:szCs w:val="22"/>
                    </w:rPr>
                  </w:pPr>
                  <w:r w:rsidRPr="00F05A0A">
                    <w:rPr>
                      <w:rFonts w:asciiTheme="minorHAnsi" w:eastAsia="SymbolMT" w:hAnsiTheme="minorHAnsi" w:cstheme="minorHAnsi"/>
                      <w:sz w:val="22"/>
                      <w:szCs w:val="22"/>
                    </w:rPr>
                    <w:t>Amministratore Unico</w:t>
                  </w:r>
                </w:p>
                <w:p w14:paraId="7885ACFB" w14:textId="77777777" w:rsidR="00AC0035" w:rsidRPr="00F05A0A" w:rsidRDefault="00AC0035" w:rsidP="00A34853">
                  <w:pPr>
                    <w:pStyle w:val="Paragrafoelenco"/>
                    <w:numPr>
                      <w:ilvl w:val="0"/>
                      <w:numId w:val="38"/>
                    </w:numPr>
                    <w:autoSpaceDE w:val="0"/>
                    <w:autoSpaceDN w:val="0"/>
                    <w:adjustRightInd w:val="0"/>
                    <w:rPr>
                      <w:rFonts w:asciiTheme="minorHAnsi" w:eastAsia="SymbolMT" w:hAnsiTheme="minorHAnsi" w:cstheme="minorHAnsi"/>
                      <w:sz w:val="22"/>
                      <w:szCs w:val="22"/>
                    </w:rPr>
                  </w:pPr>
                  <w:r w:rsidRPr="00F05A0A">
                    <w:rPr>
                      <w:rFonts w:asciiTheme="minorHAnsi" w:eastAsia="SymbolMT" w:hAnsiTheme="minorHAnsi" w:cstheme="minorHAnsi"/>
                      <w:sz w:val="22"/>
                      <w:szCs w:val="22"/>
                    </w:rPr>
                    <w:t>Ufficio amministrazione</w:t>
                  </w:r>
                </w:p>
              </w:tc>
            </w:tr>
          </w:tbl>
          <w:p w14:paraId="235B2C8C" w14:textId="77777777" w:rsidR="00AC0035" w:rsidRPr="00F05A0A"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p>
        </w:tc>
      </w:tr>
      <w:tr w:rsidR="00AC0035" w:rsidRPr="00F05A0A" w14:paraId="7247C36F" w14:textId="77777777" w:rsidTr="00AC0035">
        <w:trPr>
          <w:trHeight w:val="774"/>
        </w:trPr>
        <w:tc>
          <w:tcPr>
            <w:cnfStyle w:val="001000000000" w:firstRow="0" w:lastRow="0" w:firstColumn="1" w:lastColumn="0" w:oddVBand="0" w:evenVBand="0" w:oddHBand="0" w:evenHBand="0" w:firstRowFirstColumn="0" w:firstRowLastColumn="0" w:lastRowFirstColumn="0" w:lastRowLastColumn="0"/>
            <w:tcW w:w="660" w:type="pct"/>
          </w:tcPr>
          <w:p w14:paraId="5D638998" w14:textId="77777777" w:rsidR="00AC0035" w:rsidRPr="00F05A0A" w:rsidRDefault="00AC0035"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Descrizione evento corruttivo</w:t>
            </w:r>
          </w:p>
        </w:tc>
        <w:tc>
          <w:tcPr>
            <w:tcW w:w="4340" w:type="pct"/>
          </w:tcPr>
          <w:p w14:paraId="4EA26336" w14:textId="77777777" w:rsidR="00AC0035" w:rsidRPr="00F05A0A" w:rsidRDefault="00AC0035"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definizione di un fabbisogno non rispondente a criteri di efficienza/efficacia/economicità;</w:t>
            </w:r>
          </w:p>
          <w:p w14:paraId="46C4E409" w14:textId="77777777" w:rsidR="00AC0035" w:rsidRPr="00F05A0A" w:rsidRDefault="00AC0035" w:rsidP="00EA5F2C">
            <w:pPr>
              <w:pStyle w:val="Paragrafoelenco"/>
              <w:numPr>
                <w:ilvl w:val="0"/>
                <w:numId w:val="3"/>
              </w:numPr>
              <w:ind w:left="357" w:hanging="357"/>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Pilotamento delle decisioni ai fini della concessione di privilegi/favori;</w:t>
            </w:r>
          </w:p>
          <w:p w14:paraId="0A6D09CF" w14:textId="77777777" w:rsidR="00AC0035" w:rsidRPr="00F05A0A" w:rsidRDefault="00AC0035"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programmazione degli affidamenti al fine di avvantaggiare determinati fornitori;</w:t>
            </w:r>
          </w:p>
          <w:p w14:paraId="141E0A31" w14:textId="77777777" w:rsidR="00AC0035" w:rsidRPr="00F05A0A" w:rsidRDefault="00AC0035"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mancata o insufficiente programmazione in relazione a natura, quantità e tempistica della prestazione;</w:t>
            </w:r>
          </w:p>
          <w:p w14:paraId="5F79B1EC" w14:textId="77777777" w:rsidR="00AC0035" w:rsidRPr="00F05A0A" w:rsidRDefault="00AC0035"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utilizzo distorto dello strumento delle consultazioni preliminari di mercato;</w:t>
            </w:r>
          </w:p>
          <w:p w14:paraId="5AAB8672" w14:textId="77777777" w:rsidR="00AC0035" w:rsidRPr="00F05A0A" w:rsidRDefault="00AC0035"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elusione delle regole di affidamento degli appalti;</w:t>
            </w:r>
          </w:p>
          <w:p w14:paraId="0151A9D8" w14:textId="77777777" w:rsidR="00AC0035" w:rsidRPr="00F05A0A" w:rsidRDefault="00AC0035"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violazione dei principi di evidenza pubblica all’atto della definizione dell’oggetto dell’affidamento per favorire un determinato operatore economico;</w:t>
            </w:r>
          </w:p>
          <w:p w14:paraId="34ED828F" w14:textId="77777777" w:rsidR="00AC0035" w:rsidRPr="00F05A0A" w:rsidRDefault="00AC0035"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predisposizione di clausole contrattuali dal contenuto vago o vessatorio per disincentivare la presentazione di offerte o la partecipazione alla gara oppure per consentire modifiche in fase di esecuzione del contratto;</w:t>
            </w:r>
          </w:p>
          <w:p w14:paraId="16B67F8B" w14:textId="77777777" w:rsidR="00AC0035" w:rsidRPr="00F05A0A" w:rsidRDefault="00AC0035"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definizione di requisiti tecnico economici dei concorrenti al fine di favorire un operatore.</w:t>
            </w:r>
          </w:p>
        </w:tc>
      </w:tr>
      <w:tr w:rsidR="00AC0035" w:rsidRPr="00F05A0A" w14:paraId="28F423B9" w14:textId="77777777" w:rsidTr="00EA5F2C">
        <w:trPr>
          <w:trHeight w:val="3161"/>
        </w:trPr>
        <w:tc>
          <w:tcPr>
            <w:cnfStyle w:val="001000000000" w:firstRow="0" w:lastRow="0" w:firstColumn="1" w:lastColumn="0" w:oddVBand="0" w:evenVBand="0" w:oddHBand="0" w:evenHBand="0" w:firstRowFirstColumn="0" w:firstRowLastColumn="0" w:lastRowFirstColumn="0" w:lastRowLastColumn="0"/>
            <w:tcW w:w="660" w:type="pct"/>
          </w:tcPr>
          <w:p w14:paraId="462169E7" w14:textId="77777777" w:rsidR="00AC0035" w:rsidRPr="00F05A0A" w:rsidRDefault="00AC0035"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Misure di prevenzione</w:t>
            </w:r>
          </w:p>
        </w:tc>
        <w:tc>
          <w:tcPr>
            <w:tcW w:w="4340" w:type="pct"/>
          </w:tcPr>
          <w:p w14:paraId="0AE8ACCC" w14:textId="77777777" w:rsidR="00AC0035" w:rsidRPr="00F05A0A"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b/>
                <w:bCs/>
                <w:color w:val="1D99A0" w:themeColor="accent3" w:themeShade="BF"/>
                <w:sz w:val="22"/>
                <w:szCs w:val="22"/>
              </w:rPr>
              <w:t>Misure di regolamentazione</w:t>
            </w:r>
            <w:r w:rsidRPr="00F05A0A">
              <w:rPr>
                <w:rFonts w:asciiTheme="minorHAnsi" w:eastAsia="SymbolMT" w:hAnsiTheme="minorHAnsi" w:cstheme="minorHAnsi"/>
                <w:sz w:val="22"/>
                <w:szCs w:val="22"/>
              </w:rPr>
              <w:t xml:space="preserve">: </w:t>
            </w:r>
          </w:p>
          <w:p w14:paraId="1B39B47A" w14:textId="77777777" w:rsidR="00AC0035" w:rsidRPr="00F05A0A"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Statuto societario</w:t>
            </w:r>
          </w:p>
          <w:p w14:paraId="5302600B" w14:textId="49757B9E" w:rsidR="00AC0035" w:rsidRPr="00F05A0A"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Codice appalti (D.Lgs. n. 50/2016)</w:t>
            </w:r>
          </w:p>
          <w:p w14:paraId="1D2B7A96" w14:textId="77777777" w:rsidR="00AC0035" w:rsidRPr="00F05A0A"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b/>
                <w:bCs/>
                <w:color w:val="7030A0"/>
                <w:sz w:val="22"/>
                <w:szCs w:val="22"/>
              </w:rPr>
              <w:t>Misure di controllo</w:t>
            </w:r>
            <w:r w:rsidRPr="00F05A0A">
              <w:rPr>
                <w:rFonts w:asciiTheme="minorHAnsi" w:eastAsia="SymbolMT" w:hAnsiTheme="minorHAnsi" w:cstheme="minorHAnsi"/>
                <w:sz w:val="22"/>
                <w:szCs w:val="22"/>
              </w:rPr>
              <w:t xml:space="preserve">: </w:t>
            </w:r>
          </w:p>
          <w:p w14:paraId="280A983F" w14:textId="77777777" w:rsidR="00AC0035" w:rsidRPr="00F05A0A" w:rsidRDefault="00AC0035" w:rsidP="00EA5F2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F05A0A">
              <w:rPr>
                <w:rFonts w:asciiTheme="minorHAnsi" w:eastAsia="SymbolMT" w:hAnsiTheme="minorHAnsi" w:cstheme="minorHAnsi"/>
                <w:color w:val="auto"/>
                <w:sz w:val="22"/>
                <w:szCs w:val="22"/>
                <w:lang w:eastAsia="it-IT"/>
              </w:rPr>
              <w:t xml:space="preserve">- Tracciabilità delle le fasi a rischio </w:t>
            </w:r>
          </w:p>
          <w:p w14:paraId="397F74DD" w14:textId="77777777" w:rsidR="00AC0035" w:rsidRPr="00F05A0A" w:rsidRDefault="00AC0035" w:rsidP="00EA5F2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F05A0A">
              <w:rPr>
                <w:rFonts w:asciiTheme="minorHAnsi" w:eastAsia="SymbolMT" w:hAnsiTheme="minorHAnsi" w:cstheme="minorHAnsi"/>
                <w:color w:val="auto"/>
                <w:sz w:val="22"/>
                <w:szCs w:val="22"/>
                <w:lang w:eastAsia="it-IT"/>
              </w:rPr>
              <w:t xml:space="preserve">- Segregazione dei ruoli e delle funzioni attraverso distinzione tra soggetto operativo e soggetto autorizzativo </w:t>
            </w:r>
          </w:p>
          <w:p w14:paraId="69B3232A" w14:textId="77777777" w:rsidR="00AC0035" w:rsidRPr="00F05A0A" w:rsidRDefault="00AC0035" w:rsidP="00EA5F2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F05A0A">
              <w:rPr>
                <w:rFonts w:asciiTheme="minorHAnsi" w:eastAsia="SymbolMT" w:hAnsiTheme="minorHAnsi" w:cstheme="minorHAnsi"/>
                <w:color w:val="auto"/>
                <w:sz w:val="22"/>
                <w:szCs w:val="22"/>
                <w:lang w:eastAsia="it-IT"/>
              </w:rPr>
              <w:t>- Richiesta di preventivi anche per affidamenti diretti sotto la soglia dei 40.000 euro</w:t>
            </w:r>
          </w:p>
          <w:p w14:paraId="1858FD25" w14:textId="77777777" w:rsidR="00AC0035" w:rsidRPr="00F05A0A"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b/>
                <w:bCs/>
                <w:color w:val="2E653E" w:themeColor="accent5" w:themeShade="BF"/>
                <w:sz w:val="22"/>
                <w:szCs w:val="22"/>
              </w:rPr>
              <w:t>Misure di definizione e promozione dell’etica e di standard di comportamento</w:t>
            </w:r>
            <w:r w:rsidRPr="00F05A0A">
              <w:rPr>
                <w:rFonts w:asciiTheme="minorHAnsi" w:eastAsia="SymbolMT" w:hAnsiTheme="minorHAnsi" w:cstheme="minorHAnsi"/>
                <w:sz w:val="22"/>
                <w:szCs w:val="22"/>
              </w:rPr>
              <w:t>: Rispetto del Codice Etico di Comportamento.</w:t>
            </w:r>
          </w:p>
        </w:tc>
      </w:tr>
      <w:bookmarkEnd w:id="34"/>
    </w:tbl>
    <w:p w14:paraId="390B3B49" w14:textId="77777777" w:rsidR="00AC0035" w:rsidRPr="00F05A0A" w:rsidRDefault="00AC0035" w:rsidP="00AC0035">
      <w:pPr>
        <w:autoSpaceDE w:val="0"/>
        <w:autoSpaceDN w:val="0"/>
        <w:adjustRightInd w:val="0"/>
        <w:spacing w:line="360" w:lineRule="auto"/>
        <w:jc w:val="both"/>
        <w:rPr>
          <w:rFonts w:asciiTheme="minorHAnsi" w:eastAsia="SymbolMT" w:hAnsiTheme="minorHAnsi" w:cstheme="minorHAnsi"/>
        </w:rPr>
      </w:pPr>
    </w:p>
    <w:p w14:paraId="7EEE3981" w14:textId="77777777" w:rsidR="00AC0035" w:rsidRPr="00F05A0A" w:rsidRDefault="00AC0035" w:rsidP="00AC0035">
      <w:pPr>
        <w:autoSpaceDE w:val="0"/>
        <w:autoSpaceDN w:val="0"/>
        <w:adjustRightInd w:val="0"/>
        <w:spacing w:line="360" w:lineRule="auto"/>
        <w:jc w:val="both"/>
        <w:rPr>
          <w:rFonts w:asciiTheme="minorHAnsi" w:eastAsia="SymbolMT" w:hAnsiTheme="minorHAnsi" w:cstheme="minorHAnsi"/>
        </w:rPr>
      </w:pPr>
    </w:p>
    <w:tbl>
      <w:tblPr>
        <w:tblStyle w:val="Tabellagriglia1chiara-colore4"/>
        <w:tblW w:w="0" w:type="auto"/>
        <w:tblLook w:val="04A0" w:firstRow="1" w:lastRow="0" w:firstColumn="1" w:lastColumn="0" w:noHBand="0" w:noVBand="1"/>
      </w:tblPr>
      <w:tblGrid>
        <w:gridCol w:w="1321"/>
        <w:gridCol w:w="8307"/>
      </w:tblGrid>
      <w:tr w:rsidR="00AC0035" w:rsidRPr="00F05A0A" w14:paraId="0B10DACE" w14:textId="77777777" w:rsidTr="00EA5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4210FD7" w14:textId="77777777" w:rsidR="00AC0035" w:rsidRPr="00F05A0A" w:rsidRDefault="00AC0035" w:rsidP="00EA5F2C">
            <w:pPr>
              <w:autoSpaceDE w:val="0"/>
              <w:autoSpaceDN w:val="0"/>
              <w:adjustRightInd w:val="0"/>
              <w:jc w:val="center"/>
              <w:rPr>
                <w:rFonts w:asciiTheme="minorHAnsi" w:eastAsia="SymbolMT" w:hAnsiTheme="minorHAnsi" w:cstheme="minorHAnsi"/>
                <w:color w:val="134163" w:themeColor="accent2" w:themeShade="80"/>
                <w:sz w:val="22"/>
                <w:szCs w:val="22"/>
              </w:rPr>
            </w:pPr>
            <w:bookmarkStart w:id="35" w:name="_Hlk93134430"/>
            <w:r w:rsidRPr="00F05A0A">
              <w:rPr>
                <w:rFonts w:asciiTheme="minorHAnsi" w:eastAsia="SymbolMT" w:hAnsiTheme="minorHAnsi" w:cstheme="minorHAnsi"/>
                <w:color w:val="134163" w:themeColor="accent2" w:themeShade="80"/>
                <w:sz w:val="22"/>
                <w:szCs w:val="22"/>
              </w:rPr>
              <w:t>Processo</w:t>
            </w:r>
          </w:p>
        </w:tc>
        <w:tc>
          <w:tcPr>
            <w:tcW w:w="8357" w:type="dxa"/>
          </w:tcPr>
          <w:p w14:paraId="536955E3" w14:textId="77777777" w:rsidR="00AC0035" w:rsidRPr="00F05A0A" w:rsidRDefault="00AC0035" w:rsidP="00EA5F2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SymbolMT" w:hAnsiTheme="minorHAnsi" w:cstheme="minorHAnsi"/>
                <w:color w:val="134163" w:themeColor="accent2" w:themeShade="80"/>
                <w:sz w:val="22"/>
                <w:szCs w:val="22"/>
              </w:rPr>
            </w:pPr>
            <w:r w:rsidRPr="00F05A0A">
              <w:rPr>
                <w:rFonts w:asciiTheme="minorHAnsi" w:eastAsia="SymbolMT" w:hAnsiTheme="minorHAnsi" w:cstheme="minorHAnsi"/>
                <w:color w:val="134163" w:themeColor="accent2" w:themeShade="80"/>
                <w:sz w:val="22"/>
                <w:szCs w:val="22"/>
              </w:rPr>
              <w:t>Selezione del contraente e stipula del contratto</w:t>
            </w:r>
          </w:p>
        </w:tc>
      </w:tr>
      <w:tr w:rsidR="00AC0035" w:rsidRPr="00F05A0A" w14:paraId="07F842E2" w14:textId="77777777" w:rsidTr="00EA5F2C">
        <w:tc>
          <w:tcPr>
            <w:cnfStyle w:val="001000000000" w:firstRow="0" w:lastRow="0" w:firstColumn="1" w:lastColumn="0" w:oddVBand="0" w:evenVBand="0" w:oddHBand="0" w:evenHBand="0" w:firstRowFirstColumn="0" w:firstRowLastColumn="0" w:lastRowFirstColumn="0" w:lastRowLastColumn="0"/>
            <w:tcW w:w="1271" w:type="dxa"/>
          </w:tcPr>
          <w:p w14:paraId="20A6D58C" w14:textId="77777777" w:rsidR="00AC0035" w:rsidRPr="00F05A0A" w:rsidRDefault="00AC0035"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Input</w:t>
            </w:r>
          </w:p>
          <w:p w14:paraId="3B5B24FD" w14:textId="77777777" w:rsidR="00AC0035" w:rsidRPr="00F05A0A" w:rsidRDefault="00AC0035"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Output</w:t>
            </w:r>
          </w:p>
        </w:tc>
        <w:tc>
          <w:tcPr>
            <w:tcW w:w="8357" w:type="dxa"/>
          </w:tcPr>
          <w:p w14:paraId="32A6E28A" w14:textId="77777777" w:rsidR="00AC0035" w:rsidRPr="00F05A0A" w:rsidRDefault="00AC0035"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Pubblicazione procedura</w:t>
            </w:r>
          </w:p>
          <w:p w14:paraId="474D9FCC" w14:textId="77777777" w:rsidR="00AC0035" w:rsidRPr="00F05A0A" w:rsidRDefault="00AC0035"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Stipula contratto</w:t>
            </w:r>
          </w:p>
        </w:tc>
      </w:tr>
      <w:tr w:rsidR="00AC0035" w:rsidRPr="00F05A0A" w14:paraId="68BF1978" w14:textId="77777777" w:rsidTr="00EA5F2C">
        <w:tc>
          <w:tcPr>
            <w:cnfStyle w:val="001000000000" w:firstRow="0" w:lastRow="0" w:firstColumn="1" w:lastColumn="0" w:oddVBand="0" w:evenVBand="0" w:oddHBand="0" w:evenHBand="0" w:firstRowFirstColumn="0" w:firstRowLastColumn="0" w:lastRowFirstColumn="0" w:lastRowLastColumn="0"/>
            <w:tcW w:w="1271" w:type="dxa"/>
          </w:tcPr>
          <w:p w14:paraId="5A2A8F8C" w14:textId="77777777" w:rsidR="00AC0035" w:rsidRPr="00F05A0A" w:rsidRDefault="00AC0035"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Fasi a rischio</w:t>
            </w:r>
          </w:p>
        </w:tc>
        <w:tc>
          <w:tcPr>
            <w:tcW w:w="8357" w:type="dxa"/>
          </w:tcPr>
          <w:p w14:paraId="2DD1D796" w14:textId="77777777" w:rsidR="00AC0035" w:rsidRPr="00F05A0A" w:rsidRDefault="00AC0035"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Trattamento e custodia della documentazione relativa alla procedura di selezione del contraente</w:t>
            </w:r>
          </w:p>
          <w:p w14:paraId="66485448" w14:textId="77777777" w:rsidR="00AC0035" w:rsidRPr="00F05A0A" w:rsidRDefault="00AC0035"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Nomina della commissione per valutazione offerte</w:t>
            </w:r>
          </w:p>
          <w:p w14:paraId="7FD6303C" w14:textId="77777777" w:rsidR="00AC0035" w:rsidRPr="00F05A0A" w:rsidRDefault="00AC0035"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Gestione della procedura</w:t>
            </w:r>
          </w:p>
          <w:p w14:paraId="57056515" w14:textId="77777777" w:rsidR="00AC0035" w:rsidRPr="00F05A0A" w:rsidRDefault="00AC0035"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Valutazione delle offerte</w:t>
            </w:r>
          </w:p>
          <w:p w14:paraId="0503B711" w14:textId="77777777" w:rsidR="00AC0035" w:rsidRPr="00F05A0A" w:rsidRDefault="00AC0035"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Verifica dei requisiti ai fini della stipula del contratto</w:t>
            </w:r>
          </w:p>
          <w:p w14:paraId="7A92B1E2" w14:textId="77777777" w:rsidR="00AC0035" w:rsidRPr="00F05A0A" w:rsidRDefault="00AC0035"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Formalizzazione e stipula del contratto</w:t>
            </w:r>
          </w:p>
        </w:tc>
      </w:tr>
      <w:tr w:rsidR="00AC0035" w:rsidRPr="00F05A0A" w14:paraId="0462AAA9" w14:textId="77777777" w:rsidTr="00AC0035">
        <w:trPr>
          <w:trHeight w:val="1322"/>
        </w:trPr>
        <w:tc>
          <w:tcPr>
            <w:cnfStyle w:val="001000000000" w:firstRow="0" w:lastRow="0" w:firstColumn="1" w:lastColumn="0" w:oddVBand="0" w:evenVBand="0" w:oddHBand="0" w:evenHBand="0" w:firstRowFirstColumn="0" w:firstRowLastColumn="0" w:lastRowFirstColumn="0" w:lastRowLastColumn="0"/>
            <w:tcW w:w="1271" w:type="dxa"/>
          </w:tcPr>
          <w:p w14:paraId="0640FFDE" w14:textId="77777777" w:rsidR="00AC0035" w:rsidRPr="00F05A0A" w:rsidRDefault="00AC0035"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Funzioni coinvolte</w:t>
            </w:r>
          </w:p>
        </w:tc>
        <w:tc>
          <w:tcPr>
            <w:tcW w:w="8357" w:type="dxa"/>
          </w:tcPr>
          <w:p w14:paraId="06A49103" w14:textId="1E3D73FC" w:rsidR="00AC0035" w:rsidRPr="00F05A0A"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2792"/>
            </w:tblGrid>
            <w:tr w:rsidR="00AC0035" w:rsidRPr="00F05A0A" w14:paraId="3C5500C0" w14:textId="77777777" w:rsidTr="00EA5F2C">
              <w:trPr>
                <w:trHeight w:val="653"/>
              </w:trPr>
              <w:tc>
                <w:tcPr>
                  <w:tcW w:w="0" w:type="auto"/>
                </w:tcPr>
                <w:p w14:paraId="495721C2" w14:textId="77777777" w:rsidR="00AC0035" w:rsidRPr="00F05A0A" w:rsidRDefault="00AC0035" w:rsidP="00E01001">
                  <w:pPr>
                    <w:pStyle w:val="Paragrafoelenco"/>
                    <w:numPr>
                      <w:ilvl w:val="0"/>
                      <w:numId w:val="39"/>
                    </w:numPr>
                    <w:autoSpaceDE w:val="0"/>
                    <w:autoSpaceDN w:val="0"/>
                    <w:adjustRightInd w:val="0"/>
                    <w:rPr>
                      <w:rFonts w:asciiTheme="minorHAnsi" w:eastAsia="SymbolMT" w:hAnsiTheme="minorHAnsi" w:cstheme="minorHAnsi"/>
                      <w:sz w:val="22"/>
                      <w:szCs w:val="22"/>
                    </w:rPr>
                  </w:pPr>
                  <w:r w:rsidRPr="00F05A0A">
                    <w:rPr>
                      <w:rFonts w:asciiTheme="minorHAnsi" w:eastAsia="SymbolMT" w:hAnsiTheme="minorHAnsi" w:cstheme="minorHAnsi"/>
                      <w:sz w:val="22"/>
                      <w:szCs w:val="22"/>
                    </w:rPr>
                    <w:t>RUP</w:t>
                  </w:r>
                </w:p>
                <w:p w14:paraId="2EB6F801" w14:textId="77777777" w:rsidR="00AC0035" w:rsidRPr="00F05A0A" w:rsidRDefault="00AC0035" w:rsidP="00E01001">
                  <w:pPr>
                    <w:pStyle w:val="Paragrafoelenco"/>
                    <w:numPr>
                      <w:ilvl w:val="0"/>
                      <w:numId w:val="39"/>
                    </w:numPr>
                    <w:autoSpaceDE w:val="0"/>
                    <w:autoSpaceDN w:val="0"/>
                    <w:adjustRightInd w:val="0"/>
                    <w:rPr>
                      <w:rFonts w:asciiTheme="minorHAnsi" w:eastAsia="SymbolMT" w:hAnsiTheme="minorHAnsi" w:cstheme="minorHAnsi"/>
                      <w:sz w:val="22"/>
                      <w:szCs w:val="22"/>
                    </w:rPr>
                  </w:pPr>
                  <w:r w:rsidRPr="00F05A0A">
                    <w:rPr>
                      <w:rFonts w:asciiTheme="minorHAnsi" w:eastAsia="SymbolMT" w:hAnsiTheme="minorHAnsi" w:cstheme="minorHAnsi"/>
                      <w:sz w:val="22"/>
                      <w:szCs w:val="22"/>
                    </w:rPr>
                    <w:t>Commissione di gara</w:t>
                  </w:r>
                </w:p>
              </w:tc>
            </w:tr>
            <w:tr w:rsidR="00AC0035" w:rsidRPr="00F05A0A" w14:paraId="463779ED" w14:textId="77777777" w:rsidTr="00EA5F2C">
              <w:trPr>
                <w:trHeight w:val="240"/>
              </w:trPr>
              <w:tc>
                <w:tcPr>
                  <w:tcW w:w="0" w:type="auto"/>
                </w:tcPr>
                <w:p w14:paraId="240A9D0B" w14:textId="77777777" w:rsidR="00AC0035" w:rsidRPr="00F05A0A" w:rsidRDefault="00AC0035" w:rsidP="00EA5F2C">
                  <w:pPr>
                    <w:autoSpaceDE w:val="0"/>
                    <w:autoSpaceDN w:val="0"/>
                    <w:adjustRightInd w:val="0"/>
                    <w:jc w:val="both"/>
                    <w:rPr>
                      <w:rFonts w:asciiTheme="minorHAnsi" w:eastAsia="SymbolMT" w:hAnsiTheme="minorHAnsi" w:cstheme="minorHAnsi"/>
                      <w:sz w:val="22"/>
                      <w:szCs w:val="22"/>
                    </w:rPr>
                  </w:pPr>
                </w:p>
              </w:tc>
            </w:tr>
          </w:tbl>
          <w:p w14:paraId="594D4526" w14:textId="77777777" w:rsidR="00AC0035" w:rsidRPr="00F05A0A"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p>
        </w:tc>
      </w:tr>
      <w:tr w:rsidR="00AC0035" w:rsidRPr="00F05A0A" w14:paraId="38514290" w14:textId="77777777" w:rsidTr="00EA5F2C">
        <w:tc>
          <w:tcPr>
            <w:cnfStyle w:val="001000000000" w:firstRow="0" w:lastRow="0" w:firstColumn="1" w:lastColumn="0" w:oddVBand="0" w:evenVBand="0" w:oddHBand="0" w:evenHBand="0" w:firstRowFirstColumn="0" w:firstRowLastColumn="0" w:lastRowFirstColumn="0" w:lastRowLastColumn="0"/>
            <w:tcW w:w="1271" w:type="dxa"/>
          </w:tcPr>
          <w:p w14:paraId="5839BF6E" w14:textId="77777777" w:rsidR="00AC0035" w:rsidRPr="00F05A0A" w:rsidRDefault="00AC0035"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Descrizione evento corruttivo</w:t>
            </w:r>
          </w:p>
        </w:tc>
        <w:tc>
          <w:tcPr>
            <w:tcW w:w="8357" w:type="dxa"/>
          </w:tcPr>
          <w:p w14:paraId="3A71B4FB" w14:textId="77777777" w:rsidR="00AC0035" w:rsidRPr="00F05A0A" w:rsidRDefault="00AC0035"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pilotare l’aggiudicazione degli affidamenti creando canali preferenziali;</w:t>
            </w:r>
          </w:p>
          <w:p w14:paraId="3738C8BE" w14:textId="77777777" w:rsidR="00AC0035" w:rsidRPr="00F05A0A" w:rsidRDefault="00AC0035"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applicazione distorta dei criteri di aggiudicazione della fornitura per manipolarne l’esito;</w:t>
            </w:r>
          </w:p>
          <w:p w14:paraId="1879E669" w14:textId="77777777" w:rsidR="00AC0035" w:rsidRPr="00F05A0A" w:rsidRDefault="00AC0035"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nomina della commissione giudicatrice, sia esterna sia interna, non in conformità alla normativa vigente e alle Linee Guida dell’A.N.A.C in materia;</w:t>
            </w:r>
          </w:p>
          <w:p w14:paraId="17890544" w14:textId="77777777" w:rsidR="00AC0035" w:rsidRPr="00F05A0A" w:rsidRDefault="00AC0035"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omissione dei controlli e delle verifiche al fine di favorire un aggiudicatario privo dei requisiti;</w:t>
            </w:r>
          </w:p>
          <w:p w14:paraId="7E9BC13D" w14:textId="77777777" w:rsidR="00AC0035" w:rsidRPr="00F05A0A" w:rsidRDefault="00AC0035"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violazione delle regole poste a tutela della trasparenza della procedura al fine di evitare o ritardare la proposizione di ricorsi da parte di soggetti esclusi o non aggiudicatari.</w:t>
            </w:r>
          </w:p>
        </w:tc>
      </w:tr>
      <w:tr w:rsidR="00AC0035" w:rsidRPr="00F05A0A" w14:paraId="496D50AC" w14:textId="77777777" w:rsidTr="00EA5F2C">
        <w:tc>
          <w:tcPr>
            <w:cnfStyle w:val="001000000000" w:firstRow="0" w:lastRow="0" w:firstColumn="1" w:lastColumn="0" w:oddVBand="0" w:evenVBand="0" w:oddHBand="0" w:evenHBand="0" w:firstRowFirstColumn="0" w:firstRowLastColumn="0" w:lastRowFirstColumn="0" w:lastRowLastColumn="0"/>
            <w:tcW w:w="1271" w:type="dxa"/>
          </w:tcPr>
          <w:p w14:paraId="20735C77" w14:textId="77777777" w:rsidR="00AC0035" w:rsidRPr="00F05A0A" w:rsidRDefault="00AC0035"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Misure di prevenzione</w:t>
            </w:r>
          </w:p>
        </w:tc>
        <w:tc>
          <w:tcPr>
            <w:tcW w:w="8357" w:type="dxa"/>
          </w:tcPr>
          <w:p w14:paraId="04AF0605" w14:textId="77777777" w:rsidR="00AC0035" w:rsidRPr="00F05A0A"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b/>
                <w:bCs/>
                <w:color w:val="1D99A0" w:themeColor="accent3" w:themeShade="BF"/>
                <w:sz w:val="22"/>
                <w:szCs w:val="22"/>
              </w:rPr>
              <w:t>Misure di regolamentazione</w:t>
            </w:r>
            <w:r w:rsidRPr="00F05A0A">
              <w:rPr>
                <w:rFonts w:asciiTheme="minorHAnsi" w:eastAsia="SymbolMT" w:hAnsiTheme="minorHAnsi" w:cstheme="minorHAnsi"/>
                <w:sz w:val="22"/>
                <w:szCs w:val="22"/>
              </w:rPr>
              <w:t xml:space="preserve">: </w:t>
            </w:r>
          </w:p>
          <w:p w14:paraId="4986978D" w14:textId="25B52953" w:rsidR="00AC0035" w:rsidRPr="00F05A0A"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Statuto</w:t>
            </w:r>
            <w:r w:rsidR="003634F6" w:rsidRPr="00F05A0A">
              <w:rPr>
                <w:rFonts w:asciiTheme="minorHAnsi" w:eastAsia="SymbolMT" w:hAnsiTheme="minorHAnsi" w:cstheme="minorHAnsi"/>
                <w:sz w:val="22"/>
                <w:szCs w:val="22"/>
              </w:rPr>
              <w:t xml:space="preserve"> societario</w:t>
            </w:r>
          </w:p>
          <w:p w14:paraId="43D0C9F9" w14:textId="77777777" w:rsidR="00AC0035" w:rsidRPr="00F05A0A"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b/>
                <w:bCs/>
                <w:color w:val="7030A0"/>
                <w:sz w:val="22"/>
                <w:szCs w:val="22"/>
              </w:rPr>
              <w:t>Misure di controllo</w:t>
            </w:r>
            <w:r w:rsidRPr="00F05A0A">
              <w:rPr>
                <w:rFonts w:asciiTheme="minorHAnsi" w:eastAsia="SymbolMT" w:hAnsiTheme="minorHAnsi" w:cstheme="minorHAnsi"/>
                <w:sz w:val="22"/>
                <w:szCs w:val="22"/>
              </w:rPr>
              <w:t xml:space="preserve">: </w:t>
            </w:r>
          </w:p>
          <w:p w14:paraId="3BE13FB5" w14:textId="77777777" w:rsidR="00AC0035" w:rsidRPr="00F05A0A"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Adeguata attività istruttoria e di motivazione del provvedimento;</w:t>
            </w:r>
          </w:p>
          <w:p w14:paraId="4B55CBF5" w14:textId="77777777" w:rsidR="00AC0035" w:rsidRPr="00F05A0A"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Tracciabilità di tutte le fasi dei processi a rischio;</w:t>
            </w:r>
          </w:p>
          <w:p w14:paraId="357E619A" w14:textId="77777777" w:rsidR="00AC0035" w:rsidRPr="00F05A0A"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Segregazione dei ruoli e delle funzioni mediante il coinvolgimento di più soggetti nel processo a rischio;</w:t>
            </w:r>
          </w:p>
          <w:p w14:paraId="4C73247D" w14:textId="77777777" w:rsidR="00AC0035" w:rsidRPr="00F05A0A"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Richiesta di preventivi anche per affidamenti diretti sotto la soglia dei 40.000 euro</w:t>
            </w:r>
          </w:p>
          <w:p w14:paraId="784BBD8D" w14:textId="1E68AD78" w:rsidR="00AC0035" w:rsidRPr="00F05A0A"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b/>
                <w:bCs/>
                <w:color w:val="74B5E4" w:themeColor="accent2" w:themeTint="99"/>
                <w:sz w:val="22"/>
                <w:szCs w:val="22"/>
              </w:rPr>
              <w:t>Misure di trasparenza</w:t>
            </w:r>
            <w:r w:rsidRPr="00F05A0A">
              <w:rPr>
                <w:rFonts w:asciiTheme="minorHAnsi" w:eastAsia="SymbolMT" w:hAnsiTheme="minorHAnsi" w:cstheme="minorHAnsi"/>
                <w:sz w:val="22"/>
                <w:szCs w:val="22"/>
              </w:rPr>
              <w:t>: Pubblicazione dei dati e delle informazioni relative alle procedure nella sezione Amministrazione trasparente del sito istituzionale (D.lgs</w:t>
            </w:r>
            <w:r w:rsidR="001C0FFD" w:rsidRPr="00F05A0A">
              <w:rPr>
                <w:rFonts w:asciiTheme="minorHAnsi" w:eastAsia="SymbolMT" w:hAnsiTheme="minorHAnsi" w:cstheme="minorHAnsi"/>
                <w:sz w:val="22"/>
                <w:szCs w:val="22"/>
              </w:rPr>
              <w:t>.</w:t>
            </w:r>
            <w:r w:rsidRPr="00F05A0A">
              <w:rPr>
                <w:rFonts w:asciiTheme="minorHAnsi" w:eastAsia="SymbolMT" w:hAnsiTheme="minorHAnsi" w:cstheme="minorHAnsi"/>
                <w:sz w:val="22"/>
                <w:szCs w:val="22"/>
              </w:rPr>
              <w:t xml:space="preserve"> 33/2013);</w:t>
            </w:r>
          </w:p>
          <w:p w14:paraId="0CB3CAE1" w14:textId="054F95B4" w:rsidR="00AC0035" w:rsidRPr="00F05A0A"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xml:space="preserve">Misure di disciplina del conflitto di interessi: Verifica situazione soggettiva dei commissari (conflitto di interessi, </w:t>
            </w:r>
            <w:r w:rsidR="001C0FFD" w:rsidRPr="00F05A0A">
              <w:rPr>
                <w:rFonts w:asciiTheme="minorHAnsi" w:eastAsia="SymbolMT" w:hAnsiTheme="minorHAnsi" w:cstheme="minorHAnsi"/>
                <w:sz w:val="22"/>
                <w:szCs w:val="22"/>
              </w:rPr>
              <w:t>incompatibilità</w:t>
            </w:r>
            <w:r w:rsidRPr="00F05A0A">
              <w:rPr>
                <w:rFonts w:asciiTheme="minorHAnsi" w:eastAsia="SymbolMT" w:hAnsiTheme="minorHAnsi" w:cstheme="minorHAnsi"/>
                <w:sz w:val="22"/>
                <w:szCs w:val="22"/>
              </w:rPr>
              <w:t xml:space="preserve"> e inconferibilità);</w:t>
            </w:r>
          </w:p>
          <w:p w14:paraId="687AC891" w14:textId="77777777" w:rsidR="00AC0035" w:rsidRPr="00F05A0A"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b/>
                <w:bCs/>
                <w:color w:val="2E653E" w:themeColor="accent5" w:themeShade="BF"/>
                <w:sz w:val="22"/>
                <w:szCs w:val="22"/>
              </w:rPr>
              <w:t>Misure di definizione e promozione dell’etica e di standard di comportamento</w:t>
            </w:r>
            <w:r w:rsidRPr="00F05A0A">
              <w:rPr>
                <w:rFonts w:asciiTheme="minorHAnsi" w:eastAsia="SymbolMT" w:hAnsiTheme="minorHAnsi" w:cstheme="minorHAnsi"/>
                <w:sz w:val="22"/>
                <w:szCs w:val="22"/>
              </w:rPr>
              <w:t>: Rispetto del Codice Etico di Comportamento.</w:t>
            </w:r>
          </w:p>
        </w:tc>
      </w:tr>
      <w:bookmarkEnd w:id="35"/>
    </w:tbl>
    <w:p w14:paraId="01BCA2D7" w14:textId="77777777" w:rsidR="00AC0035" w:rsidRPr="00F05A0A" w:rsidRDefault="00AC0035" w:rsidP="00AC0035">
      <w:pPr>
        <w:autoSpaceDE w:val="0"/>
        <w:autoSpaceDN w:val="0"/>
        <w:adjustRightInd w:val="0"/>
        <w:spacing w:line="360" w:lineRule="auto"/>
        <w:jc w:val="both"/>
        <w:rPr>
          <w:rFonts w:asciiTheme="minorHAnsi" w:eastAsia="SymbolMT" w:hAnsiTheme="minorHAnsi" w:cstheme="minorHAnsi"/>
        </w:rPr>
      </w:pPr>
    </w:p>
    <w:tbl>
      <w:tblPr>
        <w:tblStyle w:val="Tabellagriglia1chiara-colore4"/>
        <w:tblW w:w="0" w:type="auto"/>
        <w:tblLook w:val="04A0" w:firstRow="1" w:lastRow="0" w:firstColumn="1" w:lastColumn="0" w:noHBand="0" w:noVBand="1"/>
      </w:tblPr>
      <w:tblGrid>
        <w:gridCol w:w="2336"/>
        <w:gridCol w:w="7292"/>
      </w:tblGrid>
      <w:tr w:rsidR="00AC0035" w:rsidRPr="00F05A0A" w14:paraId="2F5E37BA" w14:textId="77777777" w:rsidTr="00EA5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CBFC91A" w14:textId="77777777" w:rsidR="00AC0035" w:rsidRPr="00F05A0A" w:rsidRDefault="00AC0035" w:rsidP="00EA5F2C">
            <w:pPr>
              <w:autoSpaceDE w:val="0"/>
              <w:autoSpaceDN w:val="0"/>
              <w:adjustRightInd w:val="0"/>
              <w:jc w:val="center"/>
              <w:rPr>
                <w:rFonts w:asciiTheme="minorHAnsi" w:eastAsia="SymbolMT" w:hAnsiTheme="minorHAnsi" w:cstheme="minorHAnsi"/>
                <w:color w:val="134163" w:themeColor="accent2" w:themeShade="80"/>
                <w:sz w:val="22"/>
                <w:szCs w:val="22"/>
              </w:rPr>
            </w:pPr>
            <w:bookmarkStart w:id="36" w:name="_Hlk93134442"/>
            <w:r w:rsidRPr="00F05A0A">
              <w:rPr>
                <w:rFonts w:asciiTheme="minorHAnsi" w:eastAsia="SymbolMT" w:hAnsiTheme="minorHAnsi" w:cstheme="minorHAnsi"/>
                <w:color w:val="134163" w:themeColor="accent2" w:themeShade="80"/>
                <w:sz w:val="22"/>
                <w:szCs w:val="22"/>
              </w:rPr>
              <w:t>Processo</w:t>
            </w:r>
          </w:p>
        </w:tc>
        <w:tc>
          <w:tcPr>
            <w:tcW w:w="7478" w:type="dxa"/>
          </w:tcPr>
          <w:p w14:paraId="2492D0BA" w14:textId="77777777" w:rsidR="00AC0035" w:rsidRPr="00F05A0A" w:rsidRDefault="00AC0035" w:rsidP="00EA5F2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SymbolMT" w:hAnsiTheme="minorHAnsi" w:cstheme="minorHAnsi"/>
                <w:color w:val="134163" w:themeColor="accent2" w:themeShade="80"/>
                <w:sz w:val="22"/>
                <w:szCs w:val="22"/>
              </w:rPr>
            </w:pPr>
            <w:r w:rsidRPr="00F05A0A">
              <w:rPr>
                <w:rFonts w:asciiTheme="minorHAnsi" w:eastAsia="SymbolMT" w:hAnsiTheme="minorHAnsi" w:cstheme="minorHAnsi"/>
                <w:color w:val="134163" w:themeColor="accent2" w:themeShade="80"/>
                <w:sz w:val="22"/>
                <w:szCs w:val="22"/>
              </w:rPr>
              <w:t>Esecuzione e rendicontazione del contratto</w:t>
            </w:r>
          </w:p>
        </w:tc>
      </w:tr>
      <w:tr w:rsidR="00AC0035" w:rsidRPr="00F05A0A" w14:paraId="40195F0C"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4C8CB156" w14:textId="77777777" w:rsidR="00AC0035" w:rsidRPr="00F05A0A" w:rsidRDefault="00AC0035"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Input</w:t>
            </w:r>
          </w:p>
          <w:p w14:paraId="4C7C171E" w14:textId="77777777" w:rsidR="00AC0035" w:rsidRPr="00F05A0A" w:rsidRDefault="00AC0035"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Output</w:t>
            </w:r>
          </w:p>
        </w:tc>
        <w:tc>
          <w:tcPr>
            <w:tcW w:w="7478" w:type="dxa"/>
          </w:tcPr>
          <w:p w14:paraId="4F8FC2CC" w14:textId="77777777" w:rsidR="00AC0035" w:rsidRPr="00F05A0A"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Aggiudicazione procedura</w:t>
            </w:r>
          </w:p>
          <w:p w14:paraId="5930F156" w14:textId="77777777" w:rsidR="00AC0035" w:rsidRPr="00F05A0A"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Liquidazione fornitore</w:t>
            </w:r>
          </w:p>
          <w:p w14:paraId="45A7594B" w14:textId="77777777" w:rsidR="00AC0035" w:rsidRPr="00F05A0A" w:rsidRDefault="00AC0035" w:rsidP="00EA5F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p>
        </w:tc>
      </w:tr>
      <w:tr w:rsidR="00AC0035" w:rsidRPr="00645105" w14:paraId="4C000474"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2860302B" w14:textId="77777777" w:rsidR="00AC0035" w:rsidRPr="00F05A0A" w:rsidRDefault="00AC0035" w:rsidP="00EA5F2C">
            <w:pPr>
              <w:autoSpaceDE w:val="0"/>
              <w:autoSpaceDN w:val="0"/>
              <w:adjustRightInd w:val="0"/>
              <w:jc w:val="both"/>
              <w:rPr>
                <w:rFonts w:asciiTheme="minorHAnsi" w:eastAsia="SymbolMT" w:hAnsiTheme="minorHAnsi" w:cstheme="minorHAnsi"/>
                <w:b w:val="0"/>
                <w:bCs w:val="0"/>
                <w:sz w:val="22"/>
                <w:szCs w:val="22"/>
              </w:rPr>
            </w:pPr>
            <w:r w:rsidRPr="00F05A0A">
              <w:rPr>
                <w:rFonts w:asciiTheme="minorHAnsi" w:eastAsia="SymbolMT" w:hAnsiTheme="minorHAnsi" w:cstheme="minorHAnsi"/>
                <w:b w:val="0"/>
                <w:bCs w:val="0"/>
                <w:sz w:val="22"/>
                <w:szCs w:val="22"/>
              </w:rPr>
              <w:t>Funzioni coinvolte</w:t>
            </w:r>
          </w:p>
        </w:tc>
        <w:tc>
          <w:tcPr>
            <w:tcW w:w="7478" w:type="dxa"/>
          </w:tcPr>
          <w:p w14:paraId="0D24AF2D" w14:textId="77777777" w:rsidR="00AC0035" w:rsidRPr="00F05A0A" w:rsidRDefault="00AC0035"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verifica corretta esecuzione del contratto/fornitura;</w:t>
            </w:r>
          </w:p>
          <w:p w14:paraId="536104BF" w14:textId="77777777" w:rsidR="00AC0035" w:rsidRPr="00F05A0A" w:rsidRDefault="00AC0035"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F05A0A">
              <w:rPr>
                <w:rFonts w:asciiTheme="minorHAnsi" w:eastAsia="SymbolMT" w:hAnsiTheme="minorHAnsi" w:cstheme="minorHAnsi"/>
                <w:sz w:val="22"/>
                <w:szCs w:val="22"/>
              </w:rPr>
              <w:t xml:space="preserve">verifica conformità esecuzione della prestazione e rendicontazione del contratto.                                             </w:t>
            </w:r>
          </w:p>
        </w:tc>
      </w:tr>
      <w:tr w:rsidR="00AC0035" w:rsidRPr="00645105" w14:paraId="5DD6BB8A" w14:textId="77777777" w:rsidTr="001C0FFD">
        <w:trPr>
          <w:trHeight w:val="1073"/>
        </w:trPr>
        <w:tc>
          <w:tcPr>
            <w:cnfStyle w:val="001000000000" w:firstRow="0" w:lastRow="0" w:firstColumn="1" w:lastColumn="0" w:oddVBand="0" w:evenVBand="0" w:oddHBand="0" w:evenHBand="0" w:firstRowFirstColumn="0" w:firstRowLastColumn="0" w:lastRowFirstColumn="0" w:lastRowLastColumn="0"/>
            <w:tcW w:w="2376" w:type="dxa"/>
          </w:tcPr>
          <w:p w14:paraId="37B7B3A7" w14:textId="77777777" w:rsidR="00AC0035" w:rsidRPr="00645105" w:rsidRDefault="00AC0035" w:rsidP="00EA5F2C">
            <w:pPr>
              <w:autoSpaceDE w:val="0"/>
              <w:autoSpaceDN w:val="0"/>
              <w:adjustRightInd w:val="0"/>
              <w:jc w:val="both"/>
              <w:rPr>
                <w:rFonts w:asciiTheme="minorHAnsi" w:eastAsia="SymbolMT" w:hAnsiTheme="minorHAnsi" w:cstheme="minorHAnsi"/>
                <w:b w:val="0"/>
                <w:bCs w:val="0"/>
                <w:sz w:val="22"/>
                <w:szCs w:val="22"/>
              </w:rPr>
            </w:pPr>
            <w:r w:rsidRPr="00645105">
              <w:rPr>
                <w:rFonts w:asciiTheme="minorHAnsi" w:eastAsia="SymbolMT" w:hAnsiTheme="minorHAnsi" w:cstheme="minorHAnsi"/>
                <w:b w:val="0"/>
                <w:bCs w:val="0"/>
                <w:sz w:val="22"/>
                <w:szCs w:val="22"/>
              </w:rPr>
              <w:lastRenderedPageBreak/>
              <w:t>Funzioni coinvolte</w:t>
            </w:r>
          </w:p>
        </w:tc>
        <w:tc>
          <w:tcPr>
            <w:tcW w:w="7478" w:type="dxa"/>
          </w:tcPr>
          <w:tbl>
            <w:tblPr>
              <w:tblW w:w="0" w:type="auto"/>
              <w:tblBorders>
                <w:top w:val="nil"/>
                <w:left w:val="nil"/>
                <w:bottom w:val="nil"/>
                <w:right w:val="nil"/>
              </w:tblBorders>
              <w:tblLook w:val="0000" w:firstRow="0" w:lastRow="0" w:firstColumn="0" w:lastColumn="0" w:noHBand="0" w:noVBand="0"/>
            </w:tblPr>
            <w:tblGrid>
              <w:gridCol w:w="2926"/>
            </w:tblGrid>
            <w:tr w:rsidR="00AC0035" w:rsidRPr="00645105" w14:paraId="4EC230B2" w14:textId="77777777" w:rsidTr="00EA5F2C">
              <w:trPr>
                <w:trHeight w:val="1437"/>
              </w:trPr>
              <w:tc>
                <w:tcPr>
                  <w:tcW w:w="0" w:type="auto"/>
                </w:tcPr>
                <w:p w14:paraId="1D73DB85" w14:textId="77777777" w:rsidR="00AC0035" w:rsidRPr="00645105" w:rsidRDefault="00AC0035" w:rsidP="00E01001">
                  <w:pPr>
                    <w:pStyle w:val="Paragrafoelenco"/>
                    <w:numPr>
                      <w:ilvl w:val="0"/>
                      <w:numId w:val="39"/>
                    </w:numPr>
                    <w:autoSpaceDE w:val="0"/>
                    <w:autoSpaceDN w:val="0"/>
                    <w:adjustRightInd w:val="0"/>
                    <w:rPr>
                      <w:rFonts w:asciiTheme="minorHAnsi" w:eastAsia="SymbolMT" w:hAnsiTheme="minorHAnsi" w:cstheme="minorHAnsi"/>
                      <w:sz w:val="22"/>
                      <w:szCs w:val="22"/>
                    </w:rPr>
                  </w:pPr>
                  <w:r w:rsidRPr="00645105">
                    <w:rPr>
                      <w:rFonts w:asciiTheme="minorHAnsi" w:eastAsia="SymbolMT" w:hAnsiTheme="minorHAnsi" w:cstheme="minorHAnsi"/>
                      <w:sz w:val="22"/>
                      <w:szCs w:val="22"/>
                    </w:rPr>
                    <w:t>RUP</w:t>
                  </w:r>
                </w:p>
                <w:p w14:paraId="00B94C98" w14:textId="77777777" w:rsidR="00AC0035" w:rsidRPr="00645105" w:rsidRDefault="00AC0035" w:rsidP="00E01001">
                  <w:pPr>
                    <w:pStyle w:val="Paragrafoelenco"/>
                    <w:numPr>
                      <w:ilvl w:val="0"/>
                      <w:numId w:val="39"/>
                    </w:numPr>
                    <w:autoSpaceDE w:val="0"/>
                    <w:autoSpaceDN w:val="0"/>
                    <w:adjustRightInd w:val="0"/>
                    <w:rPr>
                      <w:rFonts w:asciiTheme="minorHAnsi" w:eastAsia="SymbolMT" w:hAnsiTheme="minorHAnsi" w:cstheme="minorHAnsi"/>
                      <w:sz w:val="22"/>
                      <w:szCs w:val="22"/>
                    </w:rPr>
                  </w:pPr>
                  <w:r w:rsidRPr="00645105">
                    <w:rPr>
                      <w:rFonts w:asciiTheme="minorHAnsi" w:eastAsia="SymbolMT" w:hAnsiTheme="minorHAnsi" w:cstheme="minorHAnsi"/>
                      <w:sz w:val="22"/>
                      <w:szCs w:val="22"/>
                    </w:rPr>
                    <w:t>Commissione di gara</w:t>
                  </w:r>
                </w:p>
                <w:p w14:paraId="5FBC1D70" w14:textId="77777777" w:rsidR="00AC0035" w:rsidRPr="00645105" w:rsidRDefault="00AC0035" w:rsidP="00E01001">
                  <w:pPr>
                    <w:pStyle w:val="Paragrafoelenco"/>
                    <w:numPr>
                      <w:ilvl w:val="0"/>
                      <w:numId w:val="39"/>
                    </w:numPr>
                    <w:autoSpaceDE w:val="0"/>
                    <w:autoSpaceDN w:val="0"/>
                    <w:adjustRightInd w:val="0"/>
                    <w:rPr>
                      <w:rFonts w:asciiTheme="minorHAnsi" w:eastAsia="SymbolMT" w:hAnsiTheme="minorHAnsi" w:cstheme="minorHAnsi"/>
                      <w:sz w:val="22"/>
                      <w:szCs w:val="22"/>
                    </w:rPr>
                  </w:pPr>
                  <w:r w:rsidRPr="00645105">
                    <w:rPr>
                      <w:rFonts w:asciiTheme="minorHAnsi" w:eastAsia="SymbolMT" w:hAnsiTheme="minorHAnsi" w:cstheme="minorHAnsi"/>
                      <w:sz w:val="22"/>
                      <w:szCs w:val="22"/>
                    </w:rPr>
                    <w:t>Ufficio amministrativo</w:t>
                  </w:r>
                </w:p>
              </w:tc>
            </w:tr>
          </w:tbl>
          <w:p w14:paraId="0AD30E42" w14:textId="77777777" w:rsidR="00AC0035" w:rsidRPr="00645105" w:rsidRDefault="00AC0035" w:rsidP="00EA5F2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p>
        </w:tc>
      </w:tr>
      <w:tr w:rsidR="00AC0035" w:rsidRPr="00645105" w14:paraId="42FFBFC6"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11E57481" w14:textId="77777777" w:rsidR="00AC0035" w:rsidRPr="00645105" w:rsidRDefault="00AC0035" w:rsidP="00EA5F2C">
            <w:pPr>
              <w:autoSpaceDE w:val="0"/>
              <w:autoSpaceDN w:val="0"/>
              <w:adjustRightInd w:val="0"/>
              <w:jc w:val="both"/>
              <w:rPr>
                <w:rFonts w:asciiTheme="minorHAnsi" w:eastAsia="SymbolMT" w:hAnsiTheme="minorHAnsi" w:cstheme="minorHAnsi"/>
                <w:b w:val="0"/>
                <w:bCs w:val="0"/>
                <w:sz w:val="22"/>
                <w:szCs w:val="22"/>
              </w:rPr>
            </w:pPr>
            <w:r w:rsidRPr="00645105">
              <w:rPr>
                <w:rFonts w:asciiTheme="minorHAnsi" w:eastAsia="SymbolMT" w:hAnsiTheme="minorHAnsi" w:cstheme="minorHAnsi"/>
                <w:b w:val="0"/>
                <w:bCs w:val="0"/>
                <w:sz w:val="22"/>
                <w:szCs w:val="22"/>
              </w:rPr>
              <w:t>Descrizione evento corruttivo</w:t>
            </w:r>
          </w:p>
        </w:tc>
        <w:tc>
          <w:tcPr>
            <w:tcW w:w="7478" w:type="dxa"/>
          </w:tcPr>
          <w:p w14:paraId="2AB32466" w14:textId="77777777" w:rsidR="00AC0035" w:rsidRPr="00645105" w:rsidRDefault="00AC0035"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645105">
              <w:rPr>
                <w:rFonts w:asciiTheme="minorHAnsi" w:eastAsia="SymbolMT" w:hAnsiTheme="minorHAnsi" w:cstheme="minorHAnsi"/>
                <w:sz w:val="22"/>
                <w:szCs w:val="22"/>
              </w:rPr>
              <w:t>mancato o insufficiente monitoraggio dello stato di esecuzione dei lavori (servizi o forniture);</w:t>
            </w:r>
          </w:p>
          <w:p w14:paraId="358824FD" w14:textId="77777777" w:rsidR="00AC0035" w:rsidRPr="00645105" w:rsidRDefault="00AC0035"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645105">
              <w:rPr>
                <w:rFonts w:asciiTheme="minorHAnsi" w:eastAsia="SymbolMT" w:hAnsiTheme="minorHAnsi" w:cstheme="minorHAnsi"/>
                <w:sz w:val="22"/>
                <w:szCs w:val="22"/>
              </w:rPr>
              <w:t>mancato controllo dei contratti e omessa rendicontazione.</w:t>
            </w:r>
          </w:p>
        </w:tc>
      </w:tr>
      <w:tr w:rsidR="00AC0035" w:rsidRPr="00645105" w14:paraId="1C869C94"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686CDBCE" w14:textId="77777777" w:rsidR="00AC0035" w:rsidRPr="00645105" w:rsidRDefault="00AC0035" w:rsidP="00EA5F2C">
            <w:pPr>
              <w:autoSpaceDE w:val="0"/>
              <w:autoSpaceDN w:val="0"/>
              <w:adjustRightInd w:val="0"/>
              <w:jc w:val="both"/>
              <w:rPr>
                <w:rFonts w:asciiTheme="minorHAnsi" w:eastAsia="SymbolMT" w:hAnsiTheme="minorHAnsi" w:cstheme="minorHAnsi"/>
                <w:b w:val="0"/>
                <w:bCs w:val="0"/>
                <w:sz w:val="22"/>
                <w:szCs w:val="22"/>
              </w:rPr>
            </w:pPr>
            <w:r w:rsidRPr="00645105">
              <w:rPr>
                <w:rFonts w:asciiTheme="minorHAnsi" w:eastAsia="SymbolMT" w:hAnsiTheme="minorHAnsi" w:cstheme="minorHAnsi"/>
                <w:b w:val="0"/>
                <w:bCs w:val="0"/>
                <w:sz w:val="22"/>
                <w:szCs w:val="22"/>
              </w:rPr>
              <w:t>Misure di prevenzione</w:t>
            </w:r>
          </w:p>
        </w:tc>
        <w:tc>
          <w:tcPr>
            <w:tcW w:w="7478" w:type="dxa"/>
          </w:tcPr>
          <w:p w14:paraId="3339559D" w14:textId="77777777" w:rsidR="00AC0035" w:rsidRPr="00645105"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3634F6">
              <w:rPr>
                <w:rFonts w:asciiTheme="minorHAnsi" w:eastAsia="SymbolMT" w:hAnsiTheme="minorHAnsi" w:cstheme="minorHAnsi"/>
                <w:b/>
                <w:bCs/>
                <w:color w:val="1D99A0" w:themeColor="accent3" w:themeShade="BF"/>
                <w:sz w:val="22"/>
                <w:szCs w:val="22"/>
              </w:rPr>
              <w:t>Misure di regolamentazione</w:t>
            </w:r>
            <w:r w:rsidRPr="00645105">
              <w:rPr>
                <w:rFonts w:asciiTheme="minorHAnsi" w:eastAsia="SymbolMT" w:hAnsiTheme="minorHAnsi" w:cstheme="minorHAnsi"/>
                <w:sz w:val="22"/>
                <w:szCs w:val="22"/>
              </w:rPr>
              <w:t xml:space="preserve">: </w:t>
            </w:r>
          </w:p>
          <w:p w14:paraId="39963177" w14:textId="2FCC7F5D" w:rsidR="00AC0035" w:rsidRPr="00645105"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645105">
              <w:rPr>
                <w:rFonts w:asciiTheme="minorHAnsi" w:eastAsia="SymbolMT" w:hAnsiTheme="minorHAnsi" w:cstheme="minorHAnsi"/>
                <w:sz w:val="22"/>
                <w:szCs w:val="22"/>
              </w:rPr>
              <w:t>- Statuto</w:t>
            </w:r>
            <w:r w:rsidR="003634F6">
              <w:rPr>
                <w:rFonts w:asciiTheme="minorHAnsi" w:eastAsia="SymbolMT" w:hAnsiTheme="minorHAnsi" w:cstheme="minorHAnsi"/>
                <w:sz w:val="22"/>
                <w:szCs w:val="22"/>
              </w:rPr>
              <w:t xml:space="preserve"> societario</w:t>
            </w:r>
          </w:p>
          <w:p w14:paraId="2B540FB2" w14:textId="77777777" w:rsidR="00AC0035" w:rsidRPr="00645105"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3634F6">
              <w:rPr>
                <w:rFonts w:asciiTheme="minorHAnsi" w:eastAsia="SymbolMT" w:hAnsiTheme="minorHAnsi" w:cstheme="minorHAnsi"/>
                <w:b/>
                <w:bCs/>
                <w:color w:val="7030A0"/>
                <w:sz w:val="22"/>
                <w:szCs w:val="22"/>
              </w:rPr>
              <w:t>Misure di controllo</w:t>
            </w:r>
            <w:r w:rsidRPr="00645105">
              <w:rPr>
                <w:rFonts w:asciiTheme="minorHAnsi" w:eastAsia="SymbolMT" w:hAnsiTheme="minorHAnsi" w:cstheme="minorHAnsi"/>
                <w:sz w:val="22"/>
                <w:szCs w:val="22"/>
              </w:rPr>
              <w:t xml:space="preserve">: </w:t>
            </w:r>
          </w:p>
          <w:p w14:paraId="52EAE892" w14:textId="77777777" w:rsidR="00AC0035" w:rsidRPr="00645105"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645105">
              <w:rPr>
                <w:rFonts w:asciiTheme="minorHAnsi" w:eastAsia="SymbolMT" w:hAnsiTheme="minorHAnsi" w:cstheme="minorHAnsi"/>
                <w:sz w:val="22"/>
                <w:szCs w:val="22"/>
              </w:rPr>
              <w:t>- Adeguata attività istruttoria e di motivazione del provvedimento;</w:t>
            </w:r>
          </w:p>
          <w:p w14:paraId="18E8F8C4" w14:textId="77777777" w:rsidR="00AC0035" w:rsidRPr="00645105"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645105">
              <w:rPr>
                <w:rFonts w:asciiTheme="minorHAnsi" w:eastAsia="SymbolMT" w:hAnsiTheme="minorHAnsi" w:cstheme="minorHAnsi"/>
                <w:sz w:val="22"/>
                <w:szCs w:val="22"/>
              </w:rPr>
              <w:t>- Tracciabilità di tutte le fasi dei processi a rischio;</w:t>
            </w:r>
          </w:p>
          <w:p w14:paraId="3C9C34DF" w14:textId="77777777" w:rsidR="00AC0035" w:rsidRPr="00645105"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645105">
              <w:rPr>
                <w:rFonts w:asciiTheme="minorHAnsi" w:eastAsia="SymbolMT" w:hAnsiTheme="minorHAnsi" w:cstheme="minorHAnsi"/>
                <w:sz w:val="22"/>
                <w:szCs w:val="22"/>
              </w:rPr>
              <w:t>- Segregazione dei ruoli e delle funzioni mediante il coinvolgimento di più soggetti nel processo a rischio;</w:t>
            </w:r>
          </w:p>
          <w:p w14:paraId="4FA5154B" w14:textId="23534520" w:rsidR="00AC0035" w:rsidRPr="00645105"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3634F6">
              <w:rPr>
                <w:rFonts w:asciiTheme="minorHAnsi" w:eastAsia="SymbolMT" w:hAnsiTheme="minorHAnsi" w:cstheme="minorHAnsi"/>
                <w:b/>
                <w:bCs/>
                <w:color w:val="74B5E4" w:themeColor="accent2" w:themeTint="99"/>
                <w:sz w:val="22"/>
                <w:szCs w:val="22"/>
              </w:rPr>
              <w:t>Misure di trasparenza</w:t>
            </w:r>
            <w:r w:rsidRPr="00645105">
              <w:rPr>
                <w:rFonts w:asciiTheme="minorHAnsi" w:eastAsia="SymbolMT" w:hAnsiTheme="minorHAnsi" w:cstheme="minorHAnsi"/>
                <w:sz w:val="22"/>
                <w:szCs w:val="22"/>
              </w:rPr>
              <w:t>: Pubblicazione dei dati e delle informazioni relative alle procedure nella sezione Amministrazione trasparente del sito istituzionale (D.lgs. 33/2013);</w:t>
            </w:r>
          </w:p>
          <w:p w14:paraId="0B2EC6A0" w14:textId="77777777" w:rsidR="00AC0035" w:rsidRPr="00645105" w:rsidRDefault="00AC0035"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3634F6">
              <w:rPr>
                <w:rFonts w:asciiTheme="minorHAnsi" w:eastAsia="SymbolMT" w:hAnsiTheme="minorHAnsi" w:cstheme="minorHAnsi"/>
                <w:b/>
                <w:bCs/>
                <w:color w:val="2E653E" w:themeColor="accent5" w:themeShade="BF"/>
                <w:sz w:val="22"/>
                <w:szCs w:val="22"/>
              </w:rPr>
              <w:t>Misure di definizione e promozione dell’etica e di standard di comportamento</w:t>
            </w:r>
            <w:r w:rsidRPr="00645105">
              <w:rPr>
                <w:rFonts w:asciiTheme="minorHAnsi" w:eastAsia="SymbolMT" w:hAnsiTheme="minorHAnsi" w:cstheme="minorHAnsi"/>
                <w:sz w:val="22"/>
                <w:szCs w:val="22"/>
              </w:rPr>
              <w:t>: Rispetto del Codice Etico di Comportamento.</w:t>
            </w:r>
          </w:p>
        </w:tc>
      </w:tr>
      <w:bookmarkEnd w:id="36"/>
    </w:tbl>
    <w:p w14:paraId="733192EF" w14:textId="77777777" w:rsidR="00AC0035" w:rsidRPr="00645105" w:rsidRDefault="00AC0035" w:rsidP="00AC0035">
      <w:pPr>
        <w:spacing w:line="360" w:lineRule="auto"/>
        <w:jc w:val="both"/>
        <w:rPr>
          <w:rFonts w:asciiTheme="minorHAnsi" w:eastAsia="SymbolMT" w:hAnsiTheme="minorHAnsi" w:cstheme="minorHAnsi"/>
        </w:rPr>
      </w:pPr>
    </w:p>
    <w:p w14:paraId="4FDECB5E" w14:textId="77777777" w:rsidR="00AC0035" w:rsidRPr="00645105" w:rsidRDefault="00AC0035" w:rsidP="00E01001">
      <w:pPr>
        <w:pStyle w:val="Paragrafoelenco"/>
        <w:numPr>
          <w:ilvl w:val="0"/>
          <w:numId w:val="37"/>
        </w:numPr>
        <w:autoSpaceDE w:val="0"/>
        <w:autoSpaceDN w:val="0"/>
        <w:adjustRightInd w:val="0"/>
        <w:spacing w:line="360" w:lineRule="auto"/>
        <w:jc w:val="both"/>
        <w:rPr>
          <w:rFonts w:asciiTheme="minorHAnsi" w:eastAsia="SymbolMT" w:hAnsiTheme="minorHAnsi" w:cstheme="minorHAnsi"/>
        </w:rPr>
      </w:pPr>
      <w:r w:rsidRPr="00645105">
        <w:rPr>
          <w:rFonts w:asciiTheme="minorHAnsi" w:eastAsia="SymbolMT" w:hAnsiTheme="minorHAnsi" w:cstheme="minorHAnsi"/>
        </w:rPr>
        <w:t>Incidenza di personale coinvolto in precedenti giudiziari: NO</w:t>
      </w:r>
    </w:p>
    <w:p w14:paraId="312CA865" w14:textId="77777777" w:rsidR="00AC0035" w:rsidRPr="00645105" w:rsidRDefault="00AC0035" w:rsidP="00E01001">
      <w:pPr>
        <w:pStyle w:val="Paragrafoelenco"/>
        <w:numPr>
          <w:ilvl w:val="0"/>
          <w:numId w:val="37"/>
        </w:numPr>
        <w:autoSpaceDE w:val="0"/>
        <w:autoSpaceDN w:val="0"/>
        <w:adjustRightInd w:val="0"/>
        <w:spacing w:line="360" w:lineRule="auto"/>
        <w:jc w:val="both"/>
        <w:rPr>
          <w:rFonts w:asciiTheme="minorHAnsi" w:eastAsia="SymbolMT" w:hAnsiTheme="minorHAnsi" w:cstheme="minorHAnsi"/>
        </w:rPr>
      </w:pPr>
      <w:r w:rsidRPr="00645105">
        <w:rPr>
          <w:rFonts w:asciiTheme="minorHAnsi" w:eastAsia="SymbolMT" w:hAnsiTheme="minorHAnsi" w:cstheme="minorHAnsi"/>
        </w:rPr>
        <w:t>Procedimenti disciplinari avviati nei confronti del personale: NO</w:t>
      </w:r>
    </w:p>
    <w:p w14:paraId="1944FCF7" w14:textId="77777777" w:rsidR="00AC0035" w:rsidRPr="00645105" w:rsidRDefault="00AC0035" w:rsidP="00E01001">
      <w:pPr>
        <w:pStyle w:val="Paragrafoelenco"/>
        <w:numPr>
          <w:ilvl w:val="0"/>
          <w:numId w:val="37"/>
        </w:numPr>
        <w:autoSpaceDE w:val="0"/>
        <w:autoSpaceDN w:val="0"/>
        <w:adjustRightInd w:val="0"/>
        <w:spacing w:line="360" w:lineRule="auto"/>
        <w:jc w:val="both"/>
        <w:rPr>
          <w:rFonts w:asciiTheme="minorHAnsi" w:eastAsia="SymbolMT" w:hAnsiTheme="minorHAnsi" w:cstheme="minorHAnsi"/>
        </w:rPr>
      </w:pPr>
      <w:r w:rsidRPr="00645105">
        <w:rPr>
          <w:rFonts w:asciiTheme="minorHAnsi" w:eastAsia="SymbolMT" w:hAnsiTheme="minorHAnsi" w:cstheme="minorHAnsi"/>
        </w:rPr>
        <w:t>Segnalazioni alla casella dedicata del RPCT: NO</w:t>
      </w:r>
    </w:p>
    <w:p w14:paraId="580727DF" w14:textId="77777777" w:rsidR="00AC0035" w:rsidRPr="00645105" w:rsidRDefault="00AC0035" w:rsidP="00E01001">
      <w:pPr>
        <w:pStyle w:val="Paragrafoelenco"/>
        <w:numPr>
          <w:ilvl w:val="0"/>
          <w:numId w:val="37"/>
        </w:numPr>
        <w:autoSpaceDE w:val="0"/>
        <w:autoSpaceDN w:val="0"/>
        <w:adjustRightInd w:val="0"/>
        <w:spacing w:line="360" w:lineRule="auto"/>
        <w:jc w:val="both"/>
        <w:rPr>
          <w:rFonts w:asciiTheme="minorHAnsi" w:eastAsia="SymbolMT" w:hAnsiTheme="minorHAnsi" w:cstheme="minorHAnsi"/>
        </w:rPr>
      </w:pPr>
      <w:r w:rsidRPr="00645105">
        <w:rPr>
          <w:rFonts w:asciiTheme="minorHAnsi" w:eastAsia="SymbolMT" w:hAnsiTheme="minorHAnsi" w:cstheme="minorHAnsi"/>
        </w:rPr>
        <w:t>Reclami od osservanze degli utenti, che possano mettere in luce delle situazioni di malfunzionamento, o malagestione in relazione al set di processi sopra elencati: NO</w:t>
      </w:r>
    </w:p>
    <w:p w14:paraId="45BA7ABE" w14:textId="7613288A" w:rsidR="00E626B0" w:rsidRPr="00645105" w:rsidRDefault="00AC0035" w:rsidP="00E01001">
      <w:pPr>
        <w:pStyle w:val="Paragrafoelenco"/>
        <w:numPr>
          <w:ilvl w:val="0"/>
          <w:numId w:val="37"/>
        </w:numPr>
        <w:autoSpaceDE w:val="0"/>
        <w:autoSpaceDN w:val="0"/>
        <w:adjustRightInd w:val="0"/>
        <w:spacing w:line="360" w:lineRule="auto"/>
        <w:jc w:val="both"/>
        <w:rPr>
          <w:rFonts w:asciiTheme="minorHAnsi" w:eastAsia="SymbolMT" w:hAnsiTheme="minorHAnsi" w:cstheme="minorHAnsi"/>
        </w:rPr>
      </w:pPr>
      <w:r w:rsidRPr="00645105">
        <w:rPr>
          <w:rFonts w:asciiTheme="minorHAnsi" w:eastAsia="SymbolMT" w:hAnsiTheme="minorHAnsi" w:cstheme="minorHAnsi"/>
        </w:rPr>
        <w:t>Altri “eventi sentinella” relativi a particolari episodi attinenti a specifici ambiti di interesse dell’Azienda: NO</w:t>
      </w:r>
    </w:p>
    <w:p w14:paraId="0C8527B6" w14:textId="77777777" w:rsidR="00E626B0" w:rsidRPr="00645105" w:rsidRDefault="00E626B0" w:rsidP="00F5235E">
      <w:pPr>
        <w:spacing w:line="360" w:lineRule="auto"/>
        <w:jc w:val="both"/>
        <w:rPr>
          <w:rFonts w:asciiTheme="minorHAnsi" w:eastAsia="SymbolMT" w:hAnsiTheme="minorHAnsi" w:cstheme="minorHAnsi"/>
          <w:b/>
          <w:bCs/>
          <w:u w:val="single"/>
        </w:rPr>
      </w:pPr>
    </w:p>
    <w:p w14:paraId="45F320F8" w14:textId="77777777" w:rsidR="00A93559" w:rsidRPr="00645105" w:rsidRDefault="00A93559" w:rsidP="00F5235E">
      <w:pPr>
        <w:spacing w:line="360" w:lineRule="auto"/>
        <w:jc w:val="both"/>
        <w:rPr>
          <w:rFonts w:asciiTheme="minorHAnsi" w:hAnsiTheme="minorHAnsi" w:cstheme="minorHAnsi"/>
          <w:b/>
          <w:bCs/>
          <w:u w:val="single"/>
        </w:rPr>
      </w:pPr>
      <w:r w:rsidRPr="00645105">
        <w:rPr>
          <w:rFonts w:asciiTheme="minorHAnsi" w:hAnsiTheme="minorHAnsi" w:cstheme="minorHAnsi"/>
          <w:b/>
          <w:bCs/>
          <w:u w:val="single"/>
        </w:rPr>
        <w:t>C) Area: provvedimenti ampliativi della sfera giuridica dei destinatari privi di effetto economico diretto ed immediato per il destinatario.</w:t>
      </w:r>
    </w:p>
    <w:p w14:paraId="45F320F9" w14:textId="77777777" w:rsidR="00A93559" w:rsidRPr="00645105" w:rsidRDefault="00A93559" w:rsidP="00F5235E">
      <w:pPr>
        <w:spacing w:line="360" w:lineRule="auto"/>
        <w:jc w:val="both"/>
        <w:rPr>
          <w:rFonts w:asciiTheme="minorHAnsi" w:hAnsiTheme="minorHAnsi" w:cstheme="minorHAnsi"/>
        </w:rPr>
      </w:pPr>
    </w:p>
    <w:p w14:paraId="45F320FA" w14:textId="77777777" w:rsidR="00A93559" w:rsidRPr="00645105" w:rsidRDefault="00A93559" w:rsidP="00F5235E">
      <w:pPr>
        <w:spacing w:line="360" w:lineRule="auto"/>
        <w:jc w:val="both"/>
        <w:rPr>
          <w:rFonts w:asciiTheme="minorHAnsi" w:hAnsiTheme="minorHAnsi" w:cstheme="minorHAnsi"/>
        </w:rPr>
      </w:pPr>
      <w:r w:rsidRPr="00645105">
        <w:rPr>
          <w:rFonts w:asciiTheme="minorHAnsi" w:hAnsiTheme="minorHAnsi" w:cstheme="minorHAnsi"/>
        </w:rPr>
        <w:t xml:space="preserve"> Nessun processo</w:t>
      </w:r>
    </w:p>
    <w:p w14:paraId="7C56C262" w14:textId="77777777" w:rsidR="00D214A6" w:rsidRPr="00645105" w:rsidRDefault="00D214A6" w:rsidP="00F5235E">
      <w:pPr>
        <w:spacing w:line="360" w:lineRule="auto"/>
        <w:jc w:val="both"/>
        <w:rPr>
          <w:rFonts w:asciiTheme="minorHAnsi" w:hAnsiTheme="minorHAnsi" w:cstheme="minorHAnsi"/>
        </w:rPr>
      </w:pPr>
    </w:p>
    <w:p w14:paraId="45F320FC" w14:textId="77777777" w:rsidR="00307CB3" w:rsidRPr="00645105" w:rsidRDefault="00307CB3" w:rsidP="00307CB3">
      <w:pPr>
        <w:autoSpaceDE w:val="0"/>
        <w:autoSpaceDN w:val="0"/>
        <w:adjustRightInd w:val="0"/>
        <w:jc w:val="both"/>
        <w:rPr>
          <w:rFonts w:asciiTheme="minorHAnsi" w:eastAsia="SymbolMT" w:hAnsiTheme="minorHAnsi" w:cstheme="minorHAnsi"/>
          <w:b/>
          <w:u w:val="single"/>
        </w:rPr>
      </w:pPr>
      <w:r w:rsidRPr="00645105">
        <w:rPr>
          <w:rFonts w:asciiTheme="minorHAnsi" w:eastAsia="SymbolMT" w:hAnsiTheme="minorHAnsi" w:cstheme="minorHAnsi"/>
          <w:b/>
          <w:u w:val="single"/>
        </w:rPr>
        <w:t>D) Area: provvedimenti ampliativi della sfera giuridica dei destinatari con effetto economico diretto ed immediato per il destinatario</w:t>
      </w:r>
    </w:p>
    <w:p w14:paraId="45F320FE" w14:textId="4C907FEA" w:rsidR="00A47C2C" w:rsidRPr="00645105" w:rsidRDefault="00307CB3" w:rsidP="003A1C17">
      <w:pPr>
        <w:autoSpaceDE w:val="0"/>
        <w:autoSpaceDN w:val="0"/>
        <w:adjustRightInd w:val="0"/>
        <w:spacing w:before="240" w:line="360" w:lineRule="auto"/>
        <w:jc w:val="both"/>
        <w:rPr>
          <w:rFonts w:asciiTheme="minorHAnsi" w:eastAsia="SymbolMT" w:hAnsiTheme="minorHAnsi" w:cstheme="minorHAnsi"/>
        </w:rPr>
      </w:pPr>
      <w:r w:rsidRPr="00645105">
        <w:rPr>
          <w:rFonts w:asciiTheme="minorHAnsi" w:eastAsia="SymbolMT" w:hAnsiTheme="minorHAnsi" w:cstheme="minorHAnsi"/>
        </w:rPr>
        <w:t>Nella tabella seguente per l’area in esame si evidenziano i processi a rischio, le fasi per ciascun processo, gli uffici coinvolti, le possibili modalità di commissione dell’evento corruttivo e il sistema di controllo adottato.</w:t>
      </w:r>
    </w:p>
    <w:tbl>
      <w:tblPr>
        <w:tblStyle w:val="Tabellagriglia1chiara-colore4"/>
        <w:tblW w:w="0" w:type="auto"/>
        <w:tblLook w:val="04A0" w:firstRow="1" w:lastRow="0" w:firstColumn="1" w:lastColumn="0" w:noHBand="0" w:noVBand="1"/>
      </w:tblPr>
      <w:tblGrid>
        <w:gridCol w:w="2340"/>
        <w:gridCol w:w="7288"/>
      </w:tblGrid>
      <w:tr w:rsidR="0011022D" w:rsidRPr="00645105" w14:paraId="45170344" w14:textId="77777777" w:rsidTr="00EA5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18AE654" w14:textId="77777777" w:rsidR="0011022D" w:rsidRPr="00645105" w:rsidRDefault="0011022D" w:rsidP="00EA5F2C">
            <w:pPr>
              <w:autoSpaceDE w:val="0"/>
              <w:autoSpaceDN w:val="0"/>
              <w:adjustRightInd w:val="0"/>
              <w:jc w:val="center"/>
              <w:rPr>
                <w:rFonts w:asciiTheme="minorHAnsi" w:eastAsia="SymbolMT" w:hAnsiTheme="minorHAnsi" w:cstheme="minorHAnsi"/>
                <w:color w:val="134163" w:themeColor="accent2" w:themeShade="80"/>
                <w:sz w:val="22"/>
                <w:szCs w:val="22"/>
              </w:rPr>
            </w:pPr>
            <w:bookmarkStart w:id="37" w:name="_Hlk92699360"/>
            <w:r w:rsidRPr="00645105">
              <w:rPr>
                <w:rFonts w:asciiTheme="minorHAnsi" w:eastAsia="SymbolMT" w:hAnsiTheme="minorHAnsi" w:cstheme="minorHAnsi"/>
                <w:color w:val="134163" w:themeColor="accent2" w:themeShade="80"/>
                <w:sz w:val="22"/>
                <w:szCs w:val="22"/>
              </w:rPr>
              <w:lastRenderedPageBreak/>
              <w:t>Processo</w:t>
            </w:r>
          </w:p>
        </w:tc>
        <w:tc>
          <w:tcPr>
            <w:tcW w:w="7288" w:type="dxa"/>
          </w:tcPr>
          <w:p w14:paraId="38B2F969" w14:textId="77777777" w:rsidR="0011022D" w:rsidRPr="00645105" w:rsidRDefault="0011022D" w:rsidP="00EA5F2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SymbolMT" w:hAnsiTheme="minorHAnsi" w:cstheme="minorHAnsi"/>
                <w:color w:val="134163" w:themeColor="accent2" w:themeShade="80"/>
                <w:sz w:val="22"/>
                <w:szCs w:val="22"/>
              </w:rPr>
            </w:pPr>
            <w:r w:rsidRPr="00645105">
              <w:rPr>
                <w:rFonts w:asciiTheme="minorHAnsi" w:eastAsia="SymbolMT" w:hAnsiTheme="minorHAnsi" w:cstheme="minorHAnsi"/>
                <w:color w:val="134163" w:themeColor="accent2" w:themeShade="80"/>
                <w:sz w:val="22"/>
                <w:szCs w:val="22"/>
              </w:rPr>
              <w:t xml:space="preserve">Pagamento fatture ai fornitori/affidatari </w:t>
            </w:r>
          </w:p>
        </w:tc>
      </w:tr>
      <w:tr w:rsidR="0011022D" w:rsidRPr="00645105" w14:paraId="23928AF3" w14:textId="77777777" w:rsidTr="00EA5F2C">
        <w:tc>
          <w:tcPr>
            <w:cnfStyle w:val="001000000000" w:firstRow="0" w:lastRow="0" w:firstColumn="1" w:lastColumn="0" w:oddVBand="0" w:evenVBand="0" w:oddHBand="0" w:evenHBand="0" w:firstRowFirstColumn="0" w:firstRowLastColumn="0" w:lastRowFirstColumn="0" w:lastRowLastColumn="0"/>
            <w:tcW w:w="2340" w:type="dxa"/>
          </w:tcPr>
          <w:p w14:paraId="1EE5248B" w14:textId="77777777" w:rsidR="0011022D" w:rsidRPr="00645105" w:rsidRDefault="0011022D" w:rsidP="00EA5F2C">
            <w:pPr>
              <w:autoSpaceDE w:val="0"/>
              <w:autoSpaceDN w:val="0"/>
              <w:adjustRightInd w:val="0"/>
              <w:jc w:val="both"/>
              <w:rPr>
                <w:rFonts w:asciiTheme="minorHAnsi" w:eastAsia="SymbolMT" w:hAnsiTheme="minorHAnsi" w:cstheme="minorHAnsi"/>
                <w:b w:val="0"/>
                <w:bCs w:val="0"/>
                <w:sz w:val="22"/>
                <w:szCs w:val="22"/>
              </w:rPr>
            </w:pPr>
            <w:r w:rsidRPr="00645105">
              <w:rPr>
                <w:rFonts w:asciiTheme="minorHAnsi" w:eastAsia="SymbolMT" w:hAnsiTheme="minorHAnsi" w:cstheme="minorHAnsi"/>
                <w:b w:val="0"/>
                <w:bCs w:val="0"/>
                <w:sz w:val="22"/>
                <w:szCs w:val="22"/>
              </w:rPr>
              <w:t>Input</w:t>
            </w:r>
          </w:p>
          <w:p w14:paraId="57B79DFE" w14:textId="77777777" w:rsidR="0011022D" w:rsidRPr="00645105" w:rsidRDefault="0011022D" w:rsidP="00EA5F2C">
            <w:pPr>
              <w:autoSpaceDE w:val="0"/>
              <w:autoSpaceDN w:val="0"/>
              <w:adjustRightInd w:val="0"/>
              <w:rPr>
                <w:rFonts w:asciiTheme="minorHAnsi" w:eastAsia="SymbolMT" w:hAnsiTheme="minorHAnsi" w:cstheme="minorHAnsi"/>
                <w:b w:val="0"/>
                <w:bCs w:val="0"/>
                <w:sz w:val="22"/>
                <w:szCs w:val="22"/>
              </w:rPr>
            </w:pPr>
            <w:r w:rsidRPr="00645105">
              <w:rPr>
                <w:rFonts w:asciiTheme="minorHAnsi" w:eastAsia="SymbolMT" w:hAnsiTheme="minorHAnsi" w:cstheme="minorHAnsi"/>
                <w:b w:val="0"/>
                <w:bCs w:val="0"/>
                <w:sz w:val="22"/>
                <w:szCs w:val="22"/>
              </w:rPr>
              <w:t>Output</w:t>
            </w:r>
          </w:p>
        </w:tc>
        <w:tc>
          <w:tcPr>
            <w:tcW w:w="7288" w:type="dxa"/>
          </w:tcPr>
          <w:p w14:paraId="3A350DA3" w14:textId="77777777" w:rsidR="0011022D" w:rsidRPr="00645105" w:rsidRDefault="0011022D"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645105">
              <w:rPr>
                <w:rFonts w:asciiTheme="minorHAnsi" w:eastAsia="SymbolMT" w:hAnsiTheme="minorHAnsi" w:cstheme="minorHAnsi"/>
                <w:sz w:val="22"/>
                <w:szCs w:val="22"/>
              </w:rPr>
              <w:t>- Ricezione fatture fornitori</w:t>
            </w:r>
          </w:p>
          <w:p w14:paraId="2059036E" w14:textId="77777777" w:rsidR="0011022D" w:rsidRPr="00645105" w:rsidRDefault="0011022D"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645105">
              <w:rPr>
                <w:rFonts w:asciiTheme="minorHAnsi" w:eastAsia="SymbolMT" w:hAnsiTheme="minorHAnsi" w:cstheme="minorHAnsi"/>
                <w:sz w:val="22"/>
                <w:szCs w:val="22"/>
              </w:rPr>
              <w:t>- Liquidazione fatture</w:t>
            </w:r>
          </w:p>
          <w:p w14:paraId="11E544F1" w14:textId="77777777" w:rsidR="0011022D" w:rsidRPr="00645105" w:rsidRDefault="0011022D" w:rsidP="00EA5F2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p>
        </w:tc>
      </w:tr>
      <w:tr w:rsidR="0011022D" w:rsidRPr="00645105" w14:paraId="767B308F" w14:textId="77777777" w:rsidTr="00EA5F2C">
        <w:tc>
          <w:tcPr>
            <w:cnfStyle w:val="001000000000" w:firstRow="0" w:lastRow="0" w:firstColumn="1" w:lastColumn="0" w:oddVBand="0" w:evenVBand="0" w:oddHBand="0" w:evenHBand="0" w:firstRowFirstColumn="0" w:firstRowLastColumn="0" w:lastRowFirstColumn="0" w:lastRowLastColumn="0"/>
            <w:tcW w:w="2340" w:type="dxa"/>
          </w:tcPr>
          <w:p w14:paraId="47E944FF" w14:textId="77777777" w:rsidR="0011022D" w:rsidRPr="00645105" w:rsidRDefault="0011022D" w:rsidP="00EA5F2C">
            <w:pPr>
              <w:autoSpaceDE w:val="0"/>
              <w:autoSpaceDN w:val="0"/>
              <w:adjustRightInd w:val="0"/>
              <w:jc w:val="both"/>
              <w:rPr>
                <w:rFonts w:asciiTheme="minorHAnsi" w:eastAsia="SymbolMT" w:hAnsiTheme="minorHAnsi" w:cstheme="minorHAnsi"/>
                <w:b w:val="0"/>
                <w:bCs w:val="0"/>
                <w:sz w:val="22"/>
                <w:szCs w:val="22"/>
              </w:rPr>
            </w:pPr>
            <w:r w:rsidRPr="00645105">
              <w:rPr>
                <w:rFonts w:asciiTheme="minorHAnsi" w:eastAsia="SymbolMT" w:hAnsiTheme="minorHAnsi" w:cstheme="minorHAnsi"/>
                <w:b w:val="0"/>
                <w:bCs w:val="0"/>
                <w:sz w:val="22"/>
                <w:szCs w:val="22"/>
              </w:rPr>
              <w:t>Fasi a rischio</w:t>
            </w:r>
          </w:p>
        </w:tc>
        <w:tc>
          <w:tcPr>
            <w:tcW w:w="7288" w:type="dxa"/>
          </w:tcPr>
          <w:p w14:paraId="5B08D7BB" w14:textId="77777777" w:rsidR="0011022D" w:rsidRPr="00645105" w:rsidRDefault="0011022D"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645105">
              <w:rPr>
                <w:rFonts w:asciiTheme="minorHAnsi" w:eastAsia="SymbolMT" w:hAnsiTheme="minorHAnsi" w:cstheme="minorHAnsi"/>
                <w:sz w:val="22"/>
                <w:szCs w:val="22"/>
              </w:rPr>
              <w:t xml:space="preserve">Autorizzazione fatture </w:t>
            </w:r>
          </w:p>
          <w:p w14:paraId="7D490CC1" w14:textId="77777777" w:rsidR="0011022D" w:rsidRPr="00645105" w:rsidRDefault="0011022D"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645105">
              <w:rPr>
                <w:rFonts w:asciiTheme="minorHAnsi" w:eastAsia="SymbolMT" w:hAnsiTheme="minorHAnsi" w:cstheme="minorHAnsi"/>
                <w:sz w:val="22"/>
                <w:szCs w:val="22"/>
              </w:rPr>
              <w:t>Liquidazione pagamenti</w:t>
            </w:r>
          </w:p>
        </w:tc>
      </w:tr>
      <w:tr w:rsidR="0011022D" w:rsidRPr="00645105" w14:paraId="26DAF37C" w14:textId="77777777" w:rsidTr="00EA5F2C">
        <w:tc>
          <w:tcPr>
            <w:cnfStyle w:val="001000000000" w:firstRow="0" w:lastRow="0" w:firstColumn="1" w:lastColumn="0" w:oddVBand="0" w:evenVBand="0" w:oddHBand="0" w:evenHBand="0" w:firstRowFirstColumn="0" w:firstRowLastColumn="0" w:lastRowFirstColumn="0" w:lastRowLastColumn="0"/>
            <w:tcW w:w="2340" w:type="dxa"/>
          </w:tcPr>
          <w:p w14:paraId="6F02E63E" w14:textId="77777777" w:rsidR="0011022D" w:rsidRPr="00645105" w:rsidRDefault="0011022D" w:rsidP="00EA5F2C">
            <w:pPr>
              <w:autoSpaceDE w:val="0"/>
              <w:autoSpaceDN w:val="0"/>
              <w:adjustRightInd w:val="0"/>
              <w:jc w:val="both"/>
              <w:rPr>
                <w:rFonts w:asciiTheme="minorHAnsi" w:eastAsia="SymbolMT" w:hAnsiTheme="minorHAnsi" w:cstheme="minorHAnsi"/>
                <w:b w:val="0"/>
                <w:bCs w:val="0"/>
                <w:sz w:val="22"/>
                <w:szCs w:val="22"/>
              </w:rPr>
            </w:pPr>
            <w:r w:rsidRPr="00645105">
              <w:rPr>
                <w:rFonts w:asciiTheme="minorHAnsi" w:eastAsia="SymbolMT" w:hAnsiTheme="minorHAnsi" w:cstheme="minorHAnsi"/>
                <w:b w:val="0"/>
                <w:bCs w:val="0"/>
                <w:sz w:val="22"/>
                <w:szCs w:val="22"/>
              </w:rPr>
              <w:t>Funzioni coinvolte</w:t>
            </w:r>
          </w:p>
        </w:tc>
        <w:tc>
          <w:tcPr>
            <w:tcW w:w="7288" w:type="dxa"/>
          </w:tcPr>
          <w:p w14:paraId="5D47C1F2" w14:textId="77777777" w:rsidR="0011022D" w:rsidRPr="00645105" w:rsidRDefault="0011022D" w:rsidP="00E01001">
            <w:pPr>
              <w:pStyle w:val="Default"/>
              <w:numPr>
                <w:ilvl w:val="0"/>
                <w:numId w:val="40"/>
              </w:numPr>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645105">
              <w:rPr>
                <w:rFonts w:asciiTheme="minorHAnsi" w:eastAsia="SymbolMT" w:hAnsiTheme="minorHAnsi" w:cstheme="minorHAnsi"/>
                <w:color w:val="auto"/>
                <w:sz w:val="22"/>
                <w:szCs w:val="22"/>
                <w:lang w:eastAsia="it-IT"/>
              </w:rPr>
              <w:t xml:space="preserve">Direttore </w:t>
            </w:r>
          </w:p>
          <w:p w14:paraId="24E850A2" w14:textId="77777777" w:rsidR="0011022D" w:rsidRPr="00645105" w:rsidRDefault="0011022D" w:rsidP="00E01001">
            <w:pPr>
              <w:pStyle w:val="Default"/>
              <w:numPr>
                <w:ilvl w:val="0"/>
                <w:numId w:val="40"/>
              </w:numPr>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645105">
              <w:rPr>
                <w:rFonts w:asciiTheme="minorHAnsi" w:eastAsia="SymbolMT" w:hAnsiTheme="minorHAnsi" w:cstheme="minorHAnsi"/>
                <w:color w:val="auto"/>
                <w:sz w:val="22"/>
                <w:szCs w:val="22"/>
                <w:lang w:eastAsia="it-IT"/>
              </w:rPr>
              <w:t xml:space="preserve">Ufficio amministrazione </w:t>
            </w:r>
          </w:p>
          <w:p w14:paraId="7F6A2A05" w14:textId="77777777" w:rsidR="0011022D" w:rsidRPr="00645105" w:rsidRDefault="0011022D" w:rsidP="00E01001">
            <w:pPr>
              <w:pStyle w:val="Default"/>
              <w:numPr>
                <w:ilvl w:val="0"/>
                <w:numId w:val="40"/>
              </w:numPr>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645105">
              <w:rPr>
                <w:rFonts w:asciiTheme="minorHAnsi" w:eastAsia="SymbolMT" w:hAnsiTheme="minorHAnsi" w:cstheme="minorHAnsi"/>
                <w:color w:val="auto"/>
                <w:sz w:val="22"/>
                <w:szCs w:val="22"/>
                <w:lang w:eastAsia="it-IT"/>
              </w:rPr>
              <w:t xml:space="preserve">Tesoriere </w:t>
            </w:r>
          </w:p>
        </w:tc>
      </w:tr>
      <w:tr w:rsidR="0011022D" w:rsidRPr="00645105" w14:paraId="2F7A1266" w14:textId="77777777" w:rsidTr="00EA5F2C">
        <w:tc>
          <w:tcPr>
            <w:cnfStyle w:val="001000000000" w:firstRow="0" w:lastRow="0" w:firstColumn="1" w:lastColumn="0" w:oddVBand="0" w:evenVBand="0" w:oddHBand="0" w:evenHBand="0" w:firstRowFirstColumn="0" w:firstRowLastColumn="0" w:lastRowFirstColumn="0" w:lastRowLastColumn="0"/>
            <w:tcW w:w="2340" w:type="dxa"/>
          </w:tcPr>
          <w:p w14:paraId="38BBA4A7" w14:textId="77777777" w:rsidR="0011022D" w:rsidRPr="00645105" w:rsidRDefault="0011022D" w:rsidP="00EA5F2C">
            <w:pPr>
              <w:autoSpaceDE w:val="0"/>
              <w:autoSpaceDN w:val="0"/>
              <w:adjustRightInd w:val="0"/>
              <w:jc w:val="both"/>
              <w:rPr>
                <w:rFonts w:asciiTheme="minorHAnsi" w:eastAsia="SymbolMT" w:hAnsiTheme="minorHAnsi" w:cstheme="minorHAnsi"/>
                <w:b w:val="0"/>
                <w:bCs w:val="0"/>
                <w:sz w:val="22"/>
                <w:szCs w:val="22"/>
              </w:rPr>
            </w:pPr>
            <w:r w:rsidRPr="00645105">
              <w:rPr>
                <w:rFonts w:asciiTheme="minorHAnsi" w:eastAsia="SymbolMT" w:hAnsiTheme="minorHAnsi" w:cstheme="minorHAnsi"/>
                <w:b w:val="0"/>
                <w:bCs w:val="0"/>
                <w:sz w:val="22"/>
                <w:szCs w:val="22"/>
              </w:rPr>
              <w:t>Descrizione evento corruttivo</w:t>
            </w:r>
          </w:p>
        </w:tc>
        <w:tc>
          <w:tcPr>
            <w:tcW w:w="7288" w:type="dxa"/>
          </w:tcPr>
          <w:p w14:paraId="11A874E3" w14:textId="77777777" w:rsidR="0011022D" w:rsidRPr="00645105" w:rsidRDefault="0011022D"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645105">
              <w:rPr>
                <w:rFonts w:asciiTheme="minorHAnsi" w:eastAsia="SymbolMT" w:hAnsiTheme="minorHAnsi" w:cstheme="minorHAnsi"/>
                <w:sz w:val="22"/>
                <w:szCs w:val="22"/>
              </w:rPr>
              <w:t xml:space="preserve">Liquidazione di somme non dovute </w:t>
            </w:r>
          </w:p>
          <w:p w14:paraId="0698D041" w14:textId="77777777" w:rsidR="0011022D" w:rsidRPr="00645105" w:rsidRDefault="0011022D"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645105">
              <w:rPr>
                <w:rFonts w:asciiTheme="minorHAnsi" w:eastAsia="SymbolMT" w:hAnsiTheme="minorHAnsi" w:cstheme="minorHAnsi"/>
                <w:sz w:val="22"/>
                <w:szCs w:val="22"/>
              </w:rPr>
              <w:t>Mancato rispetto delle scadenze di pagamento creando corsie privilegiate di fornitori.</w:t>
            </w:r>
          </w:p>
        </w:tc>
      </w:tr>
      <w:tr w:rsidR="0011022D" w:rsidRPr="00645105" w14:paraId="5260423E" w14:textId="77777777" w:rsidTr="00EA5F2C">
        <w:tc>
          <w:tcPr>
            <w:cnfStyle w:val="001000000000" w:firstRow="0" w:lastRow="0" w:firstColumn="1" w:lastColumn="0" w:oddVBand="0" w:evenVBand="0" w:oddHBand="0" w:evenHBand="0" w:firstRowFirstColumn="0" w:firstRowLastColumn="0" w:lastRowFirstColumn="0" w:lastRowLastColumn="0"/>
            <w:tcW w:w="2340" w:type="dxa"/>
          </w:tcPr>
          <w:p w14:paraId="7920A326" w14:textId="77777777" w:rsidR="0011022D" w:rsidRPr="00645105" w:rsidRDefault="0011022D" w:rsidP="00EA5F2C">
            <w:pPr>
              <w:autoSpaceDE w:val="0"/>
              <w:autoSpaceDN w:val="0"/>
              <w:adjustRightInd w:val="0"/>
              <w:jc w:val="both"/>
              <w:rPr>
                <w:rFonts w:asciiTheme="minorHAnsi" w:eastAsia="SymbolMT" w:hAnsiTheme="minorHAnsi" w:cstheme="minorHAnsi"/>
                <w:b w:val="0"/>
                <w:bCs w:val="0"/>
                <w:sz w:val="22"/>
                <w:szCs w:val="22"/>
              </w:rPr>
            </w:pPr>
            <w:r w:rsidRPr="00645105">
              <w:rPr>
                <w:rFonts w:asciiTheme="minorHAnsi" w:eastAsia="SymbolMT" w:hAnsiTheme="minorHAnsi" w:cstheme="minorHAnsi"/>
                <w:b w:val="0"/>
                <w:bCs w:val="0"/>
                <w:sz w:val="22"/>
                <w:szCs w:val="22"/>
              </w:rPr>
              <w:t>Misure di prevenzione</w:t>
            </w:r>
          </w:p>
        </w:tc>
        <w:tc>
          <w:tcPr>
            <w:tcW w:w="7288" w:type="dxa"/>
          </w:tcPr>
          <w:p w14:paraId="741FEFAC" w14:textId="77777777" w:rsidR="0011022D" w:rsidRPr="00645105" w:rsidRDefault="0011022D"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3634F6">
              <w:rPr>
                <w:rFonts w:asciiTheme="minorHAnsi" w:eastAsia="SymbolMT" w:hAnsiTheme="minorHAnsi" w:cstheme="minorHAnsi"/>
                <w:b/>
                <w:bCs/>
                <w:color w:val="1D99A0" w:themeColor="accent3" w:themeShade="BF"/>
                <w:sz w:val="22"/>
                <w:szCs w:val="22"/>
              </w:rPr>
              <w:t>Misure di regolamentazione</w:t>
            </w:r>
            <w:r w:rsidRPr="00645105">
              <w:rPr>
                <w:rFonts w:asciiTheme="minorHAnsi" w:eastAsia="SymbolMT" w:hAnsiTheme="minorHAnsi" w:cstheme="minorHAnsi"/>
                <w:sz w:val="22"/>
                <w:szCs w:val="22"/>
              </w:rPr>
              <w:t xml:space="preserve">: </w:t>
            </w:r>
          </w:p>
          <w:p w14:paraId="083A97E4" w14:textId="29DE5528" w:rsidR="0011022D" w:rsidRPr="00645105" w:rsidRDefault="0011022D"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645105">
              <w:rPr>
                <w:rFonts w:asciiTheme="minorHAnsi" w:eastAsia="SymbolMT" w:hAnsiTheme="minorHAnsi" w:cstheme="minorHAnsi"/>
                <w:sz w:val="22"/>
                <w:szCs w:val="22"/>
              </w:rPr>
              <w:t xml:space="preserve">- Determina </w:t>
            </w:r>
            <w:r w:rsidR="003634F6">
              <w:rPr>
                <w:rFonts w:asciiTheme="minorHAnsi" w:eastAsia="SymbolMT" w:hAnsiTheme="minorHAnsi" w:cstheme="minorHAnsi"/>
                <w:sz w:val="22"/>
                <w:szCs w:val="22"/>
              </w:rPr>
              <w:t>dell’Amministratore Unico;</w:t>
            </w:r>
          </w:p>
          <w:p w14:paraId="4AE1C9CA" w14:textId="77777777" w:rsidR="0011022D" w:rsidRPr="00645105" w:rsidRDefault="0011022D"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3634F6">
              <w:rPr>
                <w:rFonts w:asciiTheme="minorHAnsi" w:eastAsia="SymbolMT" w:hAnsiTheme="minorHAnsi" w:cstheme="minorHAnsi"/>
                <w:b/>
                <w:bCs/>
                <w:color w:val="7030A0"/>
                <w:sz w:val="22"/>
                <w:szCs w:val="22"/>
              </w:rPr>
              <w:t>Misure di controllo</w:t>
            </w:r>
            <w:r w:rsidRPr="00645105">
              <w:rPr>
                <w:rFonts w:asciiTheme="minorHAnsi" w:eastAsia="SymbolMT" w:hAnsiTheme="minorHAnsi" w:cstheme="minorHAnsi"/>
                <w:sz w:val="22"/>
                <w:szCs w:val="22"/>
              </w:rPr>
              <w:t xml:space="preserve">: </w:t>
            </w:r>
          </w:p>
          <w:p w14:paraId="53071A8E" w14:textId="77777777" w:rsidR="0011022D" w:rsidRPr="00645105" w:rsidRDefault="0011022D"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645105">
              <w:rPr>
                <w:rFonts w:asciiTheme="minorHAnsi" w:eastAsia="SymbolMT" w:hAnsiTheme="minorHAnsi" w:cstheme="minorHAnsi"/>
                <w:sz w:val="22"/>
                <w:szCs w:val="22"/>
              </w:rPr>
              <w:t>- Firma di mandati e reversali da parte del direttore;</w:t>
            </w:r>
          </w:p>
          <w:p w14:paraId="5292A110" w14:textId="77777777" w:rsidR="0011022D" w:rsidRPr="00645105" w:rsidRDefault="0011022D"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645105">
              <w:rPr>
                <w:rFonts w:asciiTheme="minorHAnsi" w:eastAsia="SymbolMT" w:hAnsiTheme="minorHAnsi" w:cstheme="minorHAnsi"/>
                <w:sz w:val="22"/>
                <w:szCs w:val="22"/>
              </w:rPr>
              <w:t>- Attribuzione CIG (Codice Identificativo Gara);</w:t>
            </w:r>
          </w:p>
          <w:p w14:paraId="5E39B6BB" w14:textId="77777777" w:rsidR="0011022D" w:rsidRPr="00645105" w:rsidRDefault="0011022D"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0B013A">
              <w:rPr>
                <w:rFonts w:asciiTheme="minorHAnsi" w:eastAsia="SymbolMT" w:hAnsiTheme="minorHAnsi" w:cstheme="minorHAnsi"/>
                <w:sz w:val="22"/>
                <w:szCs w:val="22"/>
              </w:rPr>
              <w:t>- Audit Revisore dei conti;</w:t>
            </w:r>
          </w:p>
          <w:p w14:paraId="67240E8E" w14:textId="77777777" w:rsidR="0011022D" w:rsidRPr="00645105" w:rsidRDefault="0011022D"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645105">
              <w:rPr>
                <w:rFonts w:asciiTheme="minorHAnsi" w:eastAsia="SymbolMT" w:hAnsiTheme="minorHAnsi" w:cstheme="minorHAnsi"/>
                <w:sz w:val="22"/>
                <w:szCs w:val="22"/>
              </w:rPr>
              <w:t>- Segregazione dei ruoli e delle funzioni mediante il coinvolgimento di più soggetti nel processo a rischio (soggetto operativo, soggetto autorizzativo e soggetto controllante);</w:t>
            </w:r>
          </w:p>
          <w:p w14:paraId="6D4F49A1" w14:textId="77777777" w:rsidR="0011022D" w:rsidRPr="00645105" w:rsidRDefault="0011022D"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645105">
              <w:rPr>
                <w:rFonts w:asciiTheme="minorHAnsi" w:eastAsia="SymbolMT" w:hAnsiTheme="minorHAnsi" w:cstheme="minorHAnsi"/>
                <w:sz w:val="22"/>
                <w:szCs w:val="22"/>
              </w:rPr>
              <w:t>- Acquisizione DURC/autocertificazioni regolarità contributiva;</w:t>
            </w:r>
          </w:p>
          <w:p w14:paraId="15C8A2D9" w14:textId="77777777" w:rsidR="0011022D" w:rsidRPr="00645105" w:rsidRDefault="0011022D"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645105">
              <w:rPr>
                <w:rFonts w:asciiTheme="minorHAnsi" w:eastAsia="SymbolMT" w:hAnsiTheme="minorHAnsi" w:cstheme="minorHAnsi"/>
                <w:sz w:val="22"/>
                <w:szCs w:val="22"/>
              </w:rPr>
              <w:t>- Monitoraggio tempi di pagamento delle fatture;</w:t>
            </w:r>
          </w:p>
          <w:p w14:paraId="4D1C0DF6" w14:textId="77777777" w:rsidR="0011022D" w:rsidRPr="00645105" w:rsidRDefault="0011022D"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3634F6">
              <w:rPr>
                <w:rFonts w:asciiTheme="minorHAnsi" w:eastAsia="SymbolMT" w:hAnsiTheme="minorHAnsi" w:cstheme="minorHAnsi"/>
                <w:b/>
                <w:bCs/>
                <w:color w:val="74B5E4" w:themeColor="accent2" w:themeTint="99"/>
                <w:sz w:val="22"/>
                <w:szCs w:val="22"/>
              </w:rPr>
              <w:t>Misure di trasparenza</w:t>
            </w:r>
            <w:r w:rsidRPr="00645105">
              <w:rPr>
                <w:rFonts w:asciiTheme="minorHAnsi" w:eastAsia="SymbolMT" w:hAnsiTheme="minorHAnsi" w:cstheme="minorHAnsi"/>
                <w:sz w:val="22"/>
                <w:szCs w:val="22"/>
              </w:rPr>
              <w:t>: Pubblicazione dei dati e delle informazioni relative alle procedure nella sezione Amministrazione trasparente del sito istituzionale (D.lgs 33/2013);</w:t>
            </w:r>
          </w:p>
          <w:p w14:paraId="485079DF" w14:textId="77777777" w:rsidR="0011022D" w:rsidRPr="00645105" w:rsidRDefault="0011022D"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sidRPr="003634F6">
              <w:rPr>
                <w:rFonts w:asciiTheme="minorHAnsi" w:eastAsia="SymbolMT" w:hAnsiTheme="minorHAnsi" w:cstheme="minorHAnsi"/>
                <w:b/>
                <w:bCs/>
                <w:color w:val="2E653E" w:themeColor="accent5" w:themeShade="BF"/>
                <w:sz w:val="22"/>
                <w:szCs w:val="22"/>
              </w:rPr>
              <w:t>Misure di definizione e promozione dell’etica e di standard di comportamento</w:t>
            </w:r>
            <w:r w:rsidRPr="00645105">
              <w:rPr>
                <w:rFonts w:asciiTheme="minorHAnsi" w:eastAsia="SymbolMT" w:hAnsiTheme="minorHAnsi" w:cstheme="minorHAnsi"/>
                <w:sz w:val="22"/>
                <w:szCs w:val="22"/>
              </w:rPr>
              <w:t>: Rispetto del Codice Etico di Comportamento.</w:t>
            </w:r>
          </w:p>
        </w:tc>
      </w:tr>
      <w:bookmarkEnd w:id="37"/>
    </w:tbl>
    <w:p w14:paraId="51DA2362" w14:textId="77777777" w:rsidR="0011022D" w:rsidRPr="00645105" w:rsidRDefault="0011022D" w:rsidP="0011022D">
      <w:pPr>
        <w:spacing w:line="360" w:lineRule="auto"/>
        <w:jc w:val="both"/>
        <w:rPr>
          <w:rFonts w:asciiTheme="minorHAnsi" w:eastAsia="SymbolMT" w:hAnsiTheme="minorHAnsi" w:cstheme="minorHAnsi"/>
        </w:rPr>
      </w:pPr>
    </w:p>
    <w:p w14:paraId="388C3ECB" w14:textId="77777777" w:rsidR="0011022D" w:rsidRPr="00645105" w:rsidRDefault="0011022D" w:rsidP="00E01001">
      <w:pPr>
        <w:pStyle w:val="Paragrafoelenco"/>
        <w:numPr>
          <w:ilvl w:val="0"/>
          <w:numId w:val="37"/>
        </w:numPr>
        <w:autoSpaceDE w:val="0"/>
        <w:autoSpaceDN w:val="0"/>
        <w:adjustRightInd w:val="0"/>
        <w:spacing w:line="360" w:lineRule="auto"/>
        <w:jc w:val="both"/>
        <w:rPr>
          <w:rFonts w:asciiTheme="minorHAnsi" w:eastAsia="SymbolMT" w:hAnsiTheme="minorHAnsi" w:cstheme="minorHAnsi"/>
        </w:rPr>
      </w:pPr>
      <w:r w:rsidRPr="00645105">
        <w:rPr>
          <w:rFonts w:asciiTheme="minorHAnsi" w:eastAsia="SymbolMT" w:hAnsiTheme="minorHAnsi" w:cstheme="minorHAnsi"/>
        </w:rPr>
        <w:t>Incidenza di personale coinvolto in precedenti giudiziari: NO</w:t>
      </w:r>
    </w:p>
    <w:p w14:paraId="7751C391" w14:textId="77777777" w:rsidR="0011022D" w:rsidRPr="00645105" w:rsidRDefault="0011022D" w:rsidP="00E01001">
      <w:pPr>
        <w:pStyle w:val="Paragrafoelenco"/>
        <w:numPr>
          <w:ilvl w:val="0"/>
          <w:numId w:val="37"/>
        </w:numPr>
        <w:autoSpaceDE w:val="0"/>
        <w:autoSpaceDN w:val="0"/>
        <w:adjustRightInd w:val="0"/>
        <w:spacing w:line="360" w:lineRule="auto"/>
        <w:jc w:val="both"/>
        <w:rPr>
          <w:rFonts w:asciiTheme="minorHAnsi" w:eastAsia="SymbolMT" w:hAnsiTheme="minorHAnsi" w:cstheme="minorHAnsi"/>
        </w:rPr>
      </w:pPr>
      <w:r w:rsidRPr="00645105">
        <w:rPr>
          <w:rFonts w:asciiTheme="minorHAnsi" w:eastAsia="SymbolMT" w:hAnsiTheme="minorHAnsi" w:cstheme="minorHAnsi"/>
        </w:rPr>
        <w:t>Procedimenti disciplinari avviati nei confronti del personale: NO</w:t>
      </w:r>
    </w:p>
    <w:p w14:paraId="16C87901" w14:textId="77777777" w:rsidR="0011022D" w:rsidRPr="00645105" w:rsidRDefault="0011022D" w:rsidP="00E01001">
      <w:pPr>
        <w:pStyle w:val="Paragrafoelenco"/>
        <w:numPr>
          <w:ilvl w:val="0"/>
          <w:numId w:val="37"/>
        </w:numPr>
        <w:autoSpaceDE w:val="0"/>
        <w:autoSpaceDN w:val="0"/>
        <w:adjustRightInd w:val="0"/>
        <w:spacing w:line="360" w:lineRule="auto"/>
        <w:jc w:val="both"/>
        <w:rPr>
          <w:rFonts w:asciiTheme="minorHAnsi" w:eastAsia="SymbolMT" w:hAnsiTheme="minorHAnsi" w:cstheme="minorHAnsi"/>
        </w:rPr>
      </w:pPr>
      <w:r w:rsidRPr="00645105">
        <w:rPr>
          <w:rFonts w:asciiTheme="minorHAnsi" w:eastAsia="SymbolMT" w:hAnsiTheme="minorHAnsi" w:cstheme="minorHAnsi"/>
        </w:rPr>
        <w:t>Segnalazioni alla casella dedicata del RPCT: NO</w:t>
      </w:r>
    </w:p>
    <w:p w14:paraId="23D6E16C" w14:textId="77777777" w:rsidR="0011022D" w:rsidRPr="00645105" w:rsidRDefault="0011022D" w:rsidP="00E01001">
      <w:pPr>
        <w:pStyle w:val="Paragrafoelenco"/>
        <w:numPr>
          <w:ilvl w:val="0"/>
          <w:numId w:val="37"/>
        </w:numPr>
        <w:autoSpaceDE w:val="0"/>
        <w:autoSpaceDN w:val="0"/>
        <w:adjustRightInd w:val="0"/>
        <w:spacing w:line="360" w:lineRule="auto"/>
        <w:jc w:val="both"/>
        <w:rPr>
          <w:rFonts w:asciiTheme="minorHAnsi" w:eastAsia="SymbolMT" w:hAnsiTheme="minorHAnsi" w:cstheme="minorHAnsi"/>
        </w:rPr>
      </w:pPr>
      <w:r w:rsidRPr="00645105">
        <w:rPr>
          <w:rFonts w:asciiTheme="minorHAnsi" w:eastAsia="SymbolMT" w:hAnsiTheme="minorHAnsi" w:cstheme="minorHAnsi"/>
        </w:rPr>
        <w:t>Reclami od osservanze degli utenti, che possano mettere in luce delle situazioni di malfunzionamento, o malagestione in relazione al set di processi sopra elencati: NO</w:t>
      </w:r>
    </w:p>
    <w:p w14:paraId="0592BFB5" w14:textId="77777777" w:rsidR="0011022D" w:rsidRPr="00645105" w:rsidRDefault="0011022D" w:rsidP="00E01001">
      <w:pPr>
        <w:pStyle w:val="Paragrafoelenco"/>
        <w:numPr>
          <w:ilvl w:val="0"/>
          <w:numId w:val="37"/>
        </w:numPr>
        <w:autoSpaceDE w:val="0"/>
        <w:autoSpaceDN w:val="0"/>
        <w:adjustRightInd w:val="0"/>
        <w:spacing w:line="360" w:lineRule="auto"/>
        <w:jc w:val="both"/>
        <w:rPr>
          <w:rFonts w:asciiTheme="minorHAnsi" w:eastAsia="SymbolMT" w:hAnsiTheme="minorHAnsi" w:cstheme="minorHAnsi"/>
        </w:rPr>
      </w:pPr>
      <w:r w:rsidRPr="00645105">
        <w:rPr>
          <w:rFonts w:asciiTheme="minorHAnsi" w:eastAsia="SymbolMT" w:hAnsiTheme="minorHAnsi" w:cstheme="minorHAnsi"/>
        </w:rPr>
        <w:t>Altri “eventi sentinella” relativi a particolari episodi attinenti a specifici ambiti di interesse dell’Azienda: NO</w:t>
      </w:r>
    </w:p>
    <w:p w14:paraId="2E80127E" w14:textId="77777777" w:rsidR="0007406D" w:rsidRPr="00645105" w:rsidRDefault="0007406D" w:rsidP="00F5235E">
      <w:pPr>
        <w:spacing w:line="360" w:lineRule="auto"/>
        <w:jc w:val="both"/>
        <w:rPr>
          <w:rFonts w:asciiTheme="minorHAnsi" w:hAnsiTheme="minorHAnsi" w:cstheme="minorHAnsi"/>
        </w:rPr>
      </w:pPr>
    </w:p>
    <w:p w14:paraId="45F32113" w14:textId="77777777" w:rsidR="008D1136" w:rsidRPr="00645105" w:rsidRDefault="00A93559" w:rsidP="00F5235E">
      <w:pPr>
        <w:spacing w:line="360" w:lineRule="auto"/>
        <w:jc w:val="both"/>
        <w:rPr>
          <w:rFonts w:asciiTheme="minorHAnsi" w:hAnsiTheme="minorHAnsi" w:cstheme="minorHAnsi"/>
          <w:b/>
          <w:bCs/>
          <w:u w:val="single"/>
        </w:rPr>
      </w:pPr>
      <w:r w:rsidRPr="00645105">
        <w:rPr>
          <w:rFonts w:asciiTheme="minorHAnsi" w:hAnsiTheme="minorHAnsi" w:cstheme="minorHAnsi"/>
          <w:b/>
          <w:bCs/>
          <w:u w:val="single"/>
        </w:rPr>
        <w:t>E) Altri processi generali</w:t>
      </w:r>
    </w:p>
    <w:p w14:paraId="45F32115" w14:textId="469E62EC" w:rsidR="008D1136" w:rsidRPr="00645105" w:rsidRDefault="00A93559" w:rsidP="003A1C17">
      <w:pPr>
        <w:spacing w:line="360" w:lineRule="auto"/>
        <w:jc w:val="both"/>
        <w:rPr>
          <w:rFonts w:asciiTheme="minorHAnsi" w:hAnsiTheme="minorHAnsi" w:cstheme="minorHAnsi"/>
        </w:rPr>
      </w:pPr>
      <w:r w:rsidRPr="00645105">
        <w:rPr>
          <w:rFonts w:asciiTheme="minorHAnsi" w:hAnsiTheme="minorHAnsi" w:cstheme="minorHAnsi"/>
        </w:rPr>
        <w:t>Di seguito</w:t>
      </w:r>
      <w:r w:rsidR="007A7C53" w:rsidRPr="00645105">
        <w:rPr>
          <w:rFonts w:asciiTheme="minorHAnsi" w:hAnsiTheme="minorHAnsi" w:cstheme="minorHAnsi"/>
        </w:rPr>
        <w:t>,</w:t>
      </w:r>
      <w:r w:rsidRPr="00645105">
        <w:rPr>
          <w:rFonts w:asciiTheme="minorHAnsi" w:hAnsiTheme="minorHAnsi" w:cstheme="minorHAnsi"/>
        </w:rPr>
        <w:t xml:space="preserve"> per l’area in esame si evidenziano i processi a rischio, le fasi per ciascun processo, gli uffici coinvolti e le possibili modalità di commissione dell’evento corruttivo.</w:t>
      </w:r>
    </w:p>
    <w:tbl>
      <w:tblPr>
        <w:tblStyle w:val="Tabellagriglia1chiara-colore4"/>
        <w:tblW w:w="0" w:type="auto"/>
        <w:tblLook w:val="04A0" w:firstRow="1" w:lastRow="0" w:firstColumn="1" w:lastColumn="0" w:noHBand="0" w:noVBand="1"/>
      </w:tblPr>
      <w:tblGrid>
        <w:gridCol w:w="2337"/>
        <w:gridCol w:w="7291"/>
      </w:tblGrid>
      <w:tr w:rsidR="00986AAC" w:rsidRPr="00645105" w14:paraId="36BBFF9A" w14:textId="77777777" w:rsidTr="00EA5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BD46364" w14:textId="77777777" w:rsidR="00986AAC" w:rsidRPr="00645105" w:rsidRDefault="00986AAC" w:rsidP="00EA5F2C">
            <w:pPr>
              <w:autoSpaceDE w:val="0"/>
              <w:autoSpaceDN w:val="0"/>
              <w:adjustRightInd w:val="0"/>
              <w:jc w:val="center"/>
              <w:rPr>
                <w:rFonts w:asciiTheme="minorHAnsi" w:eastAsia="SymbolMT" w:hAnsiTheme="minorHAnsi" w:cstheme="minorHAnsi"/>
                <w:color w:val="134163" w:themeColor="accent2" w:themeShade="80"/>
                <w:sz w:val="22"/>
                <w:szCs w:val="22"/>
              </w:rPr>
            </w:pPr>
            <w:r w:rsidRPr="00645105">
              <w:rPr>
                <w:rFonts w:asciiTheme="minorHAnsi" w:eastAsia="SymbolMT" w:hAnsiTheme="minorHAnsi" w:cstheme="minorHAnsi"/>
                <w:color w:val="134163" w:themeColor="accent2" w:themeShade="80"/>
                <w:sz w:val="22"/>
                <w:szCs w:val="22"/>
              </w:rPr>
              <w:t>Processo</w:t>
            </w:r>
          </w:p>
        </w:tc>
        <w:tc>
          <w:tcPr>
            <w:tcW w:w="7478" w:type="dxa"/>
          </w:tcPr>
          <w:p w14:paraId="5DF5B8B6" w14:textId="77777777" w:rsidR="00986AAC" w:rsidRPr="00645105" w:rsidRDefault="00986AAC" w:rsidP="00EA5F2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SymbolMT" w:hAnsiTheme="minorHAnsi" w:cstheme="minorHAnsi"/>
                <w:color w:val="134163" w:themeColor="accent2" w:themeShade="80"/>
                <w:sz w:val="22"/>
                <w:szCs w:val="22"/>
              </w:rPr>
            </w:pPr>
            <w:r w:rsidRPr="00645105">
              <w:rPr>
                <w:rFonts w:asciiTheme="minorHAnsi" w:eastAsia="SymbolMT" w:hAnsiTheme="minorHAnsi" w:cstheme="minorHAnsi"/>
                <w:color w:val="134163" w:themeColor="accent2" w:themeShade="80"/>
                <w:sz w:val="22"/>
                <w:szCs w:val="22"/>
              </w:rPr>
              <w:t>Gestione delle entrate, delle spese e del patrimonio</w:t>
            </w:r>
          </w:p>
        </w:tc>
      </w:tr>
      <w:tr w:rsidR="00986AAC" w:rsidRPr="00645105" w14:paraId="29BD175B"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6549767C"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t>Input</w:t>
            </w:r>
          </w:p>
          <w:p w14:paraId="4E534E16"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t>Output</w:t>
            </w:r>
          </w:p>
        </w:tc>
        <w:tc>
          <w:tcPr>
            <w:tcW w:w="7478" w:type="dxa"/>
          </w:tcPr>
          <w:p w14:paraId="6CE77011"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 Registrazioni contabili</w:t>
            </w:r>
          </w:p>
          <w:p w14:paraId="05C3205C"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 Flussi in entrata e uscita</w:t>
            </w:r>
          </w:p>
        </w:tc>
      </w:tr>
      <w:tr w:rsidR="00986AAC" w:rsidRPr="00645105" w14:paraId="7F6D46DB"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5635BECC"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lastRenderedPageBreak/>
              <w:t>Fasi a rischio</w:t>
            </w:r>
          </w:p>
        </w:tc>
        <w:tc>
          <w:tcPr>
            <w:tcW w:w="7478" w:type="dxa"/>
          </w:tcPr>
          <w:p w14:paraId="66E56F8C" w14:textId="77777777" w:rsidR="00986AAC" w:rsidRPr="00645105" w:rsidRDefault="00986AAC"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tenuta della contabilità;</w:t>
            </w:r>
          </w:p>
          <w:p w14:paraId="0AF54D17" w14:textId="77777777" w:rsidR="00986AAC" w:rsidRPr="00645105" w:rsidRDefault="00986AAC"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 xml:space="preserve">adempimenti connessi alla redazione del bilancio annuale e relazioni infra-annuali; </w:t>
            </w:r>
          </w:p>
          <w:p w14:paraId="7F9B2F29" w14:textId="77777777" w:rsidR="00986AAC" w:rsidRPr="00645105" w:rsidRDefault="00986AAC"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gestione dei flussi finanziari.</w:t>
            </w:r>
          </w:p>
        </w:tc>
      </w:tr>
      <w:tr w:rsidR="00986AAC" w:rsidRPr="00645105" w14:paraId="3EA70CEC"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1E442F47"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t>Funzioni coinvolte</w:t>
            </w:r>
          </w:p>
        </w:tc>
        <w:tc>
          <w:tcPr>
            <w:tcW w:w="7478" w:type="dxa"/>
          </w:tcPr>
          <w:p w14:paraId="38D68A0A" w14:textId="77777777" w:rsidR="00986AAC" w:rsidRPr="00645105" w:rsidRDefault="00986AAC" w:rsidP="00E01001">
            <w:pPr>
              <w:pStyle w:val="Paragrafoelenco"/>
              <w:numPr>
                <w:ilvl w:val="0"/>
                <w:numId w:val="41"/>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Ufficio amministrazione</w:t>
            </w:r>
          </w:p>
          <w:p w14:paraId="197A73E8" w14:textId="77777777" w:rsidR="00986AAC" w:rsidRPr="00645105" w:rsidRDefault="00986AAC" w:rsidP="00E01001">
            <w:pPr>
              <w:pStyle w:val="Paragrafoelenco"/>
              <w:numPr>
                <w:ilvl w:val="0"/>
                <w:numId w:val="41"/>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Consulente esterno (commercialista)</w:t>
            </w:r>
          </w:p>
          <w:p w14:paraId="09BD4FB2"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86AAC" w:rsidRPr="00645105" w14:paraId="0C77CABF"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29A7887C"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t>Descrizione evento corruttivo</w:t>
            </w:r>
          </w:p>
        </w:tc>
        <w:tc>
          <w:tcPr>
            <w:tcW w:w="7478" w:type="dxa"/>
          </w:tcPr>
          <w:p w14:paraId="1B2BD338" w14:textId="77777777" w:rsidR="00986AAC" w:rsidRPr="00645105" w:rsidRDefault="00986AAC"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 xml:space="preserve">registrazione di false operazioni finalizzata alla creazione di fondi neri strumentali alla realizzazione di pratiche corruttive; </w:t>
            </w:r>
          </w:p>
          <w:p w14:paraId="7B52BA78" w14:textId="77777777" w:rsidR="00986AAC" w:rsidRPr="00645105" w:rsidRDefault="00986AAC"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movimentazioni di flussi finanziari relativi ad operazioni inesistenti;</w:t>
            </w:r>
          </w:p>
          <w:p w14:paraId="2FC89777" w14:textId="77777777" w:rsidR="00986AAC" w:rsidRPr="00645105" w:rsidRDefault="00986AAC"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Abusi e/od omissioni nello svolgimento delle attività di competenza al fine di agevolare o non agevolare determinati soggetti.</w:t>
            </w:r>
          </w:p>
          <w:p w14:paraId="3D676C19"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43AAD9F1"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86AAC" w:rsidRPr="00645105" w14:paraId="5D9F8EB0"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6AA9ACD8"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t>Misure di prevenzione</w:t>
            </w:r>
          </w:p>
        </w:tc>
        <w:tc>
          <w:tcPr>
            <w:tcW w:w="7478" w:type="dxa"/>
          </w:tcPr>
          <w:p w14:paraId="0A0F7519" w14:textId="3517593A"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34F6">
              <w:rPr>
                <w:rFonts w:asciiTheme="minorHAnsi" w:eastAsia="SymbolMT" w:hAnsiTheme="minorHAnsi" w:cstheme="minorHAnsi"/>
                <w:b/>
                <w:bCs/>
                <w:color w:val="1D99A0" w:themeColor="accent3" w:themeShade="BF"/>
                <w:sz w:val="22"/>
                <w:szCs w:val="22"/>
              </w:rPr>
              <w:t>Misure di regolamentazione</w:t>
            </w:r>
            <w:r w:rsidRPr="00645105">
              <w:rPr>
                <w:rFonts w:asciiTheme="minorHAnsi" w:hAnsiTheme="minorHAnsi" w:cstheme="minorHAnsi"/>
                <w:sz w:val="22"/>
                <w:szCs w:val="22"/>
              </w:rPr>
              <w:t xml:space="preserve">: </w:t>
            </w:r>
          </w:p>
          <w:p w14:paraId="0E0BE639"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 Statuto dell’Azienda</w:t>
            </w:r>
          </w:p>
          <w:p w14:paraId="798BDDA3"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34F6">
              <w:rPr>
                <w:rFonts w:asciiTheme="minorHAnsi" w:hAnsiTheme="minorHAnsi" w:cstheme="minorHAnsi"/>
                <w:b/>
                <w:bCs/>
                <w:color w:val="7030A0"/>
                <w:sz w:val="22"/>
                <w:szCs w:val="22"/>
              </w:rPr>
              <w:t>Misure di controllo</w:t>
            </w:r>
            <w:r w:rsidRPr="00645105">
              <w:rPr>
                <w:rFonts w:asciiTheme="minorHAnsi" w:hAnsiTheme="minorHAnsi" w:cstheme="minorHAnsi"/>
                <w:sz w:val="22"/>
                <w:szCs w:val="22"/>
              </w:rPr>
              <w:t xml:space="preserve">: </w:t>
            </w:r>
          </w:p>
          <w:p w14:paraId="05C2BA9E"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 Utilizzo piattaforma remote banking;</w:t>
            </w:r>
          </w:p>
          <w:p w14:paraId="1A7DF161"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 Tracciabilità dei flussi finanziari mediante attribuzione CIG;</w:t>
            </w:r>
          </w:p>
          <w:p w14:paraId="6CA1CFA2"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 Supporto da parte del consulente esterno per la gestione degli adempimenti amministrativi e contabili;</w:t>
            </w:r>
          </w:p>
          <w:p w14:paraId="16A758F0"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 Approvazione del bilancio a cura dell’Assemblea su proposta dell’Amministratore Unico;</w:t>
            </w:r>
          </w:p>
          <w:p w14:paraId="2D0BB5FF"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 Audit Collegio Sindacale e Revisore Unico;</w:t>
            </w:r>
          </w:p>
          <w:p w14:paraId="3551C411"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 Segregazione dei ruoli e delle funzioni mediante il coinvolgimento di più soggetti nel processo a rischio (soggetto operativo, soggetto autorizzativo e soggetto controllante);</w:t>
            </w:r>
          </w:p>
          <w:p w14:paraId="1CDB7E25"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34F6">
              <w:rPr>
                <w:rFonts w:asciiTheme="minorHAnsi" w:eastAsia="SymbolMT" w:hAnsiTheme="minorHAnsi" w:cstheme="minorHAnsi"/>
                <w:b/>
                <w:bCs/>
                <w:color w:val="74B5E4" w:themeColor="accent2" w:themeTint="99"/>
                <w:sz w:val="22"/>
                <w:szCs w:val="22"/>
              </w:rPr>
              <w:t>Misure di trasparenza</w:t>
            </w:r>
            <w:r w:rsidRPr="00645105">
              <w:rPr>
                <w:rFonts w:asciiTheme="minorHAnsi" w:hAnsiTheme="minorHAnsi" w:cstheme="minorHAnsi"/>
                <w:sz w:val="22"/>
                <w:szCs w:val="22"/>
              </w:rPr>
              <w:t>: Pubblicazione dei dati e delle informazioni relative alle procedure nella sezione Amministrazione trasparente del sito istituzionale (D.lgs 33/2013);</w:t>
            </w:r>
          </w:p>
          <w:p w14:paraId="2B830D3C"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34F6">
              <w:rPr>
                <w:rFonts w:asciiTheme="minorHAnsi" w:eastAsia="SymbolMT" w:hAnsiTheme="minorHAnsi" w:cstheme="minorHAnsi"/>
                <w:b/>
                <w:bCs/>
                <w:color w:val="2E653E" w:themeColor="accent5" w:themeShade="BF"/>
                <w:sz w:val="22"/>
                <w:szCs w:val="22"/>
              </w:rPr>
              <w:t>Misure di definizione e promozione dell’etica e di standard di comportamento</w:t>
            </w:r>
            <w:r w:rsidRPr="00645105">
              <w:rPr>
                <w:rFonts w:asciiTheme="minorHAnsi" w:hAnsiTheme="minorHAnsi" w:cstheme="minorHAnsi"/>
                <w:sz w:val="22"/>
                <w:szCs w:val="22"/>
              </w:rPr>
              <w:t>: Rispetto del Codice Etico di Comportamento.</w:t>
            </w:r>
          </w:p>
        </w:tc>
      </w:tr>
    </w:tbl>
    <w:p w14:paraId="4D31D240" w14:textId="77777777" w:rsidR="00986AAC" w:rsidRPr="00645105" w:rsidRDefault="00986AAC" w:rsidP="00986AAC">
      <w:pPr>
        <w:autoSpaceDE w:val="0"/>
        <w:autoSpaceDN w:val="0"/>
        <w:adjustRightInd w:val="0"/>
        <w:spacing w:line="360" w:lineRule="auto"/>
        <w:jc w:val="both"/>
        <w:rPr>
          <w:rFonts w:asciiTheme="minorHAnsi" w:hAnsiTheme="minorHAnsi" w:cstheme="minorHAnsi"/>
        </w:rPr>
      </w:pPr>
    </w:p>
    <w:tbl>
      <w:tblPr>
        <w:tblStyle w:val="Tabellagriglia1chiara-colore4"/>
        <w:tblW w:w="0" w:type="auto"/>
        <w:tblLook w:val="04A0" w:firstRow="1" w:lastRow="0" w:firstColumn="1" w:lastColumn="0" w:noHBand="0" w:noVBand="1"/>
      </w:tblPr>
      <w:tblGrid>
        <w:gridCol w:w="2337"/>
        <w:gridCol w:w="7291"/>
      </w:tblGrid>
      <w:tr w:rsidR="00986AAC" w:rsidRPr="00645105" w14:paraId="4455192E" w14:textId="77777777" w:rsidTr="00EA5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B5BB2B3" w14:textId="77777777" w:rsidR="00986AAC" w:rsidRPr="00645105" w:rsidRDefault="00986AAC" w:rsidP="00EA5F2C">
            <w:pPr>
              <w:autoSpaceDE w:val="0"/>
              <w:autoSpaceDN w:val="0"/>
              <w:adjustRightInd w:val="0"/>
              <w:jc w:val="center"/>
              <w:rPr>
                <w:rFonts w:asciiTheme="minorHAnsi" w:eastAsia="SymbolMT" w:hAnsiTheme="minorHAnsi" w:cstheme="minorHAnsi"/>
                <w:color w:val="134163" w:themeColor="accent2" w:themeShade="80"/>
                <w:sz w:val="22"/>
                <w:szCs w:val="22"/>
              </w:rPr>
            </w:pPr>
            <w:r w:rsidRPr="00645105">
              <w:rPr>
                <w:rFonts w:asciiTheme="minorHAnsi" w:eastAsia="SymbolMT" w:hAnsiTheme="minorHAnsi" w:cstheme="minorHAnsi"/>
                <w:color w:val="134163" w:themeColor="accent2" w:themeShade="80"/>
                <w:sz w:val="22"/>
                <w:szCs w:val="22"/>
              </w:rPr>
              <w:t>Processo</w:t>
            </w:r>
          </w:p>
        </w:tc>
        <w:tc>
          <w:tcPr>
            <w:tcW w:w="7478" w:type="dxa"/>
          </w:tcPr>
          <w:p w14:paraId="57E34183" w14:textId="77777777" w:rsidR="00986AAC" w:rsidRPr="00645105" w:rsidRDefault="00986AAC" w:rsidP="00EA5F2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SymbolMT" w:hAnsiTheme="minorHAnsi" w:cstheme="minorHAnsi"/>
                <w:color w:val="134163" w:themeColor="accent2" w:themeShade="80"/>
                <w:sz w:val="22"/>
                <w:szCs w:val="22"/>
              </w:rPr>
            </w:pPr>
            <w:r w:rsidRPr="00645105">
              <w:rPr>
                <w:rFonts w:asciiTheme="minorHAnsi" w:eastAsia="SymbolMT" w:hAnsiTheme="minorHAnsi" w:cstheme="minorHAnsi"/>
                <w:color w:val="134163" w:themeColor="accent2" w:themeShade="80"/>
                <w:sz w:val="22"/>
                <w:szCs w:val="22"/>
              </w:rPr>
              <w:t>Gestione dei controlli, verifiche, ispezioni e sanzioni</w:t>
            </w:r>
          </w:p>
        </w:tc>
      </w:tr>
      <w:tr w:rsidR="00986AAC" w:rsidRPr="00645105" w14:paraId="7ADCB7A5"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0FB3C458"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t>Input</w:t>
            </w:r>
          </w:p>
          <w:p w14:paraId="7E801425"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t>Output</w:t>
            </w:r>
          </w:p>
        </w:tc>
        <w:tc>
          <w:tcPr>
            <w:tcW w:w="7478" w:type="dxa"/>
          </w:tcPr>
          <w:p w14:paraId="1291C7C8" w14:textId="77777777" w:rsidR="00986AAC" w:rsidRPr="00645105" w:rsidRDefault="00986AAC"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 xml:space="preserve">Accesso/richiesta dati da parte di un esponente della P.A. </w:t>
            </w:r>
          </w:p>
          <w:p w14:paraId="7DA9EC57" w14:textId="77777777" w:rsidR="00986AAC" w:rsidRPr="00645105" w:rsidRDefault="00986AAC"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Verbale rilasciato dall’esponente della P.A.</w:t>
            </w:r>
          </w:p>
        </w:tc>
      </w:tr>
      <w:tr w:rsidR="00986AAC" w:rsidRPr="00645105" w14:paraId="61DC4DF9"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007E2078"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t>Fasi a rischio</w:t>
            </w:r>
          </w:p>
        </w:tc>
        <w:tc>
          <w:tcPr>
            <w:tcW w:w="7478" w:type="dxa"/>
          </w:tcPr>
          <w:p w14:paraId="01B041E3" w14:textId="77777777" w:rsidR="00986AAC" w:rsidRPr="00645105" w:rsidRDefault="00986AAC"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gestione verifiche ispettive da parte di soggetti appartenenti alla Pubblica Amministrazione.</w:t>
            </w:r>
          </w:p>
        </w:tc>
      </w:tr>
      <w:tr w:rsidR="00986AAC" w:rsidRPr="00645105" w14:paraId="2488B0C6"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5BA82ABF"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t>Funzioni coinvolte</w:t>
            </w:r>
          </w:p>
        </w:tc>
        <w:tc>
          <w:tcPr>
            <w:tcW w:w="7478" w:type="dxa"/>
          </w:tcPr>
          <w:p w14:paraId="5D7CD872" w14:textId="77777777" w:rsidR="00986AAC" w:rsidRDefault="00986AAC" w:rsidP="00E01001">
            <w:pPr>
              <w:pStyle w:val="Default"/>
              <w:numPr>
                <w:ilvl w:val="0"/>
                <w:numId w:val="42"/>
              </w:num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szCs w:val="22"/>
                <w:lang w:eastAsia="it-IT"/>
              </w:rPr>
            </w:pPr>
            <w:r w:rsidRPr="00645105">
              <w:rPr>
                <w:rFonts w:asciiTheme="minorHAnsi" w:eastAsia="Times New Roman" w:hAnsiTheme="minorHAnsi" w:cstheme="minorHAnsi"/>
                <w:color w:val="auto"/>
                <w:sz w:val="22"/>
                <w:szCs w:val="22"/>
                <w:lang w:eastAsia="it-IT"/>
              </w:rPr>
              <w:t>Amministratore Unico</w:t>
            </w:r>
          </w:p>
          <w:p w14:paraId="6DD0F58F" w14:textId="60F9A76A" w:rsidR="001959AB" w:rsidRPr="00645105" w:rsidRDefault="001959AB" w:rsidP="00E01001">
            <w:pPr>
              <w:pStyle w:val="Default"/>
              <w:numPr>
                <w:ilvl w:val="0"/>
                <w:numId w:val="42"/>
              </w:num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szCs w:val="22"/>
                <w:lang w:eastAsia="it-IT"/>
              </w:rPr>
            </w:pPr>
            <w:r>
              <w:rPr>
                <w:rFonts w:asciiTheme="minorHAnsi" w:eastAsia="Times New Roman" w:hAnsiTheme="minorHAnsi" w:cstheme="minorHAnsi"/>
                <w:color w:val="auto"/>
                <w:sz w:val="22"/>
                <w:szCs w:val="22"/>
                <w:lang w:eastAsia="it-IT"/>
              </w:rPr>
              <w:t>Ufficio amministrazione</w:t>
            </w:r>
          </w:p>
          <w:p w14:paraId="19887F4F" w14:textId="0EF5EE78" w:rsidR="00986AAC" w:rsidRPr="00645105" w:rsidRDefault="00986AAC" w:rsidP="001959AB">
            <w:pPr>
              <w:pStyle w:val="Default"/>
              <w:ind w:left="7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szCs w:val="22"/>
                <w:lang w:eastAsia="it-IT"/>
              </w:rPr>
            </w:pPr>
          </w:p>
        </w:tc>
      </w:tr>
      <w:tr w:rsidR="00986AAC" w:rsidRPr="00645105" w14:paraId="4A89CF36"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2AF262D0"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t>Descrizione evento corruttivo</w:t>
            </w:r>
          </w:p>
        </w:tc>
        <w:tc>
          <w:tcPr>
            <w:tcW w:w="7478" w:type="dxa"/>
          </w:tcPr>
          <w:p w14:paraId="2FC598F6" w14:textId="77777777" w:rsidR="00986AAC" w:rsidRPr="00645105" w:rsidRDefault="00986AAC"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 xml:space="preserve">corruzione del pubblico ufficiale o incaricato di pubblico servizio al fine di ottenere l'esito positivo della verifica o l'omissione di sanzioni, ammende, etc. </w:t>
            </w:r>
          </w:p>
        </w:tc>
      </w:tr>
      <w:tr w:rsidR="00986AAC" w:rsidRPr="00645105" w14:paraId="6C6CB9BC"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23DF2D26"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t>Misure di prevenzione</w:t>
            </w:r>
          </w:p>
        </w:tc>
        <w:tc>
          <w:tcPr>
            <w:tcW w:w="7478" w:type="dxa"/>
          </w:tcPr>
          <w:p w14:paraId="43D3DF2D"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59AB">
              <w:rPr>
                <w:rFonts w:asciiTheme="minorHAnsi" w:eastAsia="SymbolMT" w:hAnsiTheme="minorHAnsi" w:cstheme="minorHAnsi"/>
                <w:b/>
                <w:bCs/>
                <w:color w:val="1D99A0" w:themeColor="accent3" w:themeShade="BF"/>
                <w:sz w:val="22"/>
                <w:szCs w:val="22"/>
              </w:rPr>
              <w:t>Misure di regolamentazione</w:t>
            </w:r>
            <w:r w:rsidRPr="00645105">
              <w:rPr>
                <w:rFonts w:asciiTheme="minorHAnsi" w:hAnsiTheme="minorHAnsi" w:cstheme="minorHAnsi"/>
                <w:sz w:val="22"/>
                <w:szCs w:val="22"/>
              </w:rPr>
              <w:t xml:space="preserve">: </w:t>
            </w:r>
          </w:p>
          <w:p w14:paraId="3225890E" w14:textId="56A08366"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 Statuto</w:t>
            </w:r>
            <w:r w:rsidR="001959AB">
              <w:rPr>
                <w:rFonts w:asciiTheme="minorHAnsi" w:hAnsiTheme="minorHAnsi" w:cstheme="minorHAnsi"/>
                <w:sz w:val="22"/>
                <w:szCs w:val="22"/>
              </w:rPr>
              <w:t xml:space="preserve"> societario</w:t>
            </w:r>
          </w:p>
          <w:p w14:paraId="6507B167"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59AB">
              <w:rPr>
                <w:rFonts w:asciiTheme="minorHAnsi" w:hAnsiTheme="minorHAnsi" w:cstheme="minorHAnsi"/>
                <w:b/>
                <w:bCs/>
                <w:color w:val="7030A0"/>
                <w:sz w:val="22"/>
                <w:szCs w:val="22"/>
              </w:rPr>
              <w:t>Misure di controllo</w:t>
            </w:r>
            <w:r w:rsidRPr="00645105">
              <w:rPr>
                <w:rFonts w:asciiTheme="minorHAnsi" w:hAnsiTheme="minorHAnsi" w:cstheme="minorHAnsi"/>
                <w:sz w:val="22"/>
                <w:szCs w:val="22"/>
              </w:rPr>
              <w:t xml:space="preserve">: </w:t>
            </w:r>
          </w:p>
          <w:p w14:paraId="650594D2" w14:textId="77777777" w:rsidR="001959AB"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 Segregazione dei ruoli e delle funzioni mediante intervento di almeno due soggetti in occasione di verifiche ispettive tracciabilità degli esiti delle</w:t>
            </w:r>
          </w:p>
          <w:p w14:paraId="732DBC05" w14:textId="0BCA254C"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 xml:space="preserve"> - Verifiche mediante verbali;</w:t>
            </w:r>
          </w:p>
          <w:p w14:paraId="3C92F278"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59AB">
              <w:rPr>
                <w:rFonts w:asciiTheme="minorHAnsi" w:eastAsia="SymbolMT" w:hAnsiTheme="minorHAnsi" w:cstheme="minorHAnsi"/>
                <w:b/>
                <w:bCs/>
                <w:color w:val="2E653E" w:themeColor="accent5" w:themeShade="BF"/>
                <w:sz w:val="22"/>
                <w:szCs w:val="22"/>
              </w:rPr>
              <w:lastRenderedPageBreak/>
              <w:t>Misure di definizione e promozione dell’etica e di standard di comportamento</w:t>
            </w:r>
            <w:r w:rsidRPr="00645105">
              <w:rPr>
                <w:rFonts w:asciiTheme="minorHAnsi" w:hAnsiTheme="minorHAnsi" w:cstheme="minorHAnsi"/>
                <w:sz w:val="22"/>
                <w:szCs w:val="22"/>
              </w:rPr>
              <w:t>: Rispetto del Codice Etico di Comportamento.</w:t>
            </w:r>
          </w:p>
        </w:tc>
      </w:tr>
    </w:tbl>
    <w:p w14:paraId="221E60D4" w14:textId="77777777" w:rsidR="00986AAC" w:rsidRPr="00645105" w:rsidRDefault="00986AAC" w:rsidP="00986AAC">
      <w:pPr>
        <w:autoSpaceDE w:val="0"/>
        <w:autoSpaceDN w:val="0"/>
        <w:adjustRightInd w:val="0"/>
        <w:spacing w:line="360" w:lineRule="auto"/>
        <w:jc w:val="both"/>
        <w:rPr>
          <w:rFonts w:asciiTheme="minorHAnsi" w:hAnsiTheme="minorHAnsi" w:cstheme="minorHAnsi"/>
        </w:rPr>
      </w:pPr>
    </w:p>
    <w:tbl>
      <w:tblPr>
        <w:tblStyle w:val="Tabellagriglia1chiara-colore4"/>
        <w:tblW w:w="0" w:type="auto"/>
        <w:tblLook w:val="04A0" w:firstRow="1" w:lastRow="0" w:firstColumn="1" w:lastColumn="0" w:noHBand="0" w:noVBand="1"/>
      </w:tblPr>
      <w:tblGrid>
        <w:gridCol w:w="2337"/>
        <w:gridCol w:w="7291"/>
      </w:tblGrid>
      <w:tr w:rsidR="00986AAC" w:rsidRPr="00645105" w14:paraId="584F250F" w14:textId="77777777" w:rsidTr="00EA5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2755E7D" w14:textId="77777777" w:rsidR="00986AAC" w:rsidRPr="00645105" w:rsidRDefault="00986AAC" w:rsidP="00EA5F2C">
            <w:pPr>
              <w:autoSpaceDE w:val="0"/>
              <w:autoSpaceDN w:val="0"/>
              <w:adjustRightInd w:val="0"/>
              <w:jc w:val="center"/>
              <w:rPr>
                <w:rFonts w:asciiTheme="minorHAnsi" w:eastAsia="SymbolMT" w:hAnsiTheme="minorHAnsi" w:cstheme="minorHAnsi"/>
                <w:color w:val="134163" w:themeColor="accent2" w:themeShade="80"/>
                <w:sz w:val="22"/>
                <w:szCs w:val="22"/>
              </w:rPr>
            </w:pPr>
            <w:r w:rsidRPr="00645105">
              <w:rPr>
                <w:rFonts w:asciiTheme="minorHAnsi" w:eastAsia="SymbolMT" w:hAnsiTheme="minorHAnsi" w:cstheme="minorHAnsi"/>
                <w:color w:val="134163" w:themeColor="accent2" w:themeShade="80"/>
                <w:sz w:val="22"/>
                <w:szCs w:val="22"/>
              </w:rPr>
              <w:t>Processo</w:t>
            </w:r>
          </w:p>
        </w:tc>
        <w:tc>
          <w:tcPr>
            <w:tcW w:w="7478" w:type="dxa"/>
          </w:tcPr>
          <w:p w14:paraId="6BB6A119" w14:textId="77777777" w:rsidR="00986AAC" w:rsidRPr="00645105" w:rsidRDefault="00986AAC" w:rsidP="00EA5F2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SymbolMT" w:hAnsiTheme="minorHAnsi" w:cstheme="minorHAnsi"/>
                <w:color w:val="134163" w:themeColor="accent2" w:themeShade="80"/>
                <w:sz w:val="22"/>
                <w:szCs w:val="22"/>
              </w:rPr>
            </w:pPr>
            <w:r w:rsidRPr="00645105">
              <w:rPr>
                <w:rFonts w:asciiTheme="minorHAnsi" w:eastAsia="SymbolMT" w:hAnsiTheme="minorHAnsi" w:cstheme="minorHAnsi"/>
                <w:color w:val="134163" w:themeColor="accent2" w:themeShade="80"/>
                <w:sz w:val="22"/>
                <w:szCs w:val="22"/>
              </w:rPr>
              <w:t>Incarichi e nomine</w:t>
            </w:r>
          </w:p>
        </w:tc>
      </w:tr>
      <w:tr w:rsidR="00986AAC" w:rsidRPr="00645105" w14:paraId="753475A6"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6F4D8D48"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t>Input</w:t>
            </w:r>
          </w:p>
          <w:p w14:paraId="0D320563"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t>Output</w:t>
            </w:r>
          </w:p>
        </w:tc>
        <w:tc>
          <w:tcPr>
            <w:tcW w:w="7478" w:type="dxa"/>
          </w:tcPr>
          <w:p w14:paraId="53054EC0" w14:textId="77777777" w:rsidR="00986AAC" w:rsidRPr="00645105" w:rsidRDefault="00986AAC"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Esigenza di rinnovo delle cariche</w:t>
            </w:r>
          </w:p>
          <w:p w14:paraId="61E81764" w14:textId="77777777" w:rsidR="00986AAC" w:rsidRDefault="00986AAC"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Conferimento delle cariche</w:t>
            </w:r>
          </w:p>
          <w:p w14:paraId="0DAB06E7" w14:textId="2652C326" w:rsidR="00FE091B" w:rsidRPr="00645105" w:rsidRDefault="00FE091B" w:rsidP="00EA5F2C">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E091B">
              <w:rPr>
                <w:rFonts w:asciiTheme="minorHAnsi" w:hAnsiTheme="minorHAnsi" w:cstheme="minorHAnsi"/>
                <w:sz w:val="22"/>
                <w:szCs w:val="22"/>
              </w:rPr>
              <w:t>Autorizzazione per incarichi extraistituzionali</w:t>
            </w:r>
          </w:p>
        </w:tc>
      </w:tr>
      <w:tr w:rsidR="00986AAC" w:rsidRPr="00645105" w14:paraId="52828190"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7892682C"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t>Fasi a rischio</w:t>
            </w:r>
          </w:p>
        </w:tc>
        <w:tc>
          <w:tcPr>
            <w:tcW w:w="7478" w:type="dxa"/>
          </w:tcPr>
          <w:p w14:paraId="23B35E64" w14:textId="77777777" w:rsidR="00986AAC" w:rsidRPr="00645105" w:rsidRDefault="00986AAC"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Esigenza rinnovo cariche</w:t>
            </w:r>
          </w:p>
          <w:p w14:paraId="3338E64A" w14:textId="77777777" w:rsidR="00986AAC" w:rsidRPr="00645105" w:rsidRDefault="00986AAC"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Conferimento nuove cariche</w:t>
            </w:r>
          </w:p>
          <w:p w14:paraId="28E7750F" w14:textId="77777777" w:rsidR="00986AAC" w:rsidRPr="00645105" w:rsidRDefault="00986AAC" w:rsidP="00EA5F2C">
            <w:pPr>
              <w:autoSpaceDE w:val="0"/>
              <w:autoSpaceDN w:val="0"/>
              <w:adjustRightInd w:val="0"/>
              <w:ind w:left="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86AAC" w:rsidRPr="00645105" w14:paraId="41354098"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73B1453B"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t>Funzioni coinvolte</w:t>
            </w:r>
          </w:p>
        </w:tc>
        <w:tc>
          <w:tcPr>
            <w:tcW w:w="7478" w:type="dxa"/>
          </w:tcPr>
          <w:p w14:paraId="72B9D30E" w14:textId="540C6A6D" w:rsidR="00986AAC" w:rsidRDefault="00986AAC" w:rsidP="00E01001">
            <w:pPr>
              <w:pStyle w:val="Paragrafoelenco"/>
              <w:numPr>
                <w:ilvl w:val="0"/>
                <w:numId w:val="4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 xml:space="preserve">Assemblea </w:t>
            </w:r>
          </w:p>
          <w:p w14:paraId="6C9AFA9E" w14:textId="3AD87E4E" w:rsidR="006B18B1" w:rsidRPr="00645105" w:rsidRDefault="006B18B1" w:rsidP="00E01001">
            <w:pPr>
              <w:pStyle w:val="Paragrafoelenco"/>
              <w:numPr>
                <w:ilvl w:val="0"/>
                <w:numId w:val="4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Amministratore Unico</w:t>
            </w:r>
          </w:p>
          <w:p w14:paraId="5BF54B4A" w14:textId="77777777" w:rsidR="00986AAC" w:rsidRPr="00645105" w:rsidRDefault="00986AAC" w:rsidP="00EA5F2C">
            <w:pPr>
              <w:autoSpaceDE w:val="0"/>
              <w:autoSpaceDN w:val="0"/>
              <w:adjustRightInd w:val="0"/>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6C562E25"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86AAC" w:rsidRPr="00645105" w14:paraId="6FD8D270"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32FBEA80"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t>Descrizione evento corruttivo</w:t>
            </w:r>
          </w:p>
        </w:tc>
        <w:tc>
          <w:tcPr>
            <w:tcW w:w="7478" w:type="dxa"/>
          </w:tcPr>
          <w:p w14:paraId="055FFDD4" w14:textId="77777777" w:rsidR="00986AAC" w:rsidRPr="00645105" w:rsidRDefault="00986AAC"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affidamento incarichi a soggetti compiacenti;</w:t>
            </w:r>
          </w:p>
          <w:p w14:paraId="4E9972E0" w14:textId="77777777" w:rsidR="00986AAC" w:rsidRPr="00645105" w:rsidRDefault="00986AAC"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autorizzazioni allo svolgimento di incarichi in violazione dei vincoli previsti dalle normative vigenti (incompatibilità e inconferibilità, conflitti di interesse, etc).</w:t>
            </w:r>
          </w:p>
        </w:tc>
      </w:tr>
      <w:tr w:rsidR="00986AAC" w:rsidRPr="00645105" w14:paraId="471CFEEB"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6C0E156F"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t>Misure di prevenzione</w:t>
            </w:r>
          </w:p>
        </w:tc>
        <w:tc>
          <w:tcPr>
            <w:tcW w:w="7478" w:type="dxa"/>
          </w:tcPr>
          <w:p w14:paraId="7359422D"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59AB">
              <w:rPr>
                <w:rFonts w:asciiTheme="minorHAnsi" w:eastAsia="SymbolMT" w:hAnsiTheme="minorHAnsi" w:cstheme="minorHAnsi"/>
                <w:b/>
                <w:bCs/>
                <w:color w:val="1D99A0" w:themeColor="accent3" w:themeShade="BF"/>
                <w:sz w:val="22"/>
                <w:szCs w:val="22"/>
              </w:rPr>
              <w:t>Misure di regolamentazione</w:t>
            </w:r>
            <w:r w:rsidRPr="00645105">
              <w:rPr>
                <w:rFonts w:asciiTheme="minorHAnsi" w:hAnsiTheme="minorHAnsi" w:cstheme="minorHAnsi"/>
                <w:sz w:val="22"/>
                <w:szCs w:val="22"/>
              </w:rPr>
              <w:t xml:space="preserve">: </w:t>
            </w:r>
          </w:p>
          <w:p w14:paraId="424CA61E" w14:textId="276966F2"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 Statuto</w:t>
            </w:r>
            <w:r w:rsidR="001959AB">
              <w:rPr>
                <w:rFonts w:asciiTheme="minorHAnsi" w:hAnsiTheme="minorHAnsi" w:cstheme="minorHAnsi"/>
                <w:sz w:val="22"/>
                <w:szCs w:val="22"/>
              </w:rPr>
              <w:t xml:space="preserve"> societario</w:t>
            </w:r>
            <w:r w:rsidRPr="00645105">
              <w:rPr>
                <w:rFonts w:asciiTheme="minorHAnsi" w:hAnsiTheme="minorHAnsi" w:cstheme="minorHAnsi"/>
                <w:sz w:val="22"/>
                <w:szCs w:val="22"/>
              </w:rPr>
              <w:t>;</w:t>
            </w:r>
          </w:p>
          <w:p w14:paraId="118DAAC9"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Regolamento per l'affidamento degli incarichi di posizioni organizzative, che stabilisce criteri oggettivi;</w:t>
            </w:r>
          </w:p>
          <w:p w14:paraId="02DDAB5A"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59AB">
              <w:rPr>
                <w:rFonts w:asciiTheme="minorHAnsi" w:hAnsiTheme="minorHAnsi" w:cstheme="minorHAnsi"/>
                <w:b/>
                <w:bCs/>
                <w:color w:val="7030A0"/>
                <w:sz w:val="22"/>
                <w:szCs w:val="22"/>
              </w:rPr>
              <w:t>Misure di controllo</w:t>
            </w:r>
            <w:r w:rsidRPr="00645105">
              <w:rPr>
                <w:rFonts w:asciiTheme="minorHAnsi" w:hAnsiTheme="minorHAnsi" w:cstheme="minorHAnsi"/>
                <w:sz w:val="22"/>
                <w:szCs w:val="22"/>
              </w:rPr>
              <w:t>: Verifica cause inconferibilità, incompatibilità e conflitto di interesse;</w:t>
            </w:r>
          </w:p>
          <w:p w14:paraId="0D03565E"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59AB">
              <w:rPr>
                <w:rFonts w:asciiTheme="minorHAnsi" w:eastAsia="SymbolMT" w:hAnsiTheme="minorHAnsi" w:cstheme="minorHAnsi"/>
                <w:b/>
                <w:bCs/>
                <w:color w:val="74B5E4" w:themeColor="accent2" w:themeTint="99"/>
                <w:sz w:val="22"/>
                <w:szCs w:val="22"/>
              </w:rPr>
              <w:t>Misure di trasparenza</w:t>
            </w:r>
            <w:r w:rsidRPr="00645105">
              <w:rPr>
                <w:rFonts w:asciiTheme="minorHAnsi" w:hAnsiTheme="minorHAnsi" w:cstheme="minorHAnsi"/>
                <w:sz w:val="22"/>
                <w:szCs w:val="22"/>
              </w:rPr>
              <w:t>: Pubblicazione dei dati e delle informazioni relative alle procedure nella sezione Amministrazione trasparente del sito istituzionale (D.lgs 33/2013) – pubblicazione avvisi e delibere dell’A.U.</w:t>
            </w:r>
          </w:p>
          <w:p w14:paraId="5415103E"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59AB">
              <w:rPr>
                <w:rFonts w:asciiTheme="minorHAnsi" w:eastAsia="SymbolMT" w:hAnsiTheme="minorHAnsi" w:cstheme="minorHAnsi"/>
                <w:b/>
                <w:bCs/>
                <w:color w:val="2E653E" w:themeColor="accent5" w:themeShade="BF"/>
                <w:sz w:val="22"/>
                <w:szCs w:val="22"/>
              </w:rPr>
              <w:t>Misure di definizione e promozione dell’etica e di standard di comportamento</w:t>
            </w:r>
            <w:r w:rsidRPr="00645105">
              <w:rPr>
                <w:rFonts w:asciiTheme="minorHAnsi" w:hAnsiTheme="minorHAnsi" w:cstheme="minorHAnsi"/>
                <w:sz w:val="22"/>
                <w:szCs w:val="22"/>
              </w:rPr>
              <w:t>: Rispetto del Codice Etico di Comportamento.</w:t>
            </w:r>
          </w:p>
        </w:tc>
      </w:tr>
    </w:tbl>
    <w:p w14:paraId="006F63E8" w14:textId="77777777" w:rsidR="00D764C5" w:rsidRPr="00645105" w:rsidRDefault="00D764C5" w:rsidP="00986AAC">
      <w:pPr>
        <w:autoSpaceDE w:val="0"/>
        <w:autoSpaceDN w:val="0"/>
        <w:adjustRightInd w:val="0"/>
        <w:spacing w:line="360" w:lineRule="auto"/>
        <w:jc w:val="both"/>
        <w:rPr>
          <w:rFonts w:asciiTheme="minorHAnsi" w:hAnsiTheme="minorHAnsi" w:cstheme="minorHAnsi"/>
        </w:rPr>
      </w:pPr>
    </w:p>
    <w:tbl>
      <w:tblPr>
        <w:tblStyle w:val="Tabellagriglia1chiara-colore4"/>
        <w:tblW w:w="0" w:type="auto"/>
        <w:tblLook w:val="04A0" w:firstRow="1" w:lastRow="0" w:firstColumn="1" w:lastColumn="0" w:noHBand="0" w:noVBand="1"/>
      </w:tblPr>
      <w:tblGrid>
        <w:gridCol w:w="2334"/>
        <w:gridCol w:w="7294"/>
      </w:tblGrid>
      <w:tr w:rsidR="00986AAC" w:rsidRPr="00645105" w14:paraId="1BEF1FA8" w14:textId="77777777" w:rsidTr="00EA5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D5A844A" w14:textId="77777777" w:rsidR="00986AAC" w:rsidRPr="00645105" w:rsidRDefault="00986AAC" w:rsidP="00EA5F2C">
            <w:pPr>
              <w:autoSpaceDE w:val="0"/>
              <w:autoSpaceDN w:val="0"/>
              <w:adjustRightInd w:val="0"/>
              <w:jc w:val="center"/>
              <w:rPr>
                <w:rFonts w:asciiTheme="minorHAnsi" w:eastAsia="SymbolMT" w:hAnsiTheme="minorHAnsi" w:cstheme="minorHAnsi"/>
                <w:color w:val="134163" w:themeColor="accent2" w:themeShade="80"/>
                <w:sz w:val="22"/>
                <w:szCs w:val="22"/>
              </w:rPr>
            </w:pPr>
            <w:r w:rsidRPr="00645105">
              <w:rPr>
                <w:rFonts w:asciiTheme="minorHAnsi" w:eastAsia="SymbolMT" w:hAnsiTheme="minorHAnsi" w:cstheme="minorHAnsi"/>
                <w:color w:val="134163" w:themeColor="accent2" w:themeShade="80"/>
                <w:sz w:val="22"/>
                <w:szCs w:val="22"/>
              </w:rPr>
              <w:t>Processo</w:t>
            </w:r>
          </w:p>
        </w:tc>
        <w:tc>
          <w:tcPr>
            <w:tcW w:w="7478" w:type="dxa"/>
          </w:tcPr>
          <w:p w14:paraId="7491E445" w14:textId="77777777" w:rsidR="00986AAC" w:rsidRPr="00645105" w:rsidRDefault="00986AAC" w:rsidP="00EA5F2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SymbolMT" w:hAnsiTheme="minorHAnsi" w:cstheme="minorHAnsi"/>
                <w:color w:val="134163" w:themeColor="accent2" w:themeShade="80"/>
                <w:sz w:val="22"/>
                <w:szCs w:val="22"/>
              </w:rPr>
            </w:pPr>
            <w:r w:rsidRPr="00645105">
              <w:rPr>
                <w:rFonts w:asciiTheme="minorHAnsi" w:eastAsia="SymbolMT" w:hAnsiTheme="minorHAnsi" w:cstheme="minorHAnsi"/>
                <w:color w:val="134163" w:themeColor="accent2" w:themeShade="80"/>
                <w:sz w:val="22"/>
                <w:szCs w:val="22"/>
              </w:rPr>
              <w:t>Affari legali e contenzioso</w:t>
            </w:r>
          </w:p>
        </w:tc>
      </w:tr>
      <w:tr w:rsidR="00986AAC" w:rsidRPr="00645105" w14:paraId="75892D62"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3F9E3BC9"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t>Input</w:t>
            </w:r>
          </w:p>
          <w:p w14:paraId="346859FF"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t>Output</w:t>
            </w:r>
          </w:p>
        </w:tc>
        <w:tc>
          <w:tcPr>
            <w:tcW w:w="7478" w:type="dxa"/>
          </w:tcPr>
          <w:p w14:paraId="22516C85" w14:textId="77777777" w:rsidR="00986AAC" w:rsidRPr="00645105" w:rsidRDefault="00986AAC" w:rsidP="00E01001">
            <w:pPr>
              <w:pStyle w:val="Paragrafoelenco"/>
              <w:numPr>
                <w:ilvl w:val="0"/>
                <w:numId w:val="45"/>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Avvio contenzioso</w:t>
            </w:r>
          </w:p>
          <w:p w14:paraId="28BCFED6" w14:textId="77777777" w:rsidR="00986AAC" w:rsidRPr="00645105" w:rsidRDefault="00986AAC" w:rsidP="00E01001">
            <w:pPr>
              <w:pStyle w:val="Paragrafoelenco"/>
              <w:numPr>
                <w:ilvl w:val="0"/>
                <w:numId w:val="45"/>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Esito contenzioso/sentenza</w:t>
            </w:r>
          </w:p>
        </w:tc>
      </w:tr>
      <w:tr w:rsidR="00986AAC" w:rsidRPr="00645105" w14:paraId="71BACFE5"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2A9EFA0B"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t>Fasi a rischio</w:t>
            </w:r>
          </w:p>
        </w:tc>
        <w:tc>
          <w:tcPr>
            <w:tcW w:w="7478" w:type="dxa"/>
          </w:tcPr>
          <w:p w14:paraId="2FEB5223" w14:textId="77777777" w:rsidR="00986AAC" w:rsidRPr="00645105" w:rsidRDefault="00986AAC"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gestione contenzioso e precontenzioso con la Pubblica Amministrazione.</w:t>
            </w:r>
          </w:p>
        </w:tc>
      </w:tr>
      <w:tr w:rsidR="00986AAC" w:rsidRPr="00645105" w14:paraId="081936F8"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26C67376"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t>Funzioni coinvolte</w:t>
            </w:r>
          </w:p>
        </w:tc>
        <w:tc>
          <w:tcPr>
            <w:tcW w:w="7478" w:type="dxa"/>
          </w:tcPr>
          <w:p w14:paraId="264845AB" w14:textId="77777777" w:rsidR="00986AAC" w:rsidRPr="00645105" w:rsidRDefault="00986AAC" w:rsidP="00E01001">
            <w:pPr>
              <w:pStyle w:val="Default"/>
              <w:numPr>
                <w:ilvl w:val="0"/>
                <w:numId w:val="44"/>
              </w:num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szCs w:val="22"/>
                <w:lang w:eastAsia="it-IT"/>
              </w:rPr>
            </w:pPr>
            <w:r w:rsidRPr="00645105">
              <w:rPr>
                <w:rFonts w:asciiTheme="minorHAnsi" w:eastAsia="Times New Roman" w:hAnsiTheme="minorHAnsi" w:cstheme="minorHAnsi"/>
                <w:color w:val="auto"/>
                <w:sz w:val="22"/>
                <w:szCs w:val="22"/>
                <w:lang w:eastAsia="it-IT"/>
              </w:rPr>
              <w:t>Amministratore Unico</w:t>
            </w:r>
          </w:p>
          <w:p w14:paraId="0FA355A4" w14:textId="77777777" w:rsidR="00986AAC" w:rsidRPr="00645105" w:rsidRDefault="00986AAC" w:rsidP="00E01001">
            <w:pPr>
              <w:pStyle w:val="Default"/>
              <w:numPr>
                <w:ilvl w:val="0"/>
                <w:numId w:val="44"/>
              </w:num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szCs w:val="22"/>
                <w:lang w:eastAsia="it-IT"/>
              </w:rPr>
            </w:pPr>
            <w:r w:rsidRPr="00645105">
              <w:rPr>
                <w:rFonts w:asciiTheme="minorHAnsi" w:eastAsia="Times New Roman" w:hAnsiTheme="minorHAnsi" w:cstheme="minorHAnsi"/>
                <w:color w:val="auto"/>
                <w:sz w:val="22"/>
                <w:szCs w:val="22"/>
                <w:lang w:eastAsia="it-IT"/>
              </w:rPr>
              <w:t xml:space="preserve">Consulente legale esterno </w:t>
            </w:r>
          </w:p>
        </w:tc>
      </w:tr>
      <w:tr w:rsidR="00986AAC" w:rsidRPr="00645105" w14:paraId="5BC30E8E"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4A5E7906"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t>Descrizione evento corruttivo</w:t>
            </w:r>
          </w:p>
        </w:tc>
        <w:tc>
          <w:tcPr>
            <w:tcW w:w="7478" w:type="dxa"/>
          </w:tcPr>
          <w:p w14:paraId="2555A61C" w14:textId="77777777" w:rsidR="00986AAC" w:rsidRPr="00645105" w:rsidRDefault="00986AAC"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produzione di false dichiarazioni o documentazione falsa in sede processuale;</w:t>
            </w:r>
          </w:p>
          <w:p w14:paraId="61D24C39" w14:textId="77777777" w:rsidR="00986AAC" w:rsidRPr="00645105" w:rsidRDefault="00986AAC" w:rsidP="00EA5F2C">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corruzione di funzionario pubblico finalizzata a garantire l’esito positivo del contenzioso.</w:t>
            </w:r>
          </w:p>
        </w:tc>
      </w:tr>
      <w:tr w:rsidR="00986AAC" w:rsidRPr="00645105" w14:paraId="533432CD" w14:textId="77777777" w:rsidTr="00EA5F2C">
        <w:tc>
          <w:tcPr>
            <w:cnfStyle w:val="001000000000" w:firstRow="0" w:lastRow="0" w:firstColumn="1" w:lastColumn="0" w:oddVBand="0" w:evenVBand="0" w:oddHBand="0" w:evenHBand="0" w:firstRowFirstColumn="0" w:firstRowLastColumn="0" w:lastRowFirstColumn="0" w:lastRowLastColumn="0"/>
            <w:tcW w:w="2376" w:type="dxa"/>
          </w:tcPr>
          <w:p w14:paraId="65125458" w14:textId="77777777" w:rsidR="00986AAC" w:rsidRPr="00645105" w:rsidRDefault="00986AAC" w:rsidP="00EA5F2C">
            <w:pPr>
              <w:autoSpaceDE w:val="0"/>
              <w:autoSpaceDN w:val="0"/>
              <w:adjustRightInd w:val="0"/>
              <w:jc w:val="both"/>
              <w:rPr>
                <w:rFonts w:asciiTheme="minorHAnsi" w:hAnsiTheme="minorHAnsi" w:cstheme="minorHAnsi"/>
                <w:b w:val="0"/>
                <w:bCs w:val="0"/>
                <w:sz w:val="22"/>
                <w:szCs w:val="22"/>
              </w:rPr>
            </w:pPr>
            <w:r w:rsidRPr="00645105">
              <w:rPr>
                <w:rFonts w:asciiTheme="minorHAnsi" w:hAnsiTheme="minorHAnsi" w:cstheme="minorHAnsi"/>
                <w:b w:val="0"/>
                <w:bCs w:val="0"/>
                <w:sz w:val="22"/>
                <w:szCs w:val="22"/>
              </w:rPr>
              <w:t>Misure di prevenzione</w:t>
            </w:r>
          </w:p>
        </w:tc>
        <w:tc>
          <w:tcPr>
            <w:tcW w:w="7478" w:type="dxa"/>
          </w:tcPr>
          <w:p w14:paraId="0B3AB05A"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59AB">
              <w:rPr>
                <w:rFonts w:asciiTheme="minorHAnsi" w:hAnsiTheme="minorHAnsi" w:cstheme="minorHAnsi"/>
                <w:b/>
                <w:bCs/>
                <w:color w:val="7030A0"/>
                <w:sz w:val="22"/>
                <w:szCs w:val="22"/>
              </w:rPr>
              <w:t>Misure di controllo</w:t>
            </w:r>
            <w:r w:rsidRPr="00645105">
              <w:rPr>
                <w:rFonts w:asciiTheme="minorHAnsi" w:hAnsiTheme="minorHAnsi" w:cstheme="minorHAnsi"/>
                <w:sz w:val="22"/>
                <w:szCs w:val="22"/>
              </w:rPr>
              <w:t xml:space="preserve">: </w:t>
            </w:r>
          </w:p>
          <w:p w14:paraId="658C3440"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 Rendicontazione periodica da parte del legale esterno sullo stato avanzamento dei contenziosi;</w:t>
            </w:r>
          </w:p>
          <w:p w14:paraId="4EBD66FF"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5105">
              <w:rPr>
                <w:rFonts w:asciiTheme="minorHAnsi" w:hAnsiTheme="minorHAnsi" w:cstheme="minorHAnsi"/>
                <w:sz w:val="22"/>
                <w:szCs w:val="22"/>
              </w:rPr>
              <w:t>- Segregazione dei ruoli e delle funzioni (ricorso a legali esterni);</w:t>
            </w:r>
          </w:p>
          <w:p w14:paraId="5325261E" w14:textId="77777777" w:rsidR="00986AAC" w:rsidRPr="00645105" w:rsidRDefault="00986AAC" w:rsidP="00EA5F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959AB">
              <w:rPr>
                <w:rFonts w:asciiTheme="minorHAnsi" w:eastAsia="SymbolMT" w:hAnsiTheme="minorHAnsi" w:cstheme="minorHAnsi"/>
                <w:b/>
                <w:bCs/>
                <w:color w:val="2E653E" w:themeColor="accent5" w:themeShade="BF"/>
                <w:sz w:val="22"/>
                <w:szCs w:val="22"/>
              </w:rPr>
              <w:t>Misure di definizione e promozione dell’etica e di standard di comportamento</w:t>
            </w:r>
            <w:r w:rsidRPr="00645105">
              <w:rPr>
                <w:rFonts w:asciiTheme="minorHAnsi" w:hAnsiTheme="minorHAnsi" w:cstheme="minorHAnsi"/>
                <w:sz w:val="22"/>
                <w:szCs w:val="22"/>
              </w:rPr>
              <w:t>: Rispetto del Codice Etico di Comportamento.</w:t>
            </w:r>
          </w:p>
        </w:tc>
      </w:tr>
    </w:tbl>
    <w:p w14:paraId="148DBD83" w14:textId="77777777" w:rsidR="00986AAC" w:rsidRPr="00645105" w:rsidRDefault="00986AAC" w:rsidP="00986AAC">
      <w:pPr>
        <w:spacing w:line="360" w:lineRule="auto"/>
        <w:jc w:val="both"/>
        <w:rPr>
          <w:rFonts w:asciiTheme="minorHAnsi" w:hAnsiTheme="minorHAnsi" w:cstheme="minorHAnsi"/>
        </w:rPr>
      </w:pPr>
    </w:p>
    <w:p w14:paraId="1CAC18AB" w14:textId="77777777" w:rsidR="00986AAC" w:rsidRPr="00645105" w:rsidRDefault="00986AAC" w:rsidP="00E01001">
      <w:pPr>
        <w:pStyle w:val="Paragrafoelenco"/>
        <w:numPr>
          <w:ilvl w:val="0"/>
          <w:numId w:val="37"/>
        </w:numPr>
        <w:autoSpaceDE w:val="0"/>
        <w:autoSpaceDN w:val="0"/>
        <w:adjustRightInd w:val="0"/>
        <w:spacing w:line="360" w:lineRule="auto"/>
        <w:jc w:val="both"/>
        <w:rPr>
          <w:rFonts w:asciiTheme="minorHAnsi" w:hAnsiTheme="minorHAnsi" w:cstheme="minorHAnsi"/>
        </w:rPr>
      </w:pPr>
      <w:r w:rsidRPr="00645105">
        <w:rPr>
          <w:rFonts w:asciiTheme="minorHAnsi" w:hAnsiTheme="minorHAnsi" w:cstheme="minorHAnsi"/>
        </w:rPr>
        <w:t>Incidenza di personale coinvolto in precedenti giudiziari: NO</w:t>
      </w:r>
    </w:p>
    <w:p w14:paraId="113B15F1" w14:textId="77777777" w:rsidR="00986AAC" w:rsidRPr="00645105" w:rsidRDefault="00986AAC" w:rsidP="00E01001">
      <w:pPr>
        <w:pStyle w:val="Paragrafoelenco"/>
        <w:numPr>
          <w:ilvl w:val="0"/>
          <w:numId w:val="37"/>
        </w:numPr>
        <w:autoSpaceDE w:val="0"/>
        <w:autoSpaceDN w:val="0"/>
        <w:adjustRightInd w:val="0"/>
        <w:spacing w:line="360" w:lineRule="auto"/>
        <w:jc w:val="both"/>
        <w:rPr>
          <w:rFonts w:asciiTheme="minorHAnsi" w:hAnsiTheme="minorHAnsi" w:cstheme="minorHAnsi"/>
        </w:rPr>
      </w:pPr>
      <w:r w:rsidRPr="00645105">
        <w:rPr>
          <w:rFonts w:asciiTheme="minorHAnsi" w:hAnsiTheme="minorHAnsi" w:cstheme="minorHAnsi"/>
        </w:rPr>
        <w:lastRenderedPageBreak/>
        <w:t>Procedimenti disciplinari avviati nei confronti del personale: NO</w:t>
      </w:r>
    </w:p>
    <w:p w14:paraId="22C56C69" w14:textId="77777777" w:rsidR="00986AAC" w:rsidRPr="00645105" w:rsidRDefault="00986AAC" w:rsidP="00E01001">
      <w:pPr>
        <w:pStyle w:val="Paragrafoelenco"/>
        <w:numPr>
          <w:ilvl w:val="0"/>
          <w:numId w:val="37"/>
        </w:numPr>
        <w:autoSpaceDE w:val="0"/>
        <w:autoSpaceDN w:val="0"/>
        <w:adjustRightInd w:val="0"/>
        <w:spacing w:line="360" w:lineRule="auto"/>
        <w:jc w:val="both"/>
        <w:rPr>
          <w:rFonts w:asciiTheme="minorHAnsi" w:hAnsiTheme="minorHAnsi" w:cstheme="minorHAnsi"/>
        </w:rPr>
      </w:pPr>
      <w:r w:rsidRPr="00645105">
        <w:rPr>
          <w:rFonts w:asciiTheme="minorHAnsi" w:hAnsiTheme="minorHAnsi" w:cstheme="minorHAnsi"/>
        </w:rPr>
        <w:t>Segnalazioni alla casella dedicata del RPCT: NO</w:t>
      </w:r>
    </w:p>
    <w:p w14:paraId="056D8544" w14:textId="77777777" w:rsidR="009F62AE" w:rsidRPr="00645105" w:rsidRDefault="00986AAC" w:rsidP="00E01001">
      <w:pPr>
        <w:pStyle w:val="Paragrafoelenco"/>
        <w:numPr>
          <w:ilvl w:val="0"/>
          <w:numId w:val="37"/>
        </w:numPr>
        <w:autoSpaceDE w:val="0"/>
        <w:autoSpaceDN w:val="0"/>
        <w:adjustRightInd w:val="0"/>
        <w:spacing w:line="360" w:lineRule="auto"/>
        <w:jc w:val="both"/>
        <w:rPr>
          <w:rFonts w:asciiTheme="minorHAnsi" w:hAnsiTheme="minorHAnsi" w:cstheme="minorHAnsi"/>
        </w:rPr>
      </w:pPr>
      <w:r w:rsidRPr="00645105">
        <w:rPr>
          <w:rFonts w:asciiTheme="minorHAnsi" w:hAnsiTheme="minorHAnsi" w:cstheme="minorHAnsi"/>
        </w:rPr>
        <w:t>Reclami od osservanze degli utenti, che possano mettere in luce delle situazioni di malfunzionamento, o malagestione in relazione al set di processi sopra elencati: NO</w:t>
      </w:r>
    </w:p>
    <w:p w14:paraId="45F32157" w14:textId="62983D1E" w:rsidR="00A93559" w:rsidRPr="00645105" w:rsidRDefault="00986AAC" w:rsidP="00E01001">
      <w:pPr>
        <w:pStyle w:val="Paragrafoelenco"/>
        <w:numPr>
          <w:ilvl w:val="0"/>
          <w:numId w:val="37"/>
        </w:numPr>
        <w:autoSpaceDE w:val="0"/>
        <w:autoSpaceDN w:val="0"/>
        <w:adjustRightInd w:val="0"/>
        <w:spacing w:line="360" w:lineRule="auto"/>
        <w:jc w:val="both"/>
        <w:rPr>
          <w:rFonts w:asciiTheme="minorHAnsi" w:hAnsiTheme="minorHAnsi" w:cstheme="minorHAnsi"/>
        </w:rPr>
      </w:pPr>
      <w:r w:rsidRPr="00645105">
        <w:rPr>
          <w:rFonts w:asciiTheme="minorHAnsi" w:hAnsiTheme="minorHAnsi" w:cstheme="minorHAnsi"/>
        </w:rPr>
        <w:t>Altri “eventi sentinella” relativi a particolari episodi attinenti a specifici ambiti di interesse dell’Azienda: NO</w:t>
      </w:r>
    </w:p>
    <w:p w14:paraId="6B168FD3" w14:textId="77777777" w:rsidR="00C9201C" w:rsidRPr="00645105" w:rsidRDefault="00C9201C" w:rsidP="008D1136">
      <w:pPr>
        <w:autoSpaceDE w:val="0"/>
        <w:autoSpaceDN w:val="0"/>
        <w:adjustRightInd w:val="0"/>
        <w:spacing w:line="360" w:lineRule="auto"/>
        <w:jc w:val="both"/>
        <w:rPr>
          <w:rFonts w:asciiTheme="minorHAnsi" w:eastAsia="SymbolMT" w:hAnsiTheme="minorHAnsi" w:cstheme="minorHAnsi"/>
        </w:rPr>
      </w:pPr>
    </w:p>
    <w:p w14:paraId="45F3215B" w14:textId="77777777" w:rsidR="008D1136" w:rsidRPr="00645105" w:rsidRDefault="008D1136" w:rsidP="00F5235E">
      <w:pPr>
        <w:spacing w:line="360" w:lineRule="auto"/>
        <w:jc w:val="both"/>
        <w:rPr>
          <w:rFonts w:asciiTheme="minorHAnsi" w:hAnsiTheme="minorHAnsi" w:cstheme="minorHAnsi"/>
          <w:b/>
          <w:bCs/>
          <w:u w:val="single"/>
        </w:rPr>
      </w:pPr>
      <w:r w:rsidRPr="00645105">
        <w:rPr>
          <w:rFonts w:asciiTheme="minorHAnsi" w:hAnsiTheme="minorHAnsi" w:cstheme="minorHAnsi"/>
          <w:b/>
          <w:bCs/>
          <w:u w:val="single"/>
        </w:rPr>
        <w:t xml:space="preserve">F) Rapporti con gli enti pubblici </w:t>
      </w:r>
    </w:p>
    <w:p w14:paraId="45F3215C" w14:textId="77777777" w:rsidR="00A93559" w:rsidRPr="00645105" w:rsidRDefault="008D1136" w:rsidP="00F5235E">
      <w:pPr>
        <w:spacing w:line="360" w:lineRule="auto"/>
        <w:jc w:val="both"/>
        <w:rPr>
          <w:rFonts w:asciiTheme="minorHAnsi" w:hAnsiTheme="minorHAnsi" w:cstheme="minorHAnsi"/>
        </w:rPr>
      </w:pPr>
      <w:r w:rsidRPr="00645105">
        <w:rPr>
          <w:rFonts w:asciiTheme="minorHAnsi" w:hAnsiTheme="minorHAnsi" w:cstheme="minorHAnsi"/>
        </w:rPr>
        <w:t>Di seguito per l’area in esame si evidenziano i processi a rischio, le fasi per ciascun processo, gli uffici coinvolti e le possibili modalità di commissione dell’evento corruttivo.</w:t>
      </w:r>
    </w:p>
    <w:p w14:paraId="45F3215D" w14:textId="77777777" w:rsidR="00217DA2" w:rsidRPr="00645105" w:rsidRDefault="00217DA2" w:rsidP="00217DA2">
      <w:pPr>
        <w:autoSpaceDE w:val="0"/>
        <w:autoSpaceDN w:val="0"/>
        <w:adjustRightInd w:val="0"/>
        <w:spacing w:line="360" w:lineRule="auto"/>
        <w:jc w:val="both"/>
        <w:rPr>
          <w:rFonts w:asciiTheme="minorHAnsi" w:eastAsia="SymbolMT" w:hAnsiTheme="minorHAnsi" w:cstheme="minorHAnsi"/>
          <w:sz w:val="10"/>
          <w:szCs w:val="10"/>
        </w:rPr>
      </w:pPr>
    </w:p>
    <w:tbl>
      <w:tblPr>
        <w:tblStyle w:val="Tabellagriglia1chiara-colore4"/>
        <w:tblW w:w="0" w:type="auto"/>
        <w:tblLook w:val="04A0" w:firstRow="1" w:lastRow="0" w:firstColumn="1" w:lastColumn="0" w:noHBand="0" w:noVBand="1"/>
      </w:tblPr>
      <w:tblGrid>
        <w:gridCol w:w="2340"/>
        <w:gridCol w:w="7288"/>
      </w:tblGrid>
      <w:tr w:rsidR="00217DA2" w:rsidRPr="00645105" w14:paraId="45F32161" w14:textId="77777777" w:rsidTr="00A47C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5F3215E" w14:textId="77777777" w:rsidR="00217DA2" w:rsidRPr="00645105" w:rsidRDefault="00217DA2" w:rsidP="008A23E8">
            <w:pPr>
              <w:autoSpaceDE w:val="0"/>
              <w:autoSpaceDN w:val="0"/>
              <w:adjustRightInd w:val="0"/>
              <w:jc w:val="center"/>
              <w:rPr>
                <w:rFonts w:asciiTheme="minorHAnsi" w:eastAsia="SymbolMT" w:hAnsiTheme="minorHAnsi" w:cstheme="minorHAnsi"/>
                <w:color w:val="134163" w:themeColor="accent2" w:themeShade="80"/>
                <w:sz w:val="22"/>
                <w:szCs w:val="22"/>
              </w:rPr>
            </w:pPr>
            <w:bookmarkStart w:id="38" w:name="_Hlk31186491"/>
            <w:r w:rsidRPr="00645105">
              <w:rPr>
                <w:rFonts w:asciiTheme="minorHAnsi" w:eastAsia="SymbolMT" w:hAnsiTheme="minorHAnsi" w:cstheme="minorHAnsi"/>
                <w:color w:val="134163" w:themeColor="accent2" w:themeShade="80"/>
                <w:sz w:val="22"/>
                <w:szCs w:val="22"/>
              </w:rPr>
              <w:t>Processo</w:t>
            </w:r>
          </w:p>
        </w:tc>
        <w:tc>
          <w:tcPr>
            <w:tcW w:w="7478" w:type="dxa"/>
          </w:tcPr>
          <w:p w14:paraId="45F32160" w14:textId="78C0E33F" w:rsidR="00D110B7" w:rsidRPr="00645105" w:rsidRDefault="00217DA2" w:rsidP="008A23E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SymbolMT" w:hAnsiTheme="minorHAnsi" w:cstheme="minorHAnsi"/>
                <w:b w:val="0"/>
                <w:bCs w:val="0"/>
                <w:color w:val="134163" w:themeColor="accent2" w:themeShade="80"/>
                <w:sz w:val="22"/>
                <w:szCs w:val="22"/>
              </w:rPr>
            </w:pPr>
            <w:r w:rsidRPr="00645105">
              <w:rPr>
                <w:rFonts w:asciiTheme="minorHAnsi" w:eastAsia="SymbolMT" w:hAnsiTheme="minorHAnsi" w:cstheme="minorHAnsi"/>
                <w:color w:val="134163" w:themeColor="accent2" w:themeShade="80"/>
                <w:sz w:val="22"/>
                <w:szCs w:val="22"/>
              </w:rPr>
              <w:t xml:space="preserve">Gestione rapporti </w:t>
            </w:r>
            <w:r w:rsidR="00B8581D" w:rsidRPr="00645105">
              <w:rPr>
                <w:rFonts w:asciiTheme="minorHAnsi" w:eastAsia="SymbolMT" w:hAnsiTheme="minorHAnsi" w:cstheme="minorHAnsi"/>
                <w:color w:val="134163" w:themeColor="accent2" w:themeShade="80"/>
                <w:sz w:val="22"/>
                <w:szCs w:val="22"/>
              </w:rPr>
              <w:t>con Comune socio</w:t>
            </w:r>
            <w:r w:rsidRPr="00645105">
              <w:rPr>
                <w:rFonts w:asciiTheme="minorHAnsi" w:eastAsia="SymbolMT" w:hAnsiTheme="minorHAnsi" w:cstheme="minorHAnsi"/>
                <w:color w:val="134163" w:themeColor="accent2" w:themeShade="80"/>
                <w:sz w:val="22"/>
                <w:szCs w:val="22"/>
              </w:rPr>
              <w:t xml:space="preserve"> </w:t>
            </w:r>
          </w:p>
        </w:tc>
      </w:tr>
      <w:tr w:rsidR="005E4238" w:rsidRPr="00645105" w14:paraId="09647136" w14:textId="77777777" w:rsidTr="00A47C2C">
        <w:tc>
          <w:tcPr>
            <w:cnfStyle w:val="001000000000" w:firstRow="0" w:lastRow="0" w:firstColumn="1" w:lastColumn="0" w:oddVBand="0" w:evenVBand="0" w:oddHBand="0" w:evenHBand="0" w:firstRowFirstColumn="0" w:firstRowLastColumn="0" w:lastRowFirstColumn="0" w:lastRowLastColumn="0"/>
            <w:tcW w:w="2376" w:type="dxa"/>
          </w:tcPr>
          <w:p w14:paraId="0B28AEB0" w14:textId="77777777" w:rsidR="005E4238" w:rsidRDefault="005E4238" w:rsidP="008A23E8">
            <w:pPr>
              <w:autoSpaceDE w:val="0"/>
              <w:autoSpaceDN w:val="0"/>
              <w:adjustRightInd w:val="0"/>
              <w:jc w:val="both"/>
              <w:rPr>
                <w:rFonts w:asciiTheme="minorHAnsi" w:eastAsia="SymbolMT" w:hAnsiTheme="minorHAnsi" w:cstheme="minorHAnsi"/>
                <w:b w:val="0"/>
                <w:bCs w:val="0"/>
                <w:color w:val="000000"/>
                <w:sz w:val="22"/>
                <w:szCs w:val="22"/>
              </w:rPr>
            </w:pPr>
            <w:r>
              <w:rPr>
                <w:rFonts w:asciiTheme="minorHAnsi" w:eastAsia="SymbolMT" w:hAnsiTheme="minorHAnsi" w:cstheme="minorHAnsi"/>
                <w:color w:val="000000"/>
                <w:sz w:val="22"/>
                <w:szCs w:val="22"/>
              </w:rPr>
              <w:t>Input</w:t>
            </w:r>
          </w:p>
          <w:p w14:paraId="75DCA71C" w14:textId="6522DC02" w:rsidR="005E4238" w:rsidRPr="00645105" w:rsidRDefault="005E4238" w:rsidP="008A23E8">
            <w:pPr>
              <w:autoSpaceDE w:val="0"/>
              <w:autoSpaceDN w:val="0"/>
              <w:adjustRightInd w:val="0"/>
              <w:jc w:val="both"/>
              <w:rPr>
                <w:rFonts w:asciiTheme="minorHAnsi" w:eastAsia="SymbolMT" w:hAnsiTheme="minorHAnsi" w:cstheme="minorHAnsi"/>
                <w:color w:val="000000"/>
                <w:sz w:val="22"/>
                <w:szCs w:val="22"/>
              </w:rPr>
            </w:pPr>
            <w:r>
              <w:rPr>
                <w:rFonts w:asciiTheme="minorHAnsi" w:eastAsia="SymbolMT" w:hAnsiTheme="minorHAnsi" w:cstheme="minorHAnsi"/>
                <w:color w:val="000000"/>
                <w:sz w:val="22"/>
                <w:szCs w:val="22"/>
              </w:rPr>
              <w:t>Output</w:t>
            </w:r>
          </w:p>
        </w:tc>
        <w:tc>
          <w:tcPr>
            <w:tcW w:w="7478" w:type="dxa"/>
          </w:tcPr>
          <w:p w14:paraId="15C218F6" w14:textId="39F02F16" w:rsidR="005E4238" w:rsidRPr="005E4238" w:rsidRDefault="005E4238" w:rsidP="005E423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000000"/>
                <w:sz w:val="22"/>
                <w:szCs w:val="22"/>
              </w:rPr>
            </w:pPr>
            <w:r>
              <w:rPr>
                <w:rFonts w:asciiTheme="minorHAnsi" w:eastAsia="SymbolMT" w:hAnsiTheme="minorHAnsi" w:cstheme="minorHAnsi"/>
                <w:color w:val="000000"/>
                <w:sz w:val="22"/>
                <w:szCs w:val="22"/>
              </w:rPr>
              <w:t xml:space="preserve">- </w:t>
            </w:r>
            <w:r w:rsidRPr="005E4238">
              <w:rPr>
                <w:rFonts w:asciiTheme="minorHAnsi" w:eastAsia="SymbolMT" w:hAnsiTheme="minorHAnsi" w:cstheme="minorHAnsi"/>
                <w:color w:val="000000"/>
                <w:sz w:val="22"/>
                <w:szCs w:val="22"/>
              </w:rPr>
              <w:t>attività societaria</w:t>
            </w:r>
          </w:p>
          <w:p w14:paraId="2D03E492" w14:textId="1506A049" w:rsidR="005E4238" w:rsidRPr="00645105" w:rsidRDefault="005E4238" w:rsidP="005E423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000000"/>
                <w:sz w:val="22"/>
                <w:szCs w:val="22"/>
              </w:rPr>
            </w:pPr>
            <w:r>
              <w:rPr>
                <w:rFonts w:asciiTheme="minorHAnsi" w:eastAsia="SymbolMT" w:hAnsiTheme="minorHAnsi" w:cstheme="minorHAnsi"/>
                <w:color w:val="000000"/>
                <w:sz w:val="22"/>
                <w:szCs w:val="22"/>
              </w:rPr>
              <w:t xml:space="preserve">- </w:t>
            </w:r>
            <w:r w:rsidRPr="005E4238">
              <w:rPr>
                <w:rFonts w:asciiTheme="minorHAnsi" w:eastAsia="SymbolMT" w:hAnsiTheme="minorHAnsi" w:cstheme="minorHAnsi"/>
                <w:color w:val="000000"/>
                <w:sz w:val="22"/>
                <w:szCs w:val="22"/>
              </w:rPr>
              <w:t>adempimenti societari</w:t>
            </w:r>
          </w:p>
        </w:tc>
      </w:tr>
      <w:tr w:rsidR="00217DA2" w:rsidRPr="00645105" w14:paraId="45F32165" w14:textId="77777777" w:rsidTr="00A47C2C">
        <w:tc>
          <w:tcPr>
            <w:cnfStyle w:val="001000000000" w:firstRow="0" w:lastRow="0" w:firstColumn="1" w:lastColumn="0" w:oddVBand="0" w:evenVBand="0" w:oddHBand="0" w:evenHBand="0" w:firstRowFirstColumn="0" w:firstRowLastColumn="0" w:lastRowFirstColumn="0" w:lastRowLastColumn="0"/>
            <w:tcW w:w="2376" w:type="dxa"/>
          </w:tcPr>
          <w:p w14:paraId="45F32162" w14:textId="77777777" w:rsidR="00217DA2" w:rsidRPr="00645105" w:rsidRDefault="00217DA2" w:rsidP="008A23E8">
            <w:pPr>
              <w:autoSpaceDE w:val="0"/>
              <w:autoSpaceDN w:val="0"/>
              <w:adjustRightInd w:val="0"/>
              <w:jc w:val="both"/>
              <w:rPr>
                <w:rFonts w:asciiTheme="minorHAnsi" w:eastAsia="SymbolMT" w:hAnsiTheme="minorHAnsi" w:cstheme="minorHAnsi"/>
                <w:color w:val="000000"/>
                <w:sz w:val="22"/>
                <w:szCs w:val="22"/>
              </w:rPr>
            </w:pPr>
            <w:r w:rsidRPr="00645105">
              <w:rPr>
                <w:rFonts w:asciiTheme="minorHAnsi" w:eastAsia="SymbolMT" w:hAnsiTheme="minorHAnsi" w:cstheme="minorHAnsi"/>
                <w:color w:val="000000"/>
                <w:sz w:val="22"/>
                <w:szCs w:val="22"/>
              </w:rPr>
              <w:t>Fasi a rischio</w:t>
            </w:r>
          </w:p>
        </w:tc>
        <w:tc>
          <w:tcPr>
            <w:tcW w:w="7478" w:type="dxa"/>
          </w:tcPr>
          <w:p w14:paraId="45F32163" w14:textId="77777777" w:rsidR="00B8581D" w:rsidRPr="00645105" w:rsidRDefault="00B8581D" w:rsidP="008A23E8">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000000"/>
                <w:sz w:val="22"/>
                <w:szCs w:val="22"/>
              </w:rPr>
            </w:pPr>
            <w:r w:rsidRPr="00645105">
              <w:rPr>
                <w:rFonts w:asciiTheme="minorHAnsi" w:eastAsia="SymbolMT" w:hAnsiTheme="minorHAnsi" w:cstheme="minorHAnsi"/>
                <w:color w:val="000000"/>
                <w:sz w:val="22"/>
                <w:szCs w:val="22"/>
              </w:rPr>
              <w:t xml:space="preserve">rendicontazione costi e ricavi al Comune </w:t>
            </w:r>
          </w:p>
          <w:p w14:paraId="45F32164" w14:textId="77777777" w:rsidR="00217DA2" w:rsidRPr="00645105" w:rsidRDefault="00B8581D" w:rsidP="008A23E8">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000000"/>
                <w:sz w:val="22"/>
                <w:szCs w:val="22"/>
              </w:rPr>
            </w:pPr>
            <w:r w:rsidRPr="00645105">
              <w:rPr>
                <w:rFonts w:asciiTheme="minorHAnsi" w:eastAsia="SymbolMT" w:hAnsiTheme="minorHAnsi" w:cstheme="minorHAnsi"/>
                <w:color w:val="000000"/>
                <w:sz w:val="22"/>
                <w:szCs w:val="22"/>
              </w:rPr>
              <w:t>adempimenti relativi al controllo analogo</w:t>
            </w:r>
          </w:p>
        </w:tc>
      </w:tr>
      <w:tr w:rsidR="00217DA2" w:rsidRPr="00645105" w14:paraId="45F3216A" w14:textId="77777777" w:rsidTr="00A47C2C">
        <w:tc>
          <w:tcPr>
            <w:cnfStyle w:val="001000000000" w:firstRow="0" w:lastRow="0" w:firstColumn="1" w:lastColumn="0" w:oddVBand="0" w:evenVBand="0" w:oddHBand="0" w:evenHBand="0" w:firstRowFirstColumn="0" w:firstRowLastColumn="0" w:lastRowFirstColumn="0" w:lastRowLastColumn="0"/>
            <w:tcW w:w="2376" w:type="dxa"/>
          </w:tcPr>
          <w:p w14:paraId="45F32166" w14:textId="77777777" w:rsidR="00217DA2" w:rsidRPr="00645105" w:rsidRDefault="00152263" w:rsidP="008A23E8">
            <w:pPr>
              <w:autoSpaceDE w:val="0"/>
              <w:autoSpaceDN w:val="0"/>
              <w:adjustRightInd w:val="0"/>
              <w:jc w:val="both"/>
              <w:rPr>
                <w:rFonts w:asciiTheme="minorHAnsi" w:eastAsia="SymbolMT" w:hAnsiTheme="minorHAnsi" w:cstheme="minorHAnsi"/>
                <w:color w:val="000000"/>
                <w:sz w:val="22"/>
                <w:szCs w:val="22"/>
              </w:rPr>
            </w:pPr>
            <w:r w:rsidRPr="00645105">
              <w:rPr>
                <w:rFonts w:asciiTheme="minorHAnsi" w:eastAsia="SymbolMT" w:hAnsiTheme="minorHAnsi" w:cstheme="minorHAnsi"/>
                <w:color w:val="000000"/>
                <w:sz w:val="22"/>
                <w:szCs w:val="22"/>
              </w:rPr>
              <w:t>Funzioni</w:t>
            </w:r>
          </w:p>
        </w:tc>
        <w:tc>
          <w:tcPr>
            <w:tcW w:w="7478" w:type="dxa"/>
          </w:tcPr>
          <w:p w14:paraId="45EBEC33" w14:textId="1061532B" w:rsidR="003C30A9" w:rsidRDefault="003C30A9" w:rsidP="003C30A9">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2"/>
                <w:szCs w:val="22"/>
                <w:lang w:eastAsia="it-IT"/>
              </w:rPr>
            </w:pPr>
            <w:r>
              <w:rPr>
                <w:rFonts w:asciiTheme="minorHAnsi" w:eastAsia="Times New Roman" w:hAnsiTheme="minorHAnsi" w:cstheme="minorHAnsi"/>
                <w:color w:val="auto"/>
                <w:sz w:val="22"/>
                <w:szCs w:val="22"/>
                <w:lang w:eastAsia="it-IT"/>
              </w:rPr>
              <w:t xml:space="preserve">- </w:t>
            </w:r>
            <w:r w:rsidR="00152263" w:rsidRPr="00645105">
              <w:rPr>
                <w:rFonts w:asciiTheme="minorHAnsi" w:eastAsia="Times New Roman" w:hAnsiTheme="minorHAnsi" w:cstheme="minorHAnsi"/>
                <w:color w:val="auto"/>
                <w:sz w:val="22"/>
                <w:szCs w:val="22"/>
                <w:lang w:eastAsia="it-IT"/>
              </w:rPr>
              <w:t xml:space="preserve">Amministratore Unico </w:t>
            </w:r>
          </w:p>
          <w:p w14:paraId="45F32169" w14:textId="61503910" w:rsidR="00217DA2" w:rsidRPr="00645105" w:rsidRDefault="003C30A9" w:rsidP="003C30A9">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Pr>
                <w:rFonts w:asciiTheme="minorHAnsi" w:eastAsia="Times New Roman" w:hAnsiTheme="minorHAnsi" w:cstheme="minorHAnsi"/>
                <w:color w:val="auto"/>
                <w:sz w:val="22"/>
                <w:szCs w:val="22"/>
                <w:lang w:eastAsia="it-IT"/>
              </w:rPr>
              <w:t xml:space="preserve">- </w:t>
            </w:r>
            <w:r w:rsidR="00152263" w:rsidRPr="00645105">
              <w:rPr>
                <w:rFonts w:asciiTheme="minorHAnsi" w:hAnsiTheme="minorHAnsi" w:cstheme="minorHAnsi"/>
                <w:sz w:val="22"/>
                <w:szCs w:val="22"/>
              </w:rPr>
              <w:t xml:space="preserve">Ufficio per la gestione degli utenti </w:t>
            </w:r>
          </w:p>
        </w:tc>
      </w:tr>
      <w:tr w:rsidR="00217DA2" w:rsidRPr="00645105" w14:paraId="45F3216E" w14:textId="77777777" w:rsidTr="00A47C2C">
        <w:tc>
          <w:tcPr>
            <w:cnfStyle w:val="001000000000" w:firstRow="0" w:lastRow="0" w:firstColumn="1" w:lastColumn="0" w:oddVBand="0" w:evenVBand="0" w:oddHBand="0" w:evenHBand="0" w:firstRowFirstColumn="0" w:firstRowLastColumn="0" w:lastRowFirstColumn="0" w:lastRowLastColumn="0"/>
            <w:tcW w:w="2376" w:type="dxa"/>
          </w:tcPr>
          <w:p w14:paraId="45F3216B" w14:textId="77777777" w:rsidR="00217DA2" w:rsidRPr="00645105" w:rsidRDefault="00217DA2" w:rsidP="008A23E8">
            <w:pPr>
              <w:autoSpaceDE w:val="0"/>
              <w:autoSpaceDN w:val="0"/>
              <w:adjustRightInd w:val="0"/>
              <w:jc w:val="both"/>
              <w:rPr>
                <w:rFonts w:asciiTheme="minorHAnsi" w:eastAsia="SymbolMT" w:hAnsiTheme="minorHAnsi" w:cstheme="minorHAnsi"/>
                <w:color w:val="000000"/>
                <w:sz w:val="22"/>
                <w:szCs w:val="22"/>
              </w:rPr>
            </w:pPr>
            <w:r w:rsidRPr="00645105">
              <w:rPr>
                <w:rFonts w:asciiTheme="minorHAnsi" w:eastAsia="SymbolMT" w:hAnsiTheme="minorHAnsi" w:cstheme="minorHAnsi"/>
                <w:color w:val="000000"/>
                <w:sz w:val="22"/>
                <w:szCs w:val="22"/>
              </w:rPr>
              <w:t>Descrizione evento corruttivo</w:t>
            </w:r>
          </w:p>
        </w:tc>
        <w:tc>
          <w:tcPr>
            <w:tcW w:w="7478" w:type="dxa"/>
          </w:tcPr>
          <w:p w14:paraId="45F3216C" w14:textId="77777777" w:rsidR="00B8581D" w:rsidRPr="00645105" w:rsidRDefault="00B8581D" w:rsidP="008A23E8">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000000"/>
                <w:sz w:val="22"/>
                <w:szCs w:val="22"/>
              </w:rPr>
            </w:pPr>
            <w:r w:rsidRPr="00645105">
              <w:rPr>
                <w:rFonts w:asciiTheme="minorHAnsi" w:eastAsia="SymbolMT" w:hAnsiTheme="minorHAnsi" w:cstheme="minorHAnsi"/>
                <w:color w:val="000000"/>
                <w:sz w:val="22"/>
                <w:szCs w:val="22"/>
              </w:rPr>
              <w:t xml:space="preserve">Elusione degli adempimenti relativi al controllo analogo </w:t>
            </w:r>
          </w:p>
          <w:p w14:paraId="45F3216D" w14:textId="77777777" w:rsidR="00217DA2" w:rsidRPr="00645105" w:rsidRDefault="00B8581D" w:rsidP="008A23E8">
            <w:pPr>
              <w:numPr>
                <w:ilvl w:val="0"/>
                <w:numId w:val="3"/>
              </w:numPr>
              <w:autoSpaceDE w:val="0"/>
              <w:autoSpaceDN w:val="0"/>
              <w:adjustRightInd w:val="0"/>
              <w:ind w:left="357" w:hanging="357"/>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000000"/>
                <w:sz w:val="22"/>
                <w:szCs w:val="22"/>
              </w:rPr>
            </w:pPr>
            <w:r w:rsidRPr="00645105">
              <w:rPr>
                <w:rFonts w:asciiTheme="minorHAnsi" w:eastAsia="SymbolMT" w:hAnsiTheme="minorHAnsi" w:cstheme="minorHAnsi"/>
                <w:color w:val="000000"/>
                <w:sz w:val="22"/>
                <w:szCs w:val="22"/>
              </w:rPr>
              <w:t>Impedito controllo al Comune socio</w:t>
            </w:r>
          </w:p>
        </w:tc>
      </w:tr>
      <w:tr w:rsidR="00A02C46" w:rsidRPr="00645105" w14:paraId="741EF544" w14:textId="77777777" w:rsidTr="00A47C2C">
        <w:tc>
          <w:tcPr>
            <w:cnfStyle w:val="001000000000" w:firstRow="0" w:lastRow="0" w:firstColumn="1" w:lastColumn="0" w:oddVBand="0" w:evenVBand="0" w:oddHBand="0" w:evenHBand="0" w:firstRowFirstColumn="0" w:firstRowLastColumn="0" w:lastRowFirstColumn="0" w:lastRowLastColumn="0"/>
            <w:tcW w:w="2376" w:type="dxa"/>
          </w:tcPr>
          <w:p w14:paraId="49F17A22" w14:textId="6D0A9D16" w:rsidR="00A02C46" w:rsidRPr="00645105" w:rsidRDefault="00A02C46" w:rsidP="008A23E8">
            <w:pPr>
              <w:autoSpaceDE w:val="0"/>
              <w:autoSpaceDN w:val="0"/>
              <w:adjustRightInd w:val="0"/>
              <w:jc w:val="both"/>
              <w:rPr>
                <w:rFonts w:asciiTheme="minorHAnsi" w:eastAsia="SymbolMT" w:hAnsiTheme="minorHAnsi" w:cstheme="minorHAnsi"/>
                <w:color w:val="000000"/>
                <w:sz w:val="22"/>
                <w:szCs w:val="22"/>
              </w:rPr>
            </w:pPr>
            <w:r w:rsidRPr="00A02C46">
              <w:rPr>
                <w:rFonts w:asciiTheme="minorHAnsi" w:eastAsia="SymbolMT" w:hAnsiTheme="minorHAnsi" w:cstheme="minorHAnsi"/>
                <w:color w:val="000000"/>
                <w:sz w:val="22"/>
                <w:szCs w:val="22"/>
              </w:rPr>
              <w:t>Misure di prevenzione</w:t>
            </w:r>
          </w:p>
        </w:tc>
        <w:tc>
          <w:tcPr>
            <w:tcW w:w="7478" w:type="dxa"/>
          </w:tcPr>
          <w:p w14:paraId="7A36F3DA" w14:textId="77777777" w:rsidR="00A02C46" w:rsidRDefault="00A02C46" w:rsidP="00A02C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2C46">
              <w:rPr>
                <w:rFonts w:asciiTheme="minorHAnsi" w:eastAsia="SymbolMT" w:hAnsiTheme="minorHAnsi" w:cstheme="minorHAnsi"/>
                <w:b/>
                <w:bCs/>
                <w:color w:val="1D99A0" w:themeColor="accent3" w:themeShade="BF"/>
                <w:sz w:val="22"/>
                <w:szCs w:val="22"/>
              </w:rPr>
              <w:t>Misure di regolamentazione</w:t>
            </w:r>
            <w:r w:rsidRPr="00A02C46">
              <w:rPr>
                <w:rFonts w:asciiTheme="minorHAnsi" w:hAnsiTheme="minorHAnsi" w:cstheme="minorHAnsi"/>
                <w:sz w:val="22"/>
                <w:szCs w:val="22"/>
              </w:rPr>
              <w:t xml:space="preserve">: </w:t>
            </w:r>
          </w:p>
          <w:p w14:paraId="6E96C8F7" w14:textId="604A456B" w:rsidR="00A02C46" w:rsidRDefault="00A02C46" w:rsidP="00A02C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2C46">
              <w:rPr>
                <w:rFonts w:asciiTheme="minorHAnsi" w:hAnsiTheme="minorHAnsi" w:cstheme="minorHAnsi"/>
                <w:sz w:val="22"/>
                <w:szCs w:val="22"/>
              </w:rPr>
              <w:t>- Statuto societario</w:t>
            </w:r>
            <w:r>
              <w:rPr>
                <w:rFonts w:asciiTheme="minorHAnsi" w:hAnsiTheme="minorHAnsi" w:cstheme="minorHAnsi"/>
                <w:sz w:val="22"/>
                <w:szCs w:val="22"/>
              </w:rPr>
              <w:t>;</w:t>
            </w:r>
          </w:p>
          <w:p w14:paraId="586A34AC" w14:textId="7046276E" w:rsidR="00A02C46" w:rsidRDefault="00A02C46" w:rsidP="00A02C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2C46">
              <w:rPr>
                <w:rFonts w:asciiTheme="minorHAnsi" w:hAnsiTheme="minorHAnsi" w:cstheme="minorHAnsi"/>
                <w:sz w:val="22"/>
                <w:szCs w:val="22"/>
              </w:rPr>
              <w:t>- Regolament</w:t>
            </w:r>
            <w:r>
              <w:rPr>
                <w:rFonts w:asciiTheme="minorHAnsi" w:hAnsiTheme="minorHAnsi" w:cstheme="minorHAnsi"/>
                <w:sz w:val="22"/>
                <w:szCs w:val="22"/>
              </w:rPr>
              <w:t>o</w:t>
            </w:r>
            <w:r w:rsidRPr="00A02C46">
              <w:rPr>
                <w:rFonts w:asciiTheme="minorHAnsi" w:hAnsiTheme="minorHAnsi" w:cstheme="minorHAnsi"/>
                <w:sz w:val="22"/>
                <w:szCs w:val="22"/>
              </w:rPr>
              <w:t xml:space="preserve"> dei controlli interni Comune di </w:t>
            </w:r>
            <w:r>
              <w:rPr>
                <w:rFonts w:asciiTheme="minorHAnsi" w:hAnsiTheme="minorHAnsi" w:cstheme="minorHAnsi"/>
                <w:sz w:val="22"/>
                <w:szCs w:val="22"/>
              </w:rPr>
              <w:t>Treviolo;</w:t>
            </w:r>
          </w:p>
          <w:p w14:paraId="5800A3C6" w14:textId="77777777" w:rsidR="00A02C46" w:rsidRPr="00A02C46" w:rsidRDefault="00A02C46" w:rsidP="00A02C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7030A0"/>
                <w:sz w:val="22"/>
                <w:szCs w:val="22"/>
              </w:rPr>
            </w:pPr>
            <w:r w:rsidRPr="00A02C46">
              <w:rPr>
                <w:rFonts w:asciiTheme="minorHAnsi" w:hAnsiTheme="minorHAnsi" w:cstheme="minorHAnsi"/>
                <w:b/>
                <w:bCs/>
                <w:color w:val="7030A0"/>
                <w:sz w:val="22"/>
                <w:szCs w:val="22"/>
              </w:rPr>
              <w:t xml:space="preserve">Misure di controllo </w:t>
            </w:r>
          </w:p>
          <w:p w14:paraId="70E9DFBF" w14:textId="436E208D" w:rsidR="00A02C46" w:rsidRDefault="00A02C46" w:rsidP="00A02C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B013A">
              <w:rPr>
                <w:rFonts w:asciiTheme="minorHAnsi" w:hAnsiTheme="minorHAnsi" w:cstheme="minorHAnsi"/>
                <w:sz w:val="22"/>
                <w:szCs w:val="22"/>
              </w:rPr>
              <w:t xml:space="preserve">- Audit </w:t>
            </w:r>
            <w:r w:rsidR="000B013A" w:rsidRPr="000B013A">
              <w:rPr>
                <w:rFonts w:asciiTheme="minorHAnsi" w:hAnsiTheme="minorHAnsi" w:cstheme="minorHAnsi"/>
                <w:sz w:val="22"/>
                <w:szCs w:val="22"/>
              </w:rPr>
              <w:t>revisore dei conti</w:t>
            </w:r>
          </w:p>
          <w:p w14:paraId="1CFF2A49" w14:textId="77777777" w:rsidR="00A02C46" w:rsidRDefault="00A02C46" w:rsidP="00A02C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2C46">
              <w:rPr>
                <w:rFonts w:asciiTheme="minorHAnsi" w:hAnsiTheme="minorHAnsi" w:cstheme="minorHAnsi"/>
                <w:sz w:val="22"/>
                <w:szCs w:val="22"/>
              </w:rPr>
              <w:t>- Controllo analogo esercitato dal Comune di Tr</w:t>
            </w:r>
            <w:r>
              <w:rPr>
                <w:rFonts w:asciiTheme="minorHAnsi" w:hAnsiTheme="minorHAnsi" w:cstheme="minorHAnsi"/>
                <w:sz w:val="22"/>
                <w:szCs w:val="22"/>
              </w:rPr>
              <w:t>eviolo</w:t>
            </w:r>
            <w:r w:rsidRPr="00A02C46">
              <w:rPr>
                <w:rFonts w:asciiTheme="minorHAnsi" w:hAnsiTheme="minorHAnsi" w:cstheme="minorHAnsi"/>
                <w:sz w:val="22"/>
                <w:szCs w:val="22"/>
              </w:rPr>
              <w:t xml:space="preserve"> </w:t>
            </w:r>
          </w:p>
          <w:p w14:paraId="70FC1D51" w14:textId="77777777" w:rsidR="00A02C46" w:rsidRDefault="00A02C46" w:rsidP="00A02C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2C46">
              <w:rPr>
                <w:rFonts w:asciiTheme="minorHAnsi" w:hAnsiTheme="minorHAnsi" w:cstheme="minorHAnsi"/>
                <w:sz w:val="22"/>
                <w:szCs w:val="22"/>
              </w:rPr>
              <w:t xml:space="preserve">- Rendicontazioni delle attività e prestazioni previste dai contratti di servizio </w:t>
            </w:r>
          </w:p>
          <w:p w14:paraId="24E93B72" w14:textId="77777777" w:rsidR="00A02C46" w:rsidRDefault="00A02C46" w:rsidP="00A02C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02C46">
              <w:rPr>
                <w:rFonts w:asciiTheme="minorHAnsi" w:hAnsiTheme="minorHAnsi" w:cstheme="minorHAnsi"/>
                <w:sz w:val="22"/>
                <w:szCs w:val="22"/>
              </w:rPr>
              <w:t xml:space="preserve">- Segregazione dei ruoli e delle funzioni </w:t>
            </w:r>
          </w:p>
          <w:p w14:paraId="4FE73667" w14:textId="12FD927B" w:rsidR="00A02C46" w:rsidRPr="00645105" w:rsidRDefault="00A02C46" w:rsidP="00A02C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000000"/>
                <w:sz w:val="22"/>
                <w:szCs w:val="22"/>
              </w:rPr>
            </w:pPr>
            <w:r w:rsidRPr="00A02C46">
              <w:rPr>
                <w:rFonts w:asciiTheme="minorHAnsi" w:eastAsia="SymbolMT" w:hAnsiTheme="minorHAnsi" w:cstheme="minorHAnsi"/>
                <w:b/>
                <w:bCs/>
                <w:color w:val="2E653E" w:themeColor="accent5" w:themeShade="BF"/>
                <w:sz w:val="22"/>
                <w:szCs w:val="22"/>
              </w:rPr>
              <w:t>Misure di definizione e promozione dell’etica e di standard di comportamento</w:t>
            </w:r>
            <w:r w:rsidRPr="00A02C46">
              <w:rPr>
                <w:rFonts w:asciiTheme="minorHAnsi" w:hAnsiTheme="minorHAnsi" w:cstheme="minorHAnsi"/>
                <w:sz w:val="22"/>
                <w:szCs w:val="22"/>
              </w:rPr>
              <w:t>: - Rispetto del Codice Etico di Comportamento</w:t>
            </w:r>
          </w:p>
        </w:tc>
      </w:tr>
      <w:bookmarkEnd w:id="38"/>
    </w:tbl>
    <w:p w14:paraId="45F3216F" w14:textId="77777777" w:rsidR="00217DA2" w:rsidRPr="00645105" w:rsidRDefault="00217DA2" w:rsidP="00217DA2">
      <w:pPr>
        <w:autoSpaceDE w:val="0"/>
        <w:autoSpaceDN w:val="0"/>
        <w:adjustRightInd w:val="0"/>
        <w:spacing w:line="360" w:lineRule="auto"/>
        <w:jc w:val="both"/>
        <w:rPr>
          <w:rFonts w:asciiTheme="minorHAnsi" w:eastAsia="SymbolMT" w:hAnsiTheme="minorHAnsi" w:cstheme="minorHAnsi"/>
          <w:color w:val="000000"/>
          <w:sz w:val="10"/>
          <w:szCs w:val="10"/>
        </w:rPr>
      </w:pPr>
    </w:p>
    <w:p w14:paraId="45F32194" w14:textId="77777777" w:rsidR="00B8581D" w:rsidRPr="00645105" w:rsidRDefault="00B8581D" w:rsidP="00217DA2">
      <w:pPr>
        <w:autoSpaceDE w:val="0"/>
        <w:autoSpaceDN w:val="0"/>
        <w:adjustRightInd w:val="0"/>
        <w:spacing w:line="360" w:lineRule="auto"/>
        <w:jc w:val="both"/>
        <w:rPr>
          <w:rFonts w:asciiTheme="minorHAnsi" w:eastAsia="SymbolMT" w:hAnsiTheme="minorHAnsi" w:cstheme="minorHAnsi"/>
        </w:rPr>
      </w:pPr>
    </w:p>
    <w:p w14:paraId="7A9517E0" w14:textId="77777777" w:rsidR="00426B21" w:rsidRPr="00645105" w:rsidRDefault="00426B21" w:rsidP="00426B21">
      <w:pPr>
        <w:pStyle w:val="Paragrafoelenco"/>
        <w:numPr>
          <w:ilvl w:val="0"/>
          <w:numId w:val="37"/>
        </w:numPr>
        <w:autoSpaceDE w:val="0"/>
        <w:autoSpaceDN w:val="0"/>
        <w:adjustRightInd w:val="0"/>
        <w:spacing w:line="360" w:lineRule="auto"/>
        <w:jc w:val="both"/>
        <w:rPr>
          <w:rFonts w:asciiTheme="minorHAnsi" w:hAnsiTheme="minorHAnsi" w:cstheme="minorHAnsi"/>
        </w:rPr>
      </w:pPr>
      <w:r w:rsidRPr="00645105">
        <w:rPr>
          <w:rFonts w:asciiTheme="minorHAnsi" w:hAnsiTheme="minorHAnsi" w:cstheme="minorHAnsi"/>
        </w:rPr>
        <w:t>Incidenza di personale coinvolto in precedenti giudiziari: NO</w:t>
      </w:r>
    </w:p>
    <w:p w14:paraId="44C1F246" w14:textId="77777777" w:rsidR="00426B21" w:rsidRPr="00645105" w:rsidRDefault="00426B21" w:rsidP="00426B21">
      <w:pPr>
        <w:pStyle w:val="Paragrafoelenco"/>
        <w:numPr>
          <w:ilvl w:val="0"/>
          <w:numId w:val="37"/>
        </w:numPr>
        <w:autoSpaceDE w:val="0"/>
        <w:autoSpaceDN w:val="0"/>
        <w:adjustRightInd w:val="0"/>
        <w:spacing w:line="360" w:lineRule="auto"/>
        <w:jc w:val="both"/>
        <w:rPr>
          <w:rFonts w:asciiTheme="minorHAnsi" w:hAnsiTheme="minorHAnsi" w:cstheme="minorHAnsi"/>
        </w:rPr>
      </w:pPr>
      <w:r w:rsidRPr="00645105">
        <w:rPr>
          <w:rFonts w:asciiTheme="minorHAnsi" w:hAnsiTheme="minorHAnsi" w:cstheme="minorHAnsi"/>
        </w:rPr>
        <w:t>Procedimenti disciplinari avviati nei confronti del personale: NO</w:t>
      </w:r>
    </w:p>
    <w:p w14:paraId="5F7831AF" w14:textId="77777777" w:rsidR="00426B21" w:rsidRPr="00645105" w:rsidRDefault="00426B21" w:rsidP="00426B21">
      <w:pPr>
        <w:pStyle w:val="Paragrafoelenco"/>
        <w:numPr>
          <w:ilvl w:val="0"/>
          <w:numId w:val="37"/>
        </w:numPr>
        <w:autoSpaceDE w:val="0"/>
        <w:autoSpaceDN w:val="0"/>
        <w:adjustRightInd w:val="0"/>
        <w:spacing w:line="360" w:lineRule="auto"/>
        <w:jc w:val="both"/>
        <w:rPr>
          <w:rFonts w:asciiTheme="minorHAnsi" w:hAnsiTheme="minorHAnsi" w:cstheme="minorHAnsi"/>
        </w:rPr>
      </w:pPr>
      <w:r w:rsidRPr="00645105">
        <w:rPr>
          <w:rFonts w:asciiTheme="minorHAnsi" w:hAnsiTheme="minorHAnsi" w:cstheme="minorHAnsi"/>
        </w:rPr>
        <w:t>Segnalazioni alla casella dedicata del RPCT: NO</w:t>
      </w:r>
    </w:p>
    <w:p w14:paraId="2116E0A4" w14:textId="77777777" w:rsidR="00426B21" w:rsidRPr="00645105" w:rsidRDefault="00426B21" w:rsidP="00426B21">
      <w:pPr>
        <w:pStyle w:val="Paragrafoelenco"/>
        <w:numPr>
          <w:ilvl w:val="0"/>
          <w:numId w:val="37"/>
        </w:numPr>
        <w:autoSpaceDE w:val="0"/>
        <w:autoSpaceDN w:val="0"/>
        <w:adjustRightInd w:val="0"/>
        <w:spacing w:line="360" w:lineRule="auto"/>
        <w:jc w:val="both"/>
        <w:rPr>
          <w:rFonts w:asciiTheme="minorHAnsi" w:hAnsiTheme="minorHAnsi" w:cstheme="minorHAnsi"/>
        </w:rPr>
      </w:pPr>
      <w:r w:rsidRPr="00645105">
        <w:rPr>
          <w:rFonts w:asciiTheme="minorHAnsi" w:hAnsiTheme="minorHAnsi" w:cstheme="minorHAnsi"/>
        </w:rPr>
        <w:t>Reclami od osservanze degli utenti, che possano mettere in luce delle situazioni di malfunzionamento, o malagestione in relazione al set di processi sopra elencati: NO</w:t>
      </w:r>
    </w:p>
    <w:p w14:paraId="05B4B3CC" w14:textId="77777777" w:rsidR="00426B21" w:rsidRPr="00645105" w:rsidRDefault="00426B21" w:rsidP="00426B21">
      <w:pPr>
        <w:pStyle w:val="Paragrafoelenco"/>
        <w:numPr>
          <w:ilvl w:val="0"/>
          <w:numId w:val="37"/>
        </w:numPr>
        <w:autoSpaceDE w:val="0"/>
        <w:autoSpaceDN w:val="0"/>
        <w:adjustRightInd w:val="0"/>
        <w:spacing w:line="360" w:lineRule="auto"/>
        <w:jc w:val="both"/>
        <w:rPr>
          <w:rFonts w:asciiTheme="minorHAnsi" w:hAnsiTheme="minorHAnsi" w:cstheme="minorHAnsi"/>
        </w:rPr>
      </w:pPr>
      <w:r w:rsidRPr="00645105">
        <w:rPr>
          <w:rFonts w:asciiTheme="minorHAnsi" w:hAnsiTheme="minorHAnsi" w:cstheme="minorHAnsi"/>
        </w:rPr>
        <w:t>Altri “eventi sentinella” relativi a particolari episodi attinenti a specifici ambiti di interesse dell’Azienda: NO</w:t>
      </w:r>
    </w:p>
    <w:p w14:paraId="27242EA0" w14:textId="77777777" w:rsidR="00015745" w:rsidRPr="00645105" w:rsidRDefault="00015745" w:rsidP="00F5235E">
      <w:pPr>
        <w:spacing w:line="360" w:lineRule="auto"/>
        <w:jc w:val="both"/>
        <w:rPr>
          <w:rFonts w:asciiTheme="minorHAnsi" w:eastAsia="SymbolMT" w:hAnsiTheme="minorHAnsi" w:cstheme="minorHAnsi"/>
        </w:rPr>
      </w:pPr>
    </w:p>
    <w:p w14:paraId="45F321A3" w14:textId="07B53E5C" w:rsidR="00217DA2" w:rsidRPr="00645105" w:rsidRDefault="00217DA2" w:rsidP="00F5235E">
      <w:pPr>
        <w:spacing w:line="360" w:lineRule="auto"/>
        <w:jc w:val="both"/>
        <w:rPr>
          <w:rFonts w:asciiTheme="minorHAnsi" w:eastAsia="SymbolMT" w:hAnsiTheme="minorHAnsi" w:cstheme="minorHAnsi"/>
          <w:b/>
          <w:bCs/>
          <w:u w:val="single"/>
        </w:rPr>
      </w:pPr>
      <w:r w:rsidRPr="00645105">
        <w:rPr>
          <w:rFonts w:asciiTheme="minorHAnsi" w:eastAsia="SymbolMT" w:hAnsiTheme="minorHAnsi" w:cstheme="minorHAnsi"/>
          <w:b/>
          <w:bCs/>
          <w:u w:val="single"/>
        </w:rPr>
        <w:lastRenderedPageBreak/>
        <w:t>G) Altre aree di rischio</w:t>
      </w:r>
    </w:p>
    <w:p w14:paraId="45F321A4" w14:textId="5440E76E" w:rsidR="00217DA2" w:rsidRPr="00645105" w:rsidRDefault="00217DA2" w:rsidP="006E5055">
      <w:pPr>
        <w:spacing w:line="360" w:lineRule="auto"/>
        <w:jc w:val="both"/>
        <w:rPr>
          <w:rFonts w:asciiTheme="minorHAnsi" w:eastAsia="SymbolMT" w:hAnsiTheme="minorHAnsi" w:cstheme="minorHAnsi"/>
        </w:rPr>
      </w:pPr>
      <w:r w:rsidRPr="00645105">
        <w:rPr>
          <w:rFonts w:asciiTheme="minorHAnsi" w:eastAsia="SymbolMT" w:hAnsiTheme="minorHAnsi" w:cstheme="minorHAnsi"/>
        </w:rPr>
        <w:t>Di seguito per l’area in esame si evidenziano i processi a rischio, le fasi per ciascun processo, gli uffici coinvolti e le possibili modalità di commissione dell’evento corruttivo</w:t>
      </w:r>
      <w:r w:rsidR="006E5055" w:rsidRPr="00645105">
        <w:rPr>
          <w:rFonts w:asciiTheme="minorHAnsi" w:eastAsia="SymbolMT" w:hAnsiTheme="minorHAnsi" w:cstheme="minorHAnsi"/>
        </w:rPr>
        <w:t>.</w:t>
      </w:r>
    </w:p>
    <w:p w14:paraId="5EF10828" w14:textId="77777777" w:rsidR="00EA2F5B" w:rsidRPr="00645105" w:rsidRDefault="00EA2F5B" w:rsidP="00217DA2">
      <w:pPr>
        <w:autoSpaceDE w:val="0"/>
        <w:autoSpaceDN w:val="0"/>
        <w:adjustRightInd w:val="0"/>
        <w:spacing w:line="360" w:lineRule="auto"/>
        <w:jc w:val="both"/>
        <w:rPr>
          <w:rFonts w:asciiTheme="minorHAnsi" w:eastAsia="SymbolMT" w:hAnsiTheme="minorHAnsi" w:cstheme="minorHAnsi"/>
        </w:rPr>
      </w:pPr>
    </w:p>
    <w:tbl>
      <w:tblPr>
        <w:tblStyle w:val="Tabellagriglia1chiara-colore4"/>
        <w:tblW w:w="0" w:type="auto"/>
        <w:tblLook w:val="04A0" w:firstRow="1" w:lastRow="0" w:firstColumn="1" w:lastColumn="0" w:noHBand="0" w:noVBand="1"/>
      </w:tblPr>
      <w:tblGrid>
        <w:gridCol w:w="2067"/>
        <w:gridCol w:w="7561"/>
      </w:tblGrid>
      <w:tr w:rsidR="00D17891" w:rsidRPr="00645105" w14:paraId="45F321DD" w14:textId="77777777" w:rsidTr="00A47C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5F321DB" w14:textId="77777777" w:rsidR="00D17891" w:rsidRPr="00645105" w:rsidRDefault="00D17891" w:rsidP="008A23E8">
            <w:pPr>
              <w:autoSpaceDE w:val="0"/>
              <w:autoSpaceDN w:val="0"/>
              <w:adjustRightInd w:val="0"/>
              <w:jc w:val="center"/>
              <w:rPr>
                <w:rFonts w:asciiTheme="minorHAnsi" w:eastAsia="SymbolMT" w:hAnsiTheme="minorHAnsi" w:cstheme="minorHAnsi"/>
                <w:color w:val="134163" w:themeColor="accent2" w:themeShade="80"/>
                <w:sz w:val="22"/>
                <w:szCs w:val="22"/>
              </w:rPr>
            </w:pPr>
            <w:bookmarkStart w:id="39" w:name="_Hlk96960197"/>
            <w:r w:rsidRPr="00645105">
              <w:rPr>
                <w:rFonts w:asciiTheme="minorHAnsi" w:eastAsia="SymbolMT" w:hAnsiTheme="minorHAnsi" w:cstheme="minorHAnsi"/>
                <w:color w:val="134163" w:themeColor="accent2" w:themeShade="80"/>
                <w:sz w:val="22"/>
                <w:szCs w:val="22"/>
              </w:rPr>
              <w:t>Processo</w:t>
            </w:r>
          </w:p>
        </w:tc>
        <w:tc>
          <w:tcPr>
            <w:tcW w:w="7761" w:type="dxa"/>
          </w:tcPr>
          <w:p w14:paraId="45F321DC" w14:textId="35BC5345" w:rsidR="00D17891" w:rsidRPr="00645105" w:rsidRDefault="00D17891" w:rsidP="008A23E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SymbolMT" w:hAnsiTheme="minorHAnsi" w:cstheme="minorHAnsi"/>
                <w:color w:val="134163" w:themeColor="accent2" w:themeShade="80"/>
                <w:sz w:val="22"/>
                <w:szCs w:val="22"/>
              </w:rPr>
            </w:pPr>
            <w:r w:rsidRPr="00645105">
              <w:rPr>
                <w:rFonts w:asciiTheme="minorHAnsi" w:eastAsia="SymbolMT" w:hAnsiTheme="minorHAnsi" w:cstheme="minorHAnsi"/>
                <w:color w:val="134163" w:themeColor="accent2" w:themeShade="80"/>
                <w:sz w:val="22"/>
                <w:szCs w:val="22"/>
              </w:rPr>
              <w:t xml:space="preserve">Gestione </w:t>
            </w:r>
            <w:r w:rsidR="00AA41FB">
              <w:rPr>
                <w:rFonts w:asciiTheme="minorHAnsi" w:eastAsia="SymbolMT" w:hAnsiTheme="minorHAnsi" w:cstheme="minorHAnsi"/>
                <w:color w:val="134163" w:themeColor="accent2" w:themeShade="80"/>
                <w:sz w:val="22"/>
                <w:szCs w:val="22"/>
              </w:rPr>
              <w:t>servizio di igiene urbana</w:t>
            </w:r>
          </w:p>
        </w:tc>
      </w:tr>
      <w:tr w:rsidR="0082412B" w:rsidRPr="00645105" w14:paraId="0BD5CF37" w14:textId="77777777" w:rsidTr="00A47C2C">
        <w:tc>
          <w:tcPr>
            <w:cnfStyle w:val="001000000000" w:firstRow="0" w:lastRow="0" w:firstColumn="1" w:lastColumn="0" w:oddVBand="0" w:evenVBand="0" w:oddHBand="0" w:evenHBand="0" w:firstRowFirstColumn="0" w:firstRowLastColumn="0" w:lastRowFirstColumn="0" w:lastRowLastColumn="0"/>
            <w:tcW w:w="2093" w:type="dxa"/>
          </w:tcPr>
          <w:p w14:paraId="7AB20E4B" w14:textId="77777777" w:rsidR="0082412B" w:rsidRDefault="0082412B" w:rsidP="008A23E8">
            <w:pPr>
              <w:autoSpaceDE w:val="0"/>
              <w:autoSpaceDN w:val="0"/>
              <w:adjustRightInd w:val="0"/>
              <w:jc w:val="both"/>
              <w:rPr>
                <w:rFonts w:asciiTheme="minorHAnsi" w:eastAsia="SymbolMT" w:hAnsiTheme="minorHAnsi" w:cstheme="minorHAnsi"/>
                <w:b w:val="0"/>
                <w:bCs w:val="0"/>
                <w:sz w:val="22"/>
                <w:szCs w:val="22"/>
              </w:rPr>
            </w:pPr>
            <w:r>
              <w:rPr>
                <w:rFonts w:asciiTheme="minorHAnsi" w:eastAsia="SymbolMT" w:hAnsiTheme="minorHAnsi" w:cstheme="minorHAnsi"/>
                <w:sz w:val="22"/>
                <w:szCs w:val="22"/>
              </w:rPr>
              <w:t>Input</w:t>
            </w:r>
          </w:p>
          <w:p w14:paraId="11D02620" w14:textId="53FB116B" w:rsidR="0082412B" w:rsidRPr="00645105" w:rsidRDefault="0082412B" w:rsidP="008A23E8">
            <w:pPr>
              <w:autoSpaceDE w:val="0"/>
              <w:autoSpaceDN w:val="0"/>
              <w:adjustRightInd w:val="0"/>
              <w:jc w:val="both"/>
              <w:rPr>
                <w:rFonts w:asciiTheme="minorHAnsi" w:eastAsia="SymbolMT" w:hAnsiTheme="minorHAnsi" w:cstheme="minorHAnsi"/>
                <w:sz w:val="22"/>
                <w:szCs w:val="22"/>
              </w:rPr>
            </w:pPr>
            <w:r>
              <w:rPr>
                <w:rFonts w:asciiTheme="minorHAnsi" w:eastAsia="SymbolMT" w:hAnsiTheme="minorHAnsi" w:cstheme="minorHAnsi"/>
                <w:sz w:val="22"/>
                <w:szCs w:val="22"/>
              </w:rPr>
              <w:t xml:space="preserve">Output </w:t>
            </w:r>
          </w:p>
        </w:tc>
        <w:tc>
          <w:tcPr>
            <w:tcW w:w="7761" w:type="dxa"/>
          </w:tcPr>
          <w:p w14:paraId="79CC9243" w14:textId="65ABF378" w:rsidR="0082412B" w:rsidRPr="0082412B" w:rsidRDefault="0082412B" w:rsidP="0082412B">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82412B">
              <w:rPr>
                <w:rFonts w:asciiTheme="minorHAnsi" w:hAnsiTheme="minorHAnsi" w:cstheme="minorHAnsi"/>
                <w:color w:val="auto"/>
                <w:sz w:val="22"/>
                <w:szCs w:val="22"/>
              </w:rPr>
              <w:t>Affidamento del servizio da parte del Comune</w:t>
            </w:r>
          </w:p>
          <w:p w14:paraId="79534D9F" w14:textId="3813FD77" w:rsidR="0082412B" w:rsidRPr="00645105" w:rsidRDefault="0082412B" w:rsidP="0082412B">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82412B">
              <w:rPr>
                <w:rFonts w:asciiTheme="minorHAnsi" w:hAnsiTheme="minorHAnsi" w:cstheme="minorHAnsi"/>
                <w:color w:val="auto"/>
                <w:sz w:val="22"/>
                <w:szCs w:val="22"/>
              </w:rPr>
              <w:t>- Tariffazione all’utenza</w:t>
            </w:r>
          </w:p>
        </w:tc>
      </w:tr>
      <w:tr w:rsidR="00D17891" w:rsidRPr="00645105" w14:paraId="45F321E1" w14:textId="77777777" w:rsidTr="00A47C2C">
        <w:tc>
          <w:tcPr>
            <w:cnfStyle w:val="001000000000" w:firstRow="0" w:lastRow="0" w:firstColumn="1" w:lastColumn="0" w:oddVBand="0" w:evenVBand="0" w:oddHBand="0" w:evenHBand="0" w:firstRowFirstColumn="0" w:firstRowLastColumn="0" w:lastRowFirstColumn="0" w:lastRowLastColumn="0"/>
            <w:tcW w:w="2093" w:type="dxa"/>
          </w:tcPr>
          <w:p w14:paraId="45F321DE" w14:textId="77777777" w:rsidR="00D17891" w:rsidRPr="00645105" w:rsidRDefault="00D17891" w:rsidP="008A23E8">
            <w:pPr>
              <w:autoSpaceDE w:val="0"/>
              <w:autoSpaceDN w:val="0"/>
              <w:adjustRightInd w:val="0"/>
              <w:jc w:val="both"/>
              <w:rPr>
                <w:rFonts w:asciiTheme="minorHAnsi" w:eastAsia="SymbolMT" w:hAnsiTheme="minorHAnsi" w:cstheme="minorHAnsi"/>
                <w:sz w:val="22"/>
                <w:szCs w:val="22"/>
              </w:rPr>
            </w:pPr>
            <w:r w:rsidRPr="00645105">
              <w:rPr>
                <w:rFonts w:asciiTheme="minorHAnsi" w:eastAsia="SymbolMT" w:hAnsiTheme="minorHAnsi" w:cstheme="minorHAnsi"/>
                <w:sz w:val="22"/>
                <w:szCs w:val="22"/>
              </w:rPr>
              <w:t>Fasi a rischio</w:t>
            </w:r>
          </w:p>
        </w:tc>
        <w:tc>
          <w:tcPr>
            <w:tcW w:w="7761" w:type="dxa"/>
          </w:tcPr>
          <w:p w14:paraId="45F321DF" w14:textId="77777777" w:rsidR="00D17891" w:rsidRPr="00645105" w:rsidRDefault="00D17891" w:rsidP="008A23E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14:paraId="0762392D" w14:textId="34117F26" w:rsidR="00D17891" w:rsidRDefault="00934E2F" w:rsidP="00934E2F">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Pr>
                <w:rFonts w:asciiTheme="minorHAnsi" w:eastAsia="SymbolMT" w:hAnsiTheme="minorHAnsi" w:cstheme="minorHAnsi"/>
                <w:color w:val="auto"/>
                <w:sz w:val="22"/>
                <w:szCs w:val="22"/>
                <w:lang w:eastAsia="it-IT"/>
              </w:rPr>
              <w:t xml:space="preserve">- </w:t>
            </w:r>
            <w:r w:rsidR="00D17891" w:rsidRPr="00645105">
              <w:rPr>
                <w:rFonts w:asciiTheme="minorHAnsi" w:eastAsia="SymbolMT" w:hAnsiTheme="minorHAnsi" w:cstheme="minorHAnsi"/>
                <w:color w:val="auto"/>
                <w:sz w:val="22"/>
                <w:szCs w:val="22"/>
                <w:lang w:eastAsia="it-IT"/>
              </w:rPr>
              <w:t>Gestione diretta della piattaforma ecologica</w:t>
            </w:r>
          </w:p>
          <w:p w14:paraId="170E0ACA" w14:textId="77777777" w:rsidR="00AA41FB" w:rsidRPr="00AA41FB" w:rsidRDefault="00AA41FB" w:rsidP="00AA41FB">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AA41FB">
              <w:rPr>
                <w:rFonts w:asciiTheme="minorHAnsi" w:eastAsia="SymbolMT" w:hAnsiTheme="minorHAnsi" w:cstheme="minorHAnsi"/>
                <w:color w:val="auto"/>
                <w:sz w:val="22"/>
                <w:szCs w:val="22"/>
                <w:lang w:eastAsia="it-IT"/>
              </w:rPr>
              <w:t>- Tariffazione (elaborazione bollettini e f24 Tari)</w:t>
            </w:r>
          </w:p>
          <w:p w14:paraId="0D076EE3" w14:textId="406CFBC2" w:rsidR="00AA41FB" w:rsidRDefault="00AA41FB" w:rsidP="00AA41FB">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AA41FB">
              <w:rPr>
                <w:rFonts w:asciiTheme="minorHAnsi" w:eastAsia="SymbolMT" w:hAnsiTheme="minorHAnsi" w:cstheme="minorHAnsi"/>
                <w:color w:val="auto"/>
                <w:sz w:val="22"/>
                <w:szCs w:val="22"/>
                <w:lang w:eastAsia="it-IT"/>
              </w:rPr>
              <w:t>- Sportello tributi (gestione richieste attivazioni, cessazioni o subentri)</w:t>
            </w:r>
          </w:p>
          <w:p w14:paraId="45F321E0" w14:textId="4CD7C759" w:rsidR="00AA41FB" w:rsidRPr="00645105" w:rsidRDefault="00AA41FB" w:rsidP="00AA41FB">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p>
        </w:tc>
      </w:tr>
      <w:tr w:rsidR="00D17891" w:rsidRPr="00645105" w14:paraId="45F321E8" w14:textId="77777777" w:rsidTr="00D213C9">
        <w:trPr>
          <w:trHeight w:val="916"/>
        </w:trPr>
        <w:tc>
          <w:tcPr>
            <w:cnfStyle w:val="001000000000" w:firstRow="0" w:lastRow="0" w:firstColumn="1" w:lastColumn="0" w:oddVBand="0" w:evenVBand="0" w:oddHBand="0" w:evenHBand="0" w:firstRowFirstColumn="0" w:firstRowLastColumn="0" w:lastRowFirstColumn="0" w:lastRowLastColumn="0"/>
            <w:tcW w:w="2093" w:type="dxa"/>
          </w:tcPr>
          <w:p w14:paraId="45F321E2" w14:textId="77777777" w:rsidR="00D17891" w:rsidRPr="00645105" w:rsidRDefault="00D17891" w:rsidP="008A23E8">
            <w:pPr>
              <w:autoSpaceDE w:val="0"/>
              <w:autoSpaceDN w:val="0"/>
              <w:adjustRightInd w:val="0"/>
              <w:jc w:val="both"/>
              <w:rPr>
                <w:rFonts w:asciiTheme="minorHAnsi" w:eastAsia="SymbolMT" w:hAnsiTheme="minorHAnsi" w:cstheme="minorHAnsi"/>
                <w:sz w:val="22"/>
                <w:szCs w:val="22"/>
              </w:rPr>
            </w:pPr>
            <w:r w:rsidRPr="00645105">
              <w:rPr>
                <w:rFonts w:asciiTheme="minorHAnsi" w:eastAsia="SymbolMT" w:hAnsiTheme="minorHAnsi" w:cstheme="minorHAnsi"/>
                <w:sz w:val="22"/>
                <w:szCs w:val="22"/>
              </w:rPr>
              <w:t>Funzioni</w:t>
            </w:r>
          </w:p>
        </w:tc>
        <w:tc>
          <w:tcPr>
            <w:tcW w:w="7761" w:type="dxa"/>
          </w:tcPr>
          <w:tbl>
            <w:tblPr>
              <w:tblW w:w="0" w:type="auto"/>
              <w:tblBorders>
                <w:top w:val="nil"/>
                <w:left w:val="nil"/>
                <w:bottom w:val="nil"/>
                <w:right w:val="nil"/>
              </w:tblBorders>
              <w:tblLook w:val="0000" w:firstRow="0" w:lastRow="0" w:firstColumn="0" w:lastColumn="0" w:noHBand="0" w:noVBand="0"/>
            </w:tblPr>
            <w:tblGrid>
              <w:gridCol w:w="2322"/>
            </w:tblGrid>
            <w:tr w:rsidR="00D17891" w:rsidRPr="00645105" w14:paraId="45F321E6" w14:textId="77777777">
              <w:trPr>
                <w:trHeight w:val="1146"/>
              </w:trPr>
              <w:tc>
                <w:tcPr>
                  <w:tcW w:w="0" w:type="auto"/>
                </w:tcPr>
                <w:p w14:paraId="415FA646" w14:textId="49469A05" w:rsidR="000976E8" w:rsidRDefault="00017B1B" w:rsidP="00017B1B">
                  <w:pPr>
                    <w:autoSpaceDE w:val="0"/>
                    <w:autoSpaceDN w:val="0"/>
                    <w:adjustRightInd w:val="0"/>
                    <w:rPr>
                      <w:rFonts w:asciiTheme="minorHAnsi" w:eastAsia="SymbolMT" w:hAnsiTheme="minorHAnsi" w:cstheme="minorHAnsi"/>
                      <w:sz w:val="22"/>
                      <w:szCs w:val="22"/>
                    </w:rPr>
                  </w:pPr>
                  <w:r>
                    <w:rPr>
                      <w:rFonts w:asciiTheme="minorHAnsi" w:eastAsia="SymbolMT" w:hAnsiTheme="minorHAnsi" w:cstheme="minorHAnsi"/>
                      <w:sz w:val="22"/>
                      <w:szCs w:val="22"/>
                    </w:rPr>
                    <w:t xml:space="preserve">- </w:t>
                  </w:r>
                  <w:r w:rsidR="000976E8">
                    <w:rPr>
                      <w:rFonts w:asciiTheme="minorHAnsi" w:eastAsia="SymbolMT" w:hAnsiTheme="minorHAnsi" w:cstheme="minorHAnsi"/>
                      <w:sz w:val="22"/>
                      <w:szCs w:val="22"/>
                    </w:rPr>
                    <w:t>Amministratore Unico</w:t>
                  </w:r>
                </w:p>
                <w:p w14:paraId="4214C79A" w14:textId="50BDE53A" w:rsidR="00017B1B" w:rsidRPr="00017B1B" w:rsidRDefault="000976E8" w:rsidP="00017B1B">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SymbolMT" w:hAnsiTheme="minorHAnsi" w:cstheme="minorHAnsi"/>
                      <w:sz w:val="22"/>
                      <w:szCs w:val="22"/>
                    </w:rPr>
                    <w:t xml:space="preserve">- </w:t>
                  </w:r>
                  <w:r w:rsidR="00017B1B" w:rsidRPr="00017B1B">
                    <w:rPr>
                      <w:rFonts w:asciiTheme="minorHAnsi" w:eastAsia="SymbolMT" w:hAnsiTheme="minorHAnsi" w:cstheme="minorHAnsi"/>
                      <w:sz w:val="22"/>
                      <w:szCs w:val="22"/>
                    </w:rPr>
                    <w:t>Ufficio gestione utenti</w:t>
                  </w:r>
                </w:p>
                <w:p w14:paraId="45F321E5" w14:textId="1836801F" w:rsidR="00D17891" w:rsidRPr="00017B1B" w:rsidRDefault="00017B1B" w:rsidP="00017B1B">
                  <w:pPr>
                    <w:autoSpaceDE w:val="0"/>
                    <w:autoSpaceDN w:val="0"/>
                    <w:adjustRightInd w:val="0"/>
                    <w:rPr>
                      <w:rFonts w:asciiTheme="minorHAnsi" w:eastAsiaTheme="minorHAnsi" w:hAnsiTheme="minorHAnsi" w:cstheme="minorHAnsi"/>
                      <w:color w:val="000000"/>
                      <w:sz w:val="22"/>
                      <w:szCs w:val="22"/>
                      <w:lang w:eastAsia="en-US"/>
                    </w:rPr>
                  </w:pPr>
                  <w:r w:rsidRPr="00017B1B">
                    <w:rPr>
                      <w:rFonts w:asciiTheme="minorHAnsi" w:eastAsia="SymbolMT" w:hAnsiTheme="minorHAnsi" w:cstheme="minorHAnsi"/>
                      <w:sz w:val="22"/>
                      <w:szCs w:val="22"/>
                    </w:rPr>
                    <w:t xml:space="preserve"> </w:t>
                  </w:r>
                  <w:r>
                    <w:rPr>
                      <w:rFonts w:asciiTheme="minorHAnsi" w:eastAsia="SymbolMT" w:hAnsiTheme="minorHAnsi" w:cstheme="minorHAnsi"/>
                      <w:sz w:val="22"/>
                      <w:szCs w:val="22"/>
                    </w:rPr>
                    <w:t xml:space="preserve">- </w:t>
                  </w:r>
                  <w:r w:rsidR="006743B2" w:rsidRPr="00017B1B">
                    <w:rPr>
                      <w:rFonts w:asciiTheme="minorHAnsi" w:eastAsia="SymbolMT" w:hAnsiTheme="minorHAnsi" w:cstheme="minorHAnsi"/>
                      <w:sz w:val="22"/>
                      <w:szCs w:val="22"/>
                    </w:rPr>
                    <w:t>Addetti igiene urbana</w:t>
                  </w:r>
                  <w:r w:rsidR="00D17891" w:rsidRPr="00017B1B">
                    <w:rPr>
                      <w:rFonts w:asciiTheme="minorHAnsi" w:eastAsiaTheme="minorHAnsi" w:hAnsiTheme="minorHAnsi" w:cstheme="minorHAnsi"/>
                      <w:color w:val="000000"/>
                      <w:sz w:val="22"/>
                      <w:szCs w:val="22"/>
                      <w:lang w:eastAsia="en-US"/>
                    </w:rPr>
                    <w:t xml:space="preserve"> </w:t>
                  </w:r>
                </w:p>
              </w:tc>
            </w:tr>
          </w:tbl>
          <w:p w14:paraId="45F321E7" w14:textId="77777777" w:rsidR="00D17891" w:rsidRPr="00645105" w:rsidRDefault="00D17891" w:rsidP="008A2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p>
        </w:tc>
      </w:tr>
      <w:tr w:rsidR="00D17891" w:rsidRPr="00645105" w14:paraId="45F321EF" w14:textId="77777777" w:rsidTr="00A47C2C">
        <w:tc>
          <w:tcPr>
            <w:cnfStyle w:val="001000000000" w:firstRow="0" w:lastRow="0" w:firstColumn="1" w:lastColumn="0" w:oddVBand="0" w:evenVBand="0" w:oddHBand="0" w:evenHBand="0" w:firstRowFirstColumn="0" w:firstRowLastColumn="0" w:lastRowFirstColumn="0" w:lastRowLastColumn="0"/>
            <w:tcW w:w="2093" w:type="dxa"/>
          </w:tcPr>
          <w:p w14:paraId="45F321E9" w14:textId="77777777" w:rsidR="00D17891" w:rsidRPr="00645105" w:rsidRDefault="00D17891" w:rsidP="008A23E8">
            <w:pPr>
              <w:autoSpaceDE w:val="0"/>
              <w:autoSpaceDN w:val="0"/>
              <w:adjustRightInd w:val="0"/>
              <w:jc w:val="both"/>
              <w:rPr>
                <w:rFonts w:asciiTheme="minorHAnsi" w:eastAsia="SymbolMT" w:hAnsiTheme="minorHAnsi" w:cstheme="minorHAnsi"/>
                <w:sz w:val="22"/>
                <w:szCs w:val="22"/>
              </w:rPr>
            </w:pPr>
            <w:r w:rsidRPr="00645105">
              <w:rPr>
                <w:rFonts w:asciiTheme="minorHAnsi" w:eastAsia="SymbolMT" w:hAnsiTheme="minorHAnsi" w:cstheme="minorHAnsi"/>
                <w:sz w:val="22"/>
                <w:szCs w:val="22"/>
              </w:rPr>
              <w:t>Descrizione evento corruttivo</w:t>
            </w:r>
          </w:p>
        </w:tc>
        <w:tc>
          <w:tcPr>
            <w:tcW w:w="7761" w:type="dxa"/>
          </w:tcPr>
          <w:p w14:paraId="45F321EA" w14:textId="77777777" w:rsidR="00D17891" w:rsidRPr="00645105" w:rsidRDefault="00D17891" w:rsidP="008A23E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p>
          <w:p w14:paraId="45F321EB" w14:textId="77777777" w:rsidR="00D17891" w:rsidRPr="00645105" w:rsidRDefault="00D17891" w:rsidP="00E01001">
            <w:pPr>
              <w:pStyle w:val="Default"/>
              <w:numPr>
                <w:ilvl w:val="0"/>
                <w:numId w:val="30"/>
              </w:numPr>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645105">
              <w:rPr>
                <w:rFonts w:asciiTheme="minorHAnsi" w:eastAsia="SymbolMT" w:hAnsiTheme="minorHAnsi" w:cstheme="minorHAnsi"/>
                <w:color w:val="auto"/>
                <w:sz w:val="22"/>
                <w:szCs w:val="22"/>
                <w:lang w:eastAsia="it-IT"/>
              </w:rPr>
              <w:t xml:space="preserve">Conferimenti non conformi ai regolamenti, alla normativa di riferimento e ai contratti stipulati con gli utenti </w:t>
            </w:r>
          </w:p>
          <w:p w14:paraId="45F321EC" w14:textId="77777777" w:rsidR="00D17891" w:rsidRPr="00645105" w:rsidRDefault="00D17891" w:rsidP="00E01001">
            <w:pPr>
              <w:pStyle w:val="Default"/>
              <w:numPr>
                <w:ilvl w:val="0"/>
                <w:numId w:val="30"/>
              </w:numPr>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645105">
              <w:rPr>
                <w:rFonts w:asciiTheme="minorHAnsi" w:eastAsia="SymbolMT" w:hAnsiTheme="minorHAnsi" w:cstheme="minorHAnsi"/>
                <w:color w:val="auto"/>
                <w:sz w:val="22"/>
                <w:szCs w:val="22"/>
                <w:lang w:eastAsia="it-IT"/>
              </w:rPr>
              <w:t xml:space="preserve">Trattamenti di favore ad aziende e privati </w:t>
            </w:r>
          </w:p>
          <w:p w14:paraId="45F321ED" w14:textId="77777777" w:rsidR="00D17891" w:rsidRPr="00645105" w:rsidRDefault="00D17891" w:rsidP="00E01001">
            <w:pPr>
              <w:pStyle w:val="Default"/>
              <w:numPr>
                <w:ilvl w:val="0"/>
                <w:numId w:val="30"/>
              </w:numPr>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645105">
              <w:rPr>
                <w:rFonts w:asciiTheme="minorHAnsi" w:eastAsia="SymbolMT" w:hAnsiTheme="minorHAnsi" w:cstheme="minorHAnsi"/>
                <w:color w:val="auto"/>
                <w:sz w:val="22"/>
                <w:szCs w:val="22"/>
                <w:lang w:eastAsia="it-IT"/>
              </w:rPr>
              <w:t xml:space="preserve">Vendita o cessione gratuita di rifiuti conferiti </w:t>
            </w:r>
          </w:p>
          <w:p w14:paraId="45F321EE" w14:textId="77777777" w:rsidR="00D17891" w:rsidRPr="00645105" w:rsidRDefault="00D17891" w:rsidP="008A23E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645105">
              <w:rPr>
                <w:rFonts w:asciiTheme="minorHAnsi" w:eastAsia="SymbolMT" w:hAnsiTheme="minorHAnsi" w:cstheme="minorHAnsi"/>
                <w:color w:val="auto"/>
                <w:sz w:val="22"/>
                <w:szCs w:val="22"/>
                <w:lang w:eastAsia="it-IT"/>
              </w:rPr>
              <w:t xml:space="preserve"> </w:t>
            </w:r>
          </w:p>
        </w:tc>
      </w:tr>
      <w:tr w:rsidR="00C05118" w:rsidRPr="00645105" w14:paraId="5621AEF8" w14:textId="77777777" w:rsidTr="00A47C2C">
        <w:tc>
          <w:tcPr>
            <w:cnfStyle w:val="001000000000" w:firstRow="0" w:lastRow="0" w:firstColumn="1" w:lastColumn="0" w:oddVBand="0" w:evenVBand="0" w:oddHBand="0" w:evenHBand="0" w:firstRowFirstColumn="0" w:firstRowLastColumn="0" w:lastRowFirstColumn="0" w:lastRowLastColumn="0"/>
            <w:tcW w:w="2093" w:type="dxa"/>
          </w:tcPr>
          <w:p w14:paraId="31600880" w14:textId="70C41E29" w:rsidR="00C05118" w:rsidRPr="001105F2" w:rsidRDefault="00C05118" w:rsidP="008A23E8">
            <w:pPr>
              <w:autoSpaceDE w:val="0"/>
              <w:autoSpaceDN w:val="0"/>
              <w:adjustRightInd w:val="0"/>
              <w:jc w:val="both"/>
              <w:rPr>
                <w:rFonts w:asciiTheme="minorHAnsi" w:eastAsia="SymbolMT" w:hAnsiTheme="minorHAnsi" w:cstheme="minorHAnsi"/>
                <w:sz w:val="22"/>
                <w:szCs w:val="22"/>
              </w:rPr>
            </w:pPr>
            <w:r w:rsidRPr="001105F2">
              <w:rPr>
                <w:rFonts w:asciiTheme="minorHAnsi" w:eastAsia="SymbolMT" w:hAnsiTheme="minorHAnsi" w:cstheme="minorHAnsi"/>
                <w:sz w:val="22"/>
                <w:szCs w:val="22"/>
              </w:rPr>
              <w:t>Misure di prevenzione</w:t>
            </w:r>
          </w:p>
        </w:tc>
        <w:tc>
          <w:tcPr>
            <w:tcW w:w="7761" w:type="dxa"/>
          </w:tcPr>
          <w:p w14:paraId="7D7367F3" w14:textId="77777777" w:rsidR="00C05118" w:rsidRPr="001105F2" w:rsidRDefault="00C05118" w:rsidP="00C0511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1105F2">
              <w:rPr>
                <w:rFonts w:asciiTheme="minorHAnsi" w:eastAsia="SymbolMT" w:hAnsiTheme="minorHAnsi" w:cstheme="minorHAnsi"/>
                <w:b/>
                <w:bCs/>
                <w:color w:val="1D99A0" w:themeColor="accent3" w:themeShade="BF"/>
                <w:sz w:val="22"/>
                <w:szCs w:val="22"/>
                <w:lang w:eastAsia="it-IT"/>
              </w:rPr>
              <w:t>Misure di regolamentazione</w:t>
            </w:r>
            <w:r w:rsidRPr="001105F2">
              <w:rPr>
                <w:rFonts w:asciiTheme="minorHAnsi" w:eastAsia="SymbolMT" w:hAnsiTheme="minorHAnsi" w:cstheme="minorHAnsi"/>
                <w:color w:val="auto"/>
                <w:sz w:val="22"/>
                <w:szCs w:val="22"/>
                <w:lang w:eastAsia="it-IT"/>
              </w:rPr>
              <w:t>:</w:t>
            </w:r>
          </w:p>
          <w:p w14:paraId="4F67CB37" w14:textId="2DFE317D" w:rsidR="00C05118" w:rsidRPr="001105F2" w:rsidRDefault="00C05118" w:rsidP="00C0511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1105F2">
              <w:rPr>
                <w:rFonts w:asciiTheme="minorHAnsi" w:eastAsia="SymbolMT" w:hAnsiTheme="minorHAnsi" w:cstheme="minorHAnsi"/>
                <w:color w:val="auto"/>
                <w:sz w:val="22"/>
                <w:szCs w:val="22"/>
                <w:lang w:eastAsia="it-IT"/>
              </w:rPr>
              <w:t>- Contratti di servizio con il Comune per i servizi erogati</w:t>
            </w:r>
            <w:r w:rsidR="00D213C9" w:rsidRPr="001105F2">
              <w:rPr>
                <w:rFonts w:asciiTheme="minorHAnsi" w:eastAsia="SymbolMT" w:hAnsiTheme="minorHAnsi" w:cstheme="minorHAnsi"/>
                <w:color w:val="auto"/>
                <w:sz w:val="22"/>
                <w:szCs w:val="22"/>
                <w:lang w:eastAsia="it-IT"/>
              </w:rPr>
              <w:t>;</w:t>
            </w:r>
          </w:p>
          <w:p w14:paraId="01130E2C" w14:textId="77777777" w:rsidR="00C05118" w:rsidRPr="001105F2" w:rsidRDefault="00C05118" w:rsidP="00C0511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1105F2">
              <w:rPr>
                <w:rFonts w:asciiTheme="minorHAnsi" w:eastAsia="SymbolMT" w:hAnsiTheme="minorHAnsi" w:cstheme="minorHAnsi"/>
                <w:color w:val="auto"/>
                <w:sz w:val="22"/>
                <w:szCs w:val="22"/>
                <w:lang w:eastAsia="it-IT"/>
              </w:rPr>
              <w:t>- Istruzioni operative per addetti impegnati nell’erogazione dei servizi;</w:t>
            </w:r>
          </w:p>
          <w:p w14:paraId="53136701" w14:textId="5E9E9273" w:rsidR="00C05118" w:rsidRPr="001105F2" w:rsidRDefault="00C05118" w:rsidP="00C0511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1105F2">
              <w:rPr>
                <w:rFonts w:asciiTheme="minorHAnsi" w:eastAsia="SymbolMT" w:hAnsiTheme="minorHAnsi" w:cstheme="minorHAnsi"/>
                <w:color w:val="auto"/>
                <w:sz w:val="22"/>
                <w:szCs w:val="22"/>
                <w:lang w:eastAsia="it-IT"/>
              </w:rPr>
              <w:t>- Piano Economico finanziario per igiene urbana (PEF)</w:t>
            </w:r>
            <w:r w:rsidR="00D443F9">
              <w:rPr>
                <w:rFonts w:asciiTheme="minorHAnsi" w:eastAsia="SymbolMT" w:hAnsiTheme="minorHAnsi" w:cstheme="minorHAnsi"/>
                <w:color w:val="auto"/>
                <w:sz w:val="22"/>
                <w:szCs w:val="22"/>
                <w:lang w:eastAsia="it-IT"/>
              </w:rPr>
              <w:t xml:space="preserve"> approvato dal Comune;</w:t>
            </w:r>
          </w:p>
          <w:p w14:paraId="1C3F1D80" w14:textId="719BAFF1" w:rsidR="00C05118" w:rsidRPr="001105F2" w:rsidRDefault="00C05118" w:rsidP="00C0511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1105F2">
              <w:rPr>
                <w:rFonts w:asciiTheme="minorHAnsi" w:eastAsia="SymbolMT" w:hAnsiTheme="minorHAnsi" w:cstheme="minorHAnsi"/>
                <w:color w:val="auto"/>
                <w:sz w:val="22"/>
                <w:szCs w:val="22"/>
                <w:lang w:eastAsia="it-IT"/>
              </w:rPr>
              <w:t>-</w:t>
            </w:r>
            <w:r w:rsidR="00E13B54" w:rsidRPr="001105F2">
              <w:rPr>
                <w:rFonts w:asciiTheme="minorHAnsi" w:eastAsia="SymbolMT" w:hAnsiTheme="minorHAnsi" w:cstheme="minorHAnsi"/>
                <w:color w:val="auto"/>
                <w:sz w:val="22"/>
                <w:szCs w:val="22"/>
                <w:lang w:eastAsia="it-IT"/>
              </w:rPr>
              <w:t xml:space="preserve"> P</w:t>
            </w:r>
            <w:r w:rsidRPr="001105F2">
              <w:rPr>
                <w:rFonts w:asciiTheme="minorHAnsi" w:eastAsia="SymbolMT" w:hAnsiTheme="minorHAnsi" w:cstheme="minorHAnsi"/>
                <w:color w:val="auto"/>
                <w:sz w:val="22"/>
                <w:szCs w:val="22"/>
                <w:lang w:eastAsia="it-IT"/>
              </w:rPr>
              <w:t>ossesso delle autorizzazioni all’esercizio dell’attività rilasciate dagli Enti</w:t>
            </w:r>
            <w:r w:rsidR="00D213C9" w:rsidRPr="001105F2">
              <w:rPr>
                <w:rFonts w:asciiTheme="minorHAnsi" w:eastAsia="SymbolMT" w:hAnsiTheme="minorHAnsi" w:cstheme="minorHAnsi"/>
                <w:color w:val="auto"/>
                <w:sz w:val="22"/>
                <w:szCs w:val="22"/>
                <w:lang w:eastAsia="it-IT"/>
              </w:rPr>
              <w:t xml:space="preserve"> </w:t>
            </w:r>
            <w:r w:rsidRPr="001105F2">
              <w:rPr>
                <w:rFonts w:asciiTheme="minorHAnsi" w:eastAsia="SymbolMT" w:hAnsiTheme="minorHAnsi" w:cstheme="minorHAnsi"/>
                <w:color w:val="auto"/>
                <w:sz w:val="22"/>
                <w:szCs w:val="22"/>
                <w:lang w:eastAsia="it-IT"/>
              </w:rPr>
              <w:t>competenti;</w:t>
            </w:r>
          </w:p>
          <w:p w14:paraId="5D713457" w14:textId="77777777" w:rsidR="00C05118" w:rsidRPr="001105F2" w:rsidRDefault="00C05118" w:rsidP="00C0511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1105F2">
              <w:rPr>
                <w:rFonts w:asciiTheme="minorHAnsi" w:eastAsia="SymbolMT" w:hAnsiTheme="minorHAnsi" w:cstheme="minorHAnsi"/>
                <w:color w:val="auto"/>
                <w:sz w:val="22"/>
                <w:szCs w:val="22"/>
                <w:lang w:eastAsia="it-IT"/>
              </w:rPr>
              <w:t>- iscrizione Albo dei gestori ambientali;</w:t>
            </w:r>
          </w:p>
          <w:p w14:paraId="7CAA9779" w14:textId="5ED3EA4D" w:rsidR="00D213C9" w:rsidRPr="001105F2" w:rsidRDefault="00D213C9" w:rsidP="00D213C9">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1105F2">
              <w:rPr>
                <w:rFonts w:asciiTheme="minorHAnsi" w:eastAsia="SymbolMT" w:hAnsiTheme="minorHAnsi" w:cstheme="minorHAnsi"/>
                <w:b/>
                <w:bCs/>
                <w:color w:val="7030A0"/>
                <w:sz w:val="22"/>
                <w:szCs w:val="22"/>
                <w:lang w:eastAsia="it-IT"/>
              </w:rPr>
              <w:t>Misure di controllo</w:t>
            </w:r>
            <w:r w:rsidRPr="001105F2">
              <w:rPr>
                <w:rFonts w:asciiTheme="minorHAnsi" w:eastAsia="SymbolMT" w:hAnsiTheme="minorHAnsi" w:cstheme="minorHAnsi"/>
                <w:color w:val="auto"/>
                <w:sz w:val="22"/>
                <w:szCs w:val="22"/>
                <w:lang w:eastAsia="it-IT"/>
              </w:rPr>
              <w:t>:</w:t>
            </w:r>
          </w:p>
          <w:p w14:paraId="3781FAC3" w14:textId="77777777" w:rsidR="00D213C9" w:rsidRPr="001105F2" w:rsidRDefault="00D213C9" w:rsidP="00D213C9">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1105F2">
              <w:rPr>
                <w:rFonts w:asciiTheme="minorHAnsi" w:eastAsia="SymbolMT" w:hAnsiTheme="minorHAnsi" w:cstheme="minorHAnsi"/>
                <w:color w:val="auto"/>
                <w:sz w:val="22"/>
                <w:szCs w:val="22"/>
                <w:lang w:eastAsia="it-IT"/>
              </w:rPr>
              <w:t>- Tracciabilità delle modifiche alla banca dati utenti tariffa;</w:t>
            </w:r>
          </w:p>
          <w:p w14:paraId="7F20E090" w14:textId="0747A0EE" w:rsidR="00D213C9" w:rsidRPr="001105F2" w:rsidRDefault="00D213C9" w:rsidP="00D213C9">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1105F2">
              <w:rPr>
                <w:rFonts w:asciiTheme="minorHAnsi" w:eastAsia="SymbolMT" w:hAnsiTheme="minorHAnsi" w:cstheme="minorHAnsi"/>
                <w:color w:val="auto"/>
                <w:sz w:val="22"/>
                <w:szCs w:val="22"/>
                <w:lang w:eastAsia="it-IT"/>
              </w:rPr>
              <w:t>- Software dedicato alla tariffazione ai cittadini connesso a data base</w:t>
            </w:r>
            <w:r w:rsidR="00E5361F" w:rsidRPr="001105F2">
              <w:rPr>
                <w:rFonts w:asciiTheme="minorHAnsi" w:eastAsia="SymbolMT" w:hAnsiTheme="minorHAnsi" w:cstheme="minorHAnsi"/>
                <w:color w:val="auto"/>
                <w:sz w:val="22"/>
                <w:szCs w:val="22"/>
                <w:lang w:eastAsia="it-IT"/>
              </w:rPr>
              <w:t xml:space="preserve"> </w:t>
            </w:r>
            <w:r w:rsidRPr="001105F2">
              <w:rPr>
                <w:rFonts w:asciiTheme="minorHAnsi" w:eastAsia="SymbolMT" w:hAnsiTheme="minorHAnsi" w:cstheme="minorHAnsi"/>
                <w:color w:val="auto"/>
                <w:sz w:val="22"/>
                <w:szCs w:val="22"/>
                <w:lang w:eastAsia="it-IT"/>
              </w:rPr>
              <w:t>anagrafe e catasto del Comune;</w:t>
            </w:r>
          </w:p>
          <w:p w14:paraId="0849746B" w14:textId="170BE7DA" w:rsidR="00D213C9" w:rsidRPr="001105F2" w:rsidRDefault="00D213C9" w:rsidP="00D213C9">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1105F2">
              <w:rPr>
                <w:rFonts w:asciiTheme="minorHAnsi" w:eastAsia="SymbolMT" w:hAnsiTheme="minorHAnsi" w:cstheme="minorHAnsi"/>
                <w:color w:val="auto"/>
                <w:sz w:val="22"/>
                <w:szCs w:val="22"/>
                <w:lang w:eastAsia="it-IT"/>
              </w:rPr>
              <w:t>- Segregazione dei ruoli e delle funzioni</w:t>
            </w:r>
            <w:r w:rsidR="00426B21" w:rsidRPr="001105F2">
              <w:rPr>
                <w:rFonts w:asciiTheme="minorHAnsi" w:eastAsia="SymbolMT" w:hAnsiTheme="minorHAnsi" w:cstheme="minorHAnsi"/>
                <w:color w:val="auto"/>
                <w:sz w:val="22"/>
                <w:szCs w:val="22"/>
                <w:lang w:eastAsia="it-IT"/>
              </w:rPr>
              <w:t>;</w:t>
            </w:r>
          </w:p>
          <w:p w14:paraId="78CDFD72" w14:textId="77777777" w:rsidR="00426B21" w:rsidRPr="001105F2" w:rsidRDefault="00426B21" w:rsidP="00426B21">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1105F2">
              <w:rPr>
                <w:rFonts w:asciiTheme="minorHAnsi" w:eastAsia="SymbolMT" w:hAnsiTheme="minorHAnsi" w:cstheme="minorHAnsi"/>
                <w:b/>
                <w:bCs/>
                <w:color w:val="B40C48"/>
                <w:sz w:val="22"/>
                <w:szCs w:val="22"/>
                <w:lang w:eastAsia="it-IT"/>
              </w:rPr>
              <w:t>Misure di sensibilizzazione</w:t>
            </w:r>
            <w:r w:rsidRPr="001105F2">
              <w:rPr>
                <w:rFonts w:asciiTheme="minorHAnsi" w:eastAsia="SymbolMT" w:hAnsiTheme="minorHAnsi" w:cstheme="minorHAnsi"/>
                <w:color w:val="auto"/>
                <w:sz w:val="22"/>
                <w:szCs w:val="22"/>
                <w:lang w:eastAsia="it-IT"/>
              </w:rPr>
              <w:t xml:space="preserve">: </w:t>
            </w:r>
          </w:p>
          <w:p w14:paraId="7087A804" w14:textId="3B5B3222" w:rsidR="00426B21" w:rsidRPr="001105F2" w:rsidRDefault="00426B21" w:rsidP="00426B21">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1105F2">
              <w:rPr>
                <w:rFonts w:asciiTheme="minorHAnsi" w:eastAsia="SymbolMT" w:hAnsiTheme="minorHAnsi" w:cstheme="minorHAnsi"/>
                <w:color w:val="auto"/>
                <w:sz w:val="22"/>
                <w:szCs w:val="22"/>
                <w:lang w:eastAsia="it-IT"/>
              </w:rPr>
              <w:t>- Attività di informazione e formazione dell’utenza sulla corretta modalità di conferimento dei rifiuti differenziati;</w:t>
            </w:r>
          </w:p>
          <w:p w14:paraId="342F2A73" w14:textId="77777777" w:rsidR="00D213C9" w:rsidRPr="001105F2" w:rsidRDefault="00D213C9" w:rsidP="00D213C9">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1105F2">
              <w:rPr>
                <w:rFonts w:asciiTheme="minorHAnsi" w:eastAsia="SymbolMT" w:hAnsiTheme="minorHAnsi" w:cstheme="minorHAnsi"/>
                <w:b/>
                <w:bCs/>
                <w:color w:val="74B5E4" w:themeColor="accent2" w:themeTint="99"/>
                <w:sz w:val="22"/>
                <w:szCs w:val="22"/>
                <w:lang w:eastAsia="it-IT"/>
              </w:rPr>
              <w:t>Misure di trasparenza</w:t>
            </w:r>
            <w:r w:rsidRPr="001105F2">
              <w:rPr>
                <w:rFonts w:asciiTheme="minorHAnsi" w:eastAsia="SymbolMT" w:hAnsiTheme="minorHAnsi" w:cstheme="minorHAnsi"/>
                <w:color w:val="auto"/>
                <w:sz w:val="22"/>
                <w:szCs w:val="22"/>
                <w:lang w:eastAsia="it-IT"/>
              </w:rPr>
              <w:t>:</w:t>
            </w:r>
          </w:p>
          <w:p w14:paraId="107C5A51" w14:textId="3A26AC8F" w:rsidR="00D213C9" w:rsidRPr="001105F2" w:rsidRDefault="00D213C9" w:rsidP="00D213C9">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1105F2">
              <w:rPr>
                <w:rFonts w:asciiTheme="minorHAnsi" w:eastAsia="SymbolMT" w:hAnsiTheme="minorHAnsi" w:cstheme="minorHAnsi"/>
                <w:color w:val="auto"/>
                <w:sz w:val="22"/>
                <w:szCs w:val="22"/>
                <w:lang w:eastAsia="it-IT"/>
              </w:rPr>
              <w:t>- Carta dei servizi</w:t>
            </w:r>
            <w:r w:rsidR="00426B21" w:rsidRPr="001105F2">
              <w:rPr>
                <w:rFonts w:asciiTheme="minorHAnsi" w:eastAsia="SymbolMT" w:hAnsiTheme="minorHAnsi" w:cstheme="minorHAnsi"/>
                <w:color w:val="auto"/>
                <w:sz w:val="22"/>
                <w:szCs w:val="22"/>
                <w:lang w:eastAsia="it-IT"/>
              </w:rPr>
              <w:t>;</w:t>
            </w:r>
          </w:p>
          <w:p w14:paraId="0FA407C2" w14:textId="266FE703" w:rsidR="00D213C9" w:rsidRPr="001105F2" w:rsidRDefault="00D213C9" w:rsidP="00D213C9">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b/>
                <w:bCs/>
                <w:color w:val="2E653E" w:themeColor="accent5" w:themeShade="BF"/>
                <w:sz w:val="22"/>
                <w:szCs w:val="22"/>
                <w:lang w:eastAsia="it-IT"/>
              </w:rPr>
            </w:pPr>
            <w:r w:rsidRPr="001105F2">
              <w:rPr>
                <w:rFonts w:asciiTheme="minorHAnsi" w:eastAsia="SymbolMT" w:hAnsiTheme="minorHAnsi" w:cstheme="minorHAnsi"/>
                <w:b/>
                <w:bCs/>
                <w:color w:val="2E653E" w:themeColor="accent5" w:themeShade="BF"/>
                <w:sz w:val="22"/>
                <w:szCs w:val="22"/>
                <w:lang w:eastAsia="it-IT"/>
              </w:rPr>
              <w:t>Misure di definizione e promozione dell’etica e di standard di comportamento</w:t>
            </w:r>
            <w:r w:rsidRPr="001105F2">
              <w:rPr>
                <w:rFonts w:asciiTheme="minorHAnsi" w:eastAsia="SymbolMT" w:hAnsiTheme="minorHAnsi" w:cstheme="minorHAnsi"/>
                <w:color w:val="auto"/>
                <w:sz w:val="22"/>
                <w:szCs w:val="22"/>
                <w:lang w:eastAsia="it-IT"/>
              </w:rPr>
              <w:t xml:space="preserve">: </w:t>
            </w:r>
          </w:p>
          <w:p w14:paraId="4C32DBA9" w14:textId="32294F2E" w:rsidR="00D213C9" w:rsidRPr="001105F2" w:rsidRDefault="00D213C9" w:rsidP="00C0511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1105F2">
              <w:rPr>
                <w:rFonts w:asciiTheme="minorHAnsi" w:eastAsia="SymbolMT" w:hAnsiTheme="minorHAnsi" w:cstheme="minorHAnsi"/>
                <w:color w:val="auto"/>
                <w:sz w:val="22"/>
                <w:szCs w:val="22"/>
                <w:lang w:eastAsia="it-IT"/>
              </w:rPr>
              <w:t>- Rispetto del Codice Etico di Comportamento</w:t>
            </w:r>
          </w:p>
        </w:tc>
      </w:tr>
      <w:bookmarkEnd w:id="39"/>
    </w:tbl>
    <w:p w14:paraId="341D84E3" w14:textId="77777777" w:rsidR="00230805" w:rsidRPr="00645105" w:rsidRDefault="00230805">
      <w:pPr>
        <w:spacing w:after="160" w:line="259" w:lineRule="auto"/>
        <w:rPr>
          <w:rFonts w:asciiTheme="minorHAnsi" w:eastAsia="SymbolMT" w:hAnsiTheme="minorHAnsi" w:cstheme="minorHAnsi"/>
        </w:rPr>
      </w:pPr>
    </w:p>
    <w:tbl>
      <w:tblPr>
        <w:tblStyle w:val="Tabellagriglia1chiara-colore4"/>
        <w:tblW w:w="0" w:type="auto"/>
        <w:tblLook w:val="04A0" w:firstRow="1" w:lastRow="0" w:firstColumn="1" w:lastColumn="0" w:noHBand="0" w:noVBand="1"/>
      </w:tblPr>
      <w:tblGrid>
        <w:gridCol w:w="2064"/>
        <w:gridCol w:w="7564"/>
      </w:tblGrid>
      <w:tr w:rsidR="00D17891" w:rsidRPr="00645105" w14:paraId="45F321FA" w14:textId="77777777" w:rsidTr="00A47C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5F321F8" w14:textId="77777777" w:rsidR="00D17891" w:rsidRPr="00645105" w:rsidRDefault="00D17891" w:rsidP="008A23E8">
            <w:pPr>
              <w:autoSpaceDE w:val="0"/>
              <w:autoSpaceDN w:val="0"/>
              <w:adjustRightInd w:val="0"/>
              <w:jc w:val="center"/>
              <w:rPr>
                <w:rFonts w:asciiTheme="minorHAnsi" w:eastAsia="SymbolMT" w:hAnsiTheme="minorHAnsi" w:cstheme="minorHAnsi"/>
                <w:color w:val="134163" w:themeColor="accent2" w:themeShade="80"/>
                <w:sz w:val="22"/>
                <w:szCs w:val="22"/>
              </w:rPr>
            </w:pPr>
            <w:r w:rsidRPr="00645105">
              <w:rPr>
                <w:rFonts w:asciiTheme="minorHAnsi" w:eastAsia="SymbolMT" w:hAnsiTheme="minorHAnsi" w:cstheme="minorHAnsi"/>
                <w:color w:val="134163" w:themeColor="accent2" w:themeShade="80"/>
                <w:sz w:val="22"/>
                <w:szCs w:val="22"/>
              </w:rPr>
              <w:t>Processo</w:t>
            </w:r>
          </w:p>
        </w:tc>
        <w:tc>
          <w:tcPr>
            <w:tcW w:w="7761" w:type="dxa"/>
          </w:tcPr>
          <w:p w14:paraId="45F321F9" w14:textId="77777777" w:rsidR="00D17891" w:rsidRPr="00645105" w:rsidRDefault="00D17891" w:rsidP="008A23E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eastAsia="SymbolMT" w:hAnsiTheme="minorHAnsi" w:cstheme="minorHAnsi"/>
                <w:color w:val="134163" w:themeColor="accent2" w:themeShade="80"/>
                <w:sz w:val="22"/>
                <w:szCs w:val="22"/>
              </w:rPr>
            </w:pPr>
            <w:r w:rsidRPr="00645105">
              <w:rPr>
                <w:rFonts w:asciiTheme="minorHAnsi" w:eastAsia="SymbolMT" w:hAnsiTheme="minorHAnsi" w:cstheme="minorHAnsi"/>
                <w:color w:val="134163" w:themeColor="accent2" w:themeShade="80"/>
                <w:sz w:val="22"/>
                <w:szCs w:val="22"/>
              </w:rPr>
              <w:t>Gestione del servizio di trasporto scolastico</w:t>
            </w:r>
          </w:p>
        </w:tc>
      </w:tr>
      <w:tr w:rsidR="005E5306" w:rsidRPr="00645105" w14:paraId="3397867A" w14:textId="77777777" w:rsidTr="00A47C2C">
        <w:tc>
          <w:tcPr>
            <w:cnfStyle w:val="001000000000" w:firstRow="0" w:lastRow="0" w:firstColumn="1" w:lastColumn="0" w:oddVBand="0" w:evenVBand="0" w:oddHBand="0" w:evenHBand="0" w:firstRowFirstColumn="0" w:firstRowLastColumn="0" w:lastRowFirstColumn="0" w:lastRowLastColumn="0"/>
            <w:tcW w:w="2093" w:type="dxa"/>
          </w:tcPr>
          <w:p w14:paraId="11ADF86D" w14:textId="77777777" w:rsidR="005E5306" w:rsidRDefault="005E5306" w:rsidP="008A23E8">
            <w:pPr>
              <w:autoSpaceDE w:val="0"/>
              <w:autoSpaceDN w:val="0"/>
              <w:adjustRightInd w:val="0"/>
              <w:jc w:val="both"/>
              <w:rPr>
                <w:rFonts w:asciiTheme="minorHAnsi" w:eastAsia="SymbolMT" w:hAnsiTheme="minorHAnsi" w:cstheme="minorHAnsi"/>
                <w:b w:val="0"/>
                <w:bCs w:val="0"/>
                <w:sz w:val="22"/>
                <w:szCs w:val="22"/>
              </w:rPr>
            </w:pPr>
            <w:r>
              <w:rPr>
                <w:rFonts w:asciiTheme="minorHAnsi" w:eastAsia="SymbolMT" w:hAnsiTheme="minorHAnsi" w:cstheme="minorHAnsi"/>
                <w:sz w:val="22"/>
                <w:szCs w:val="22"/>
              </w:rPr>
              <w:t>Input</w:t>
            </w:r>
          </w:p>
          <w:p w14:paraId="683B34DF" w14:textId="6B5C64F3" w:rsidR="005E5306" w:rsidRPr="00645105" w:rsidRDefault="005E5306" w:rsidP="008A23E8">
            <w:pPr>
              <w:autoSpaceDE w:val="0"/>
              <w:autoSpaceDN w:val="0"/>
              <w:adjustRightInd w:val="0"/>
              <w:jc w:val="both"/>
              <w:rPr>
                <w:rFonts w:asciiTheme="minorHAnsi" w:eastAsia="SymbolMT" w:hAnsiTheme="minorHAnsi" w:cstheme="minorHAnsi"/>
                <w:sz w:val="22"/>
                <w:szCs w:val="22"/>
              </w:rPr>
            </w:pPr>
            <w:r>
              <w:rPr>
                <w:rFonts w:asciiTheme="minorHAnsi" w:eastAsia="SymbolMT" w:hAnsiTheme="minorHAnsi" w:cstheme="minorHAnsi"/>
                <w:sz w:val="22"/>
                <w:szCs w:val="22"/>
              </w:rPr>
              <w:t>Output</w:t>
            </w:r>
          </w:p>
        </w:tc>
        <w:tc>
          <w:tcPr>
            <w:tcW w:w="7761" w:type="dxa"/>
          </w:tcPr>
          <w:p w14:paraId="2692A2F2" w14:textId="117DDD15" w:rsidR="005E5306" w:rsidRDefault="005E5306" w:rsidP="005E5306">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Pr>
                <w:rFonts w:asciiTheme="minorHAnsi" w:eastAsia="SymbolMT" w:hAnsiTheme="minorHAnsi" w:cstheme="minorHAnsi"/>
                <w:color w:val="auto"/>
                <w:sz w:val="22"/>
                <w:szCs w:val="22"/>
                <w:lang w:eastAsia="it-IT"/>
              </w:rPr>
              <w:t>- Contratto con l’Amministrazione comunale</w:t>
            </w:r>
          </w:p>
          <w:p w14:paraId="42683A76" w14:textId="6281D9DB" w:rsidR="005E5306" w:rsidRPr="00645105" w:rsidRDefault="005E5306" w:rsidP="005E5306">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Pr>
                <w:rFonts w:asciiTheme="minorHAnsi" w:eastAsia="SymbolMT" w:hAnsiTheme="minorHAnsi" w:cstheme="minorHAnsi"/>
                <w:color w:val="auto"/>
                <w:sz w:val="22"/>
                <w:szCs w:val="22"/>
                <w:lang w:eastAsia="it-IT"/>
              </w:rPr>
              <w:t>- Erogazione servizio</w:t>
            </w:r>
          </w:p>
        </w:tc>
      </w:tr>
      <w:tr w:rsidR="00D17891" w:rsidRPr="00645105" w14:paraId="45F321FD" w14:textId="77777777" w:rsidTr="00A47C2C">
        <w:tc>
          <w:tcPr>
            <w:cnfStyle w:val="001000000000" w:firstRow="0" w:lastRow="0" w:firstColumn="1" w:lastColumn="0" w:oddVBand="0" w:evenVBand="0" w:oddHBand="0" w:evenHBand="0" w:firstRowFirstColumn="0" w:firstRowLastColumn="0" w:lastRowFirstColumn="0" w:lastRowLastColumn="0"/>
            <w:tcW w:w="2093" w:type="dxa"/>
          </w:tcPr>
          <w:p w14:paraId="45F321FB" w14:textId="77777777" w:rsidR="00D17891" w:rsidRPr="00645105" w:rsidRDefault="00D17891" w:rsidP="008A23E8">
            <w:pPr>
              <w:autoSpaceDE w:val="0"/>
              <w:autoSpaceDN w:val="0"/>
              <w:adjustRightInd w:val="0"/>
              <w:jc w:val="both"/>
              <w:rPr>
                <w:rFonts w:asciiTheme="minorHAnsi" w:eastAsia="SymbolMT" w:hAnsiTheme="minorHAnsi" w:cstheme="minorHAnsi"/>
                <w:sz w:val="22"/>
                <w:szCs w:val="22"/>
              </w:rPr>
            </w:pPr>
            <w:r w:rsidRPr="00645105">
              <w:rPr>
                <w:rFonts w:asciiTheme="minorHAnsi" w:eastAsia="SymbolMT" w:hAnsiTheme="minorHAnsi" w:cstheme="minorHAnsi"/>
                <w:sz w:val="22"/>
                <w:szCs w:val="22"/>
              </w:rPr>
              <w:t>Fasi a rischio</w:t>
            </w:r>
          </w:p>
        </w:tc>
        <w:tc>
          <w:tcPr>
            <w:tcW w:w="7761" w:type="dxa"/>
          </w:tcPr>
          <w:p w14:paraId="45F321FC" w14:textId="053A68A5" w:rsidR="00D17891" w:rsidRPr="00645105" w:rsidRDefault="00D17891" w:rsidP="00E01001">
            <w:pPr>
              <w:pStyle w:val="Default"/>
              <w:numPr>
                <w:ilvl w:val="0"/>
                <w:numId w:val="30"/>
              </w:numPr>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645105">
              <w:rPr>
                <w:rFonts w:asciiTheme="minorHAnsi" w:eastAsia="SymbolMT" w:hAnsiTheme="minorHAnsi" w:cstheme="minorHAnsi"/>
                <w:color w:val="auto"/>
                <w:sz w:val="22"/>
                <w:szCs w:val="22"/>
                <w:lang w:eastAsia="it-IT"/>
              </w:rPr>
              <w:t xml:space="preserve">Servizio di trasporto scolastico e accompagnamento </w:t>
            </w:r>
            <w:r w:rsidR="00230805">
              <w:rPr>
                <w:rFonts w:asciiTheme="minorHAnsi" w:eastAsia="SymbolMT" w:hAnsiTheme="minorHAnsi" w:cstheme="minorHAnsi"/>
                <w:color w:val="auto"/>
                <w:sz w:val="22"/>
                <w:szCs w:val="22"/>
                <w:lang w:eastAsia="it-IT"/>
              </w:rPr>
              <w:t>minori</w:t>
            </w:r>
          </w:p>
        </w:tc>
      </w:tr>
      <w:tr w:rsidR="00D17891" w:rsidRPr="00645105" w14:paraId="45F32202" w14:textId="77777777" w:rsidTr="00A47C2C">
        <w:tc>
          <w:tcPr>
            <w:cnfStyle w:val="001000000000" w:firstRow="0" w:lastRow="0" w:firstColumn="1" w:lastColumn="0" w:oddVBand="0" w:evenVBand="0" w:oddHBand="0" w:evenHBand="0" w:firstRowFirstColumn="0" w:firstRowLastColumn="0" w:lastRowFirstColumn="0" w:lastRowLastColumn="0"/>
            <w:tcW w:w="2093" w:type="dxa"/>
          </w:tcPr>
          <w:p w14:paraId="45F321FE" w14:textId="77777777" w:rsidR="00D17891" w:rsidRPr="00645105" w:rsidRDefault="00D17891" w:rsidP="008A23E8">
            <w:pPr>
              <w:autoSpaceDE w:val="0"/>
              <w:autoSpaceDN w:val="0"/>
              <w:adjustRightInd w:val="0"/>
              <w:jc w:val="both"/>
              <w:rPr>
                <w:rFonts w:asciiTheme="minorHAnsi" w:eastAsia="SymbolMT" w:hAnsiTheme="minorHAnsi" w:cstheme="minorHAnsi"/>
                <w:sz w:val="22"/>
                <w:szCs w:val="22"/>
              </w:rPr>
            </w:pPr>
            <w:r w:rsidRPr="00645105">
              <w:rPr>
                <w:rFonts w:asciiTheme="minorHAnsi" w:eastAsia="SymbolMT" w:hAnsiTheme="minorHAnsi" w:cstheme="minorHAnsi"/>
                <w:sz w:val="22"/>
                <w:szCs w:val="22"/>
              </w:rPr>
              <w:t>Funzioni</w:t>
            </w:r>
          </w:p>
        </w:tc>
        <w:tc>
          <w:tcPr>
            <w:tcW w:w="7761" w:type="dxa"/>
          </w:tcPr>
          <w:p w14:paraId="45F321FF" w14:textId="17EE7FAE" w:rsidR="005E5306" w:rsidRPr="00645105" w:rsidRDefault="005E5306" w:rsidP="005E530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Pr>
                <w:rFonts w:asciiTheme="minorHAnsi" w:eastAsia="SymbolMT" w:hAnsiTheme="minorHAnsi" w:cstheme="minorHAnsi"/>
                <w:sz w:val="22"/>
                <w:szCs w:val="22"/>
              </w:rPr>
              <w:t xml:space="preserve">- </w:t>
            </w:r>
            <w:r w:rsidR="00D17891" w:rsidRPr="00645105">
              <w:rPr>
                <w:rFonts w:asciiTheme="minorHAnsi" w:eastAsia="SymbolMT" w:hAnsiTheme="minorHAnsi" w:cstheme="minorHAnsi"/>
                <w:sz w:val="22"/>
                <w:szCs w:val="22"/>
              </w:rPr>
              <w:t>Amministratore Unico</w:t>
            </w:r>
          </w:p>
          <w:p w14:paraId="45F32200" w14:textId="7CC4253C" w:rsidR="005E5306" w:rsidRPr="00645105" w:rsidRDefault="005E5306" w:rsidP="005E5306">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r>
              <w:rPr>
                <w:rFonts w:asciiTheme="minorHAnsi" w:eastAsia="SymbolMT" w:hAnsiTheme="minorHAnsi" w:cstheme="minorHAnsi"/>
                <w:color w:val="auto"/>
                <w:sz w:val="22"/>
                <w:szCs w:val="22"/>
                <w:lang w:eastAsia="it-IT"/>
              </w:rPr>
              <w:lastRenderedPageBreak/>
              <w:t xml:space="preserve">- </w:t>
            </w:r>
            <w:r w:rsidR="00D17891" w:rsidRPr="00645105">
              <w:rPr>
                <w:rFonts w:asciiTheme="minorHAnsi" w:eastAsia="SymbolMT" w:hAnsiTheme="minorHAnsi" w:cstheme="minorHAnsi"/>
                <w:color w:val="auto"/>
                <w:sz w:val="22"/>
                <w:szCs w:val="22"/>
                <w:lang w:eastAsia="it-IT"/>
              </w:rPr>
              <w:t xml:space="preserve">Personale addetto </w:t>
            </w:r>
          </w:p>
          <w:p w14:paraId="45F32201" w14:textId="64E6472B" w:rsidR="00D17891" w:rsidRPr="00645105" w:rsidRDefault="00D17891" w:rsidP="008A2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sz w:val="22"/>
                <w:szCs w:val="22"/>
              </w:rPr>
            </w:pPr>
          </w:p>
        </w:tc>
      </w:tr>
      <w:tr w:rsidR="00D17891" w:rsidRPr="00645105" w14:paraId="45F32208" w14:textId="77777777" w:rsidTr="00A47C2C">
        <w:tc>
          <w:tcPr>
            <w:cnfStyle w:val="001000000000" w:firstRow="0" w:lastRow="0" w:firstColumn="1" w:lastColumn="0" w:oddVBand="0" w:evenVBand="0" w:oddHBand="0" w:evenHBand="0" w:firstRowFirstColumn="0" w:firstRowLastColumn="0" w:lastRowFirstColumn="0" w:lastRowLastColumn="0"/>
            <w:tcW w:w="2093" w:type="dxa"/>
          </w:tcPr>
          <w:p w14:paraId="45F32203" w14:textId="77777777" w:rsidR="00D17891" w:rsidRPr="00645105" w:rsidRDefault="00D17891" w:rsidP="008A23E8">
            <w:pPr>
              <w:autoSpaceDE w:val="0"/>
              <w:autoSpaceDN w:val="0"/>
              <w:adjustRightInd w:val="0"/>
              <w:jc w:val="both"/>
              <w:rPr>
                <w:rFonts w:asciiTheme="minorHAnsi" w:eastAsia="SymbolMT" w:hAnsiTheme="minorHAnsi" w:cstheme="minorHAnsi"/>
                <w:sz w:val="22"/>
                <w:szCs w:val="22"/>
              </w:rPr>
            </w:pPr>
            <w:r w:rsidRPr="00645105">
              <w:rPr>
                <w:rFonts w:asciiTheme="minorHAnsi" w:eastAsia="SymbolMT" w:hAnsiTheme="minorHAnsi" w:cstheme="minorHAnsi"/>
                <w:sz w:val="22"/>
                <w:szCs w:val="22"/>
              </w:rPr>
              <w:lastRenderedPageBreak/>
              <w:t>Descrizione evento corruttivo</w:t>
            </w:r>
          </w:p>
        </w:tc>
        <w:tc>
          <w:tcPr>
            <w:tcW w:w="7761" w:type="dxa"/>
          </w:tcPr>
          <w:p w14:paraId="45F32204" w14:textId="77777777" w:rsidR="00D17891" w:rsidRPr="00645105" w:rsidRDefault="00D17891" w:rsidP="008A23E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14:paraId="45F32205" w14:textId="77777777" w:rsidR="00D17891" w:rsidRPr="00645105" w:rsidRDefault="00D17891" w:rsidP="00E01001">
            <w:pPr>
              <w:pStyle w:val="Default"/>
              <w:numPr>
                <w:ilvl w:val="0"/>
                <w:numId w:val="30"/>
              </w:numPr>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645105">
              <w:rPr>
                <w:rFonts w:asciiTheme="minorHAnsi" w:eastAsia="SymbolMT" w:hAnsiTheme="minorHAnsi" w:cstheme="minorHAnsi"/>
                <w:color w:val="auto"/>
                <w:sz w:val="22"/>
                <w:szCs w:val="22"/>
                <w:lang w:eastAsia="it-IT"/>
              </w:rPr>
              <w:t xml:space="preserve">Interruzioni ingiustificate e non occasionali del servizio </w:t>
            </w:r>
          </w:p>
          <w:p w14:paraId="45F32206" w14:textId="77777777" w:rsidR="00D17891" w:rsidRPr="00645105" w:rsidRDefault="00D17891" w:rsidP="00E01001">
            <w:pPr>
              <w:pStyle w:val="Default"/>
              <w:numPr>
                <w:ilvl w:val="0"/>
                <w:numId w:val="30"/>
              </w:numPr>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645105">
              <w:rPr>
                <w:rFonts w:asciiTheme="minorHAnsi" w:eastAsia="SymbolMT" w:hAnsiTheme="minorHAnsi" w:cstheme="minorHAnsi"/>
                <w:color w:val="auto"/>
                <w:sz w:val="22"/>
                <w:szCs w:val="22"/>
                <w:lang w:eastAsia="it-IT"/>
              </w:rPr>
              <w:t xml:space="preserve">Tragitti organizzati secondo criteri preferenziali a scapito dell’efficacia ed efficienza del servizio </w:t>
            </w:r>
          </w:p>
          <w:p w14:paraId="45F32207" w14:textId="77777777" w:rsidR="00D17891" w:rsidRPr="00645105" w:rsidRDefault="00D17891" w:rsidP="008A23E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p>
        </w:tc>
      </w:tr>
      <w:tr w:rsidR="005E5306" w:rsidRPr="00645105" w14:paraId="3751590F" w14:textId="77777777" w:rsidTr="00A47C2C">
        <w:tc>
          <w:tcPr>
            <w:cnfStyle w:val="001000000000" w:firstRow="0" w:lastRow="0" w:firstColumn="1" w:lastColumn="0" w:oddVBand="0" w:evenVBand="0" w:oddHBand="0" w:evenHBand="0" w:firstRowFirstColumn="0" w:firstRowLastColumn="0" w:lastRowFirstColumn="0" w:lastRowLastColumn="0"/>
            <w:tcW w:w="2093" w:type="dxa"/>
          </w:tcPr>
          <w:p w14:paraId="24B61036" w14:textId="12A155C3" w:rsidR="005E5306" w:rsidRPr="00645105" w:rsidRDefault="005E5306" w:rsidP="008A23E8">
            <w:pPr>
              <w:autoSpaceDE w:val="0"/>
              <w:autoSpaceDN w:val="0"/>
              <w:adjustRightInd w:val="0"/>
              <w:jc w:val="both"/>
              <w:rPr>
                <w:rFonts w:asciiTheme="minorHAnsi" w:eastAsia="SymbolMT" w:hAnsiTheme="minorHAnsi" w:cstheme="minorHAnsi"/>
                <w:sz w:val="22"/>
                <w:szCs w:val="22"/>
              </w:rPr>
            </w:pPr>
            <w:r>
              <w:rPr>
                <w:rFonts w:asciiTheme="minorHAnsi" w:eastAsia="SymbolMT" w:hAnsiTheme="minorHAnsi" w:cstheme="minorHAnsi"/>
                <w:sz w:val="22"/>
                <w:szCs w:val="22"/>
              </w:rPr>
              <w:t>Misure di prevenzione</w:t>
            </w:r>
          </w:p>
        </w:tc>
        <w:tc>
          <w:tcPr>
            <w:tcW w:w="7761" w:type="dxa"/>
          </w:tcPr>
          <w:p w14:paraId="09FB53B8" w14:textId="77777777" w:rsidR="000E3054" w:rsidRPr="00C05118" w:rsidRDefault="000E3054" w:rsidP="000E3054">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C05118">
              <w:rPr>
                <w:rFonts w:asciiTheme="minorHAnsi" w:eastAsia="SymbolMT" w:hAnsiTheme="minorHAnsi" w:cstheme="minorHAnsi"/>
                <w:b/>
                <w:bCs/>
                <w:color w:val="1D99A0" w:themeColor="accent3" w:themeShade="BF"/>
                <w:sz w:val="22"/>
                <w:szCs w:val="22"/>
                <w:lang w:eastAsia="it-IT"/>
              </w:rPr>
              <w:t>Misure di regolamentazione</w:t>
            </w:r>
            <w:r w:rsidRPr="00C05118">
              <w:rPr>
                <w:rFonts w:asciiTheme="minorHAnsi" w:eastAsia="SymbolMT" w:hAnsiTheme="minorHAnsi" w:cstheme="minorHAnsi"/>
                <w:color w:val="auto"/>
                <w:sz w:val="22"/>
                <w:szCs w:val="22"/>
                <w:lang w:eastAsia="it-IT"/>
              </w:rPr>
              <w:t>:</w:t>
            </w:r>
          </w:p>
          <w:p w14:paraId="09C76EAC" w14:textId="77777777" w:rsidR="000E3054" w:rsidRPr="00C05118" w:rsidRDefault="000E3054" w:rsidP="000E3054">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C05118">
              <w:rPr>
                <w:rFonts w:asciiTheme="minorHAnsi" w:eastAsia="SymbolMT" w:hAnsiTheme="minorHAnsi" w:cstheme="minorHAnsi"/>
                <w:color w:val="auto"/>
                <w:sz w:val="22"/>
                <w:szCs w:val="22"/>
                <w:lang w:eastAsia="it-IT"/>
              </w:rPr>
              <w:t>- Contratti di servizio con il Comune per i servizi erogati</w:t>
            </w:r>
            <w:r>
              <w:rPr>
                <w:rFonts w:asciiTheme="minorHAnsi" w:eastAsia="SymbolMT" w:hAnsiTheme="minorHAnsi" w:cstheme="minorHAnsi"/>
                <w:color w:val="auto"/>
                <w:sz w:val="22"/>
                <w:szCs w:val="22"/>
                <w:lang w:eastAsia="it-IT"/>
              </w:rPr>
              <w:t>;</w:t>
            </w:r>
          </w:p>
          <w:p w14:paraId="42ED7222" w14:textId="77777777" w:rsidR="000E3054" w:rsidRPr="00C05118" w:rsidRDefault="000E3054" w:rsidP="000E3054">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C05118">
              <w:rPr>
                <w:rFonts w:asciiTheme="minorHAnsi" w:eastAsia="SymbolMT" w:hAnsiTheme="minorHAnsi" w:cstheme="minorHAnsi"/>
                <w:color w:val="auto"/>
                <w:sz w:val="22"/>
                <w:szCs w:val="22"/>
                <w:lang w:eastAsia="it-IT"/>
              </w:rPr>
              <w:t>- Istruzioni operative per addetti impegnati nell’erogazione dei servizi;</w:t>
            </w:r>
          </w:p>
          <w:p w14:paraId="1631163D" w14:textId="77777777" w:rsidR="000E3054" w:rsidRPr="00D213C9" w:rsidRDefault="000E3054" w:rsidP="000E3054">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D213C9">
              <w:rPr>
                <w:rFonts w:asciiTheme="minorHAnsi" w:eastAsia="SymbolMT" w:hAnsiTheme="minorHAnsi" w:cstheme="minorHAnsi"/>
                <w:b/>
                <w:bCs/>
                <w:color w:val="7030A0"/>
                <w:sz w:val="22"/>
                <w:szCs w:val="22"/>
                <w:lang w:eastAsia="it-IT"/>
              </w:rPr>
              <w:t>Misure di controllo</w:t>
            </w:r>
            <w:r w:rsidRPr="00D213C9">
              <w:rPr>
                <w:rFonts w:asciiTheme="minorHAnsi" w:eastAsia="SymbolMT" w:hAnsiTheme="minorHAnsi" w:cstheme="minorHAnsi"/>
                <w:color w:val="auto"/>
                <w:sz w:val="22"/>
                <w:szCs w:val="22"/>
                <w:lang w:eastAsia="it-IT"/>
              </w:rPr>
              <w:t>:</w:t>
            </w:r>
          </w:p>
          <w:p w14:paraId="76C4A0E4" w14:textId="77777777" w:rsidR="000E3054" w:rsidRDefault="000E3054" w:rsidP="000E3054">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color w:val="auto"/>
                <w:sz w:val="22"/>
                <w:szCs w:val="22"/>
                <w:lang w:eastAsia="it-IT"/>
              </w:rPr>
            </w:pPr>
            <w:r w:rsidRPr="00D213C9">
              <w:rPr>
                <w:rFonts w:asciiTheme="minorHAnsi" w:eastAsia="SymbolMT" w:hAnsiTheme="minorHAnsi" w:cstheme="minorHAnsi"/>
                <w:color w:val="auto"/>
                <w:sz w:val="22"/>
                <w:szCs w:val="22"/>
                <w:lang w:eastAsia="it-IT"/>
              </w:rPr>
              <w:t>- Segregazione dei ruoli e delle funzioni</w:t>
            </w:r>
          </w:p>
          <w:p w14:paraId="3235DF6E" w14:textId="77777777" w:rsidR="000E3054" w:rsidRPr="00D213C9" w:rsidRDefault="000E3054" w:rsidP="000E3054">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eastAsia="SymbolMT" w:hAnsiTheme="minorHAnsi" w:cstheme="minorHAnsi"/>
                <w:b/>
                <w:bCs/>
                <w:color w:val="2E653E" w:themeColor="accent5" w:themeShade="BF"/>
                <w:sz w:val="22"/>
                <w:szCs w:val="22"/>
                <w:lang w:eastAsia="it-IT"/>
              </w:rPr>
            </w:pPr>
            <w:r w:rsidRPr="00D213C9">
              <w:rPr>
                <w:rFonts w:asciiTheme="minorHAnsi" w:eastAsia="SymbolMT" w:hAnsiTheme="minorHAnsi" w:cstheme="minorHAnsi"/>
                <w:b/>
                <w:bCs/>
                <w:color w:val="2E653E" w:themeColor="accent5" w:themeShade="BF"/>
                <w:sz w:val="22"/>
                <w:szCs w:val="22"/>
                <w:lang w:eastAsia="it-IT"/>
              </w:rPr>
              <w:t>Misure di definizione e promozione dell’etica e di standard di</w:t>
            </w:r>
            <w:r>
              <w:rPr>
                <w:rFonts w:asciiTheme="minorHAnsi" w:eastAsia="SymbolMT" w:hAnsiTheme="minorHAnsi" w:cstheme="minorHAnsi"/>
                <w:b/>
                <w:bCs/>
                <w:color w:val="2E653E" w:themeColor="accent5" w:themeShade="BF"/>
                <w:sz w:val="22"/>
                <w:szCs w:val="22"/>
                <w:lang w:eastAsia="it-IT"/>
              </w:rPr>
              <w:t xml:space="preserve"> </w:t>
            </w:r>
            <w:r w:rsidRPr="00D213C9">
              <w:rPr>
                <w:rFonts w:asciiTheme="minorHAnsi" w:eastAsia="SymbolMT" w:hAnsiTheme="minorHAnsi" w:cstheme="minorHAnsi"/>
                <w:b/>
                <w:bCs/>
                <w:color w:val="2E653E" w:themeColor="accent5" w:themeShade="BF"/>
                <w:sz w:val="22"/>
                <w:szCs w:val="22"/>
                <w:lang w:eastAsia="it-IT"/>
              </w:rPr>
              <w:t>comportamento</w:t>
            </w:r>
            <w:r w:rsidRPr="00D213C9">
              <w:rPr>
                <w:rFonts w:asciiTheme="minorHAnsi" w:eastAsia="SymbolMT" w:hAnsiTheme="minorHAnsi" w:cstheme="minorHAnsi"/>
                <w:color w:val="auto"/>
                <w:sz w:val="22"/>
                <w:szCs w:val="22"/>
                <w:lang w:eastAsia="it-IT"/>
              </w:rPr>
              <w:t>:</w:t>
            </w:r>
            <w:r>
              <w:rPr>
                <w:rFonts w:asciiTheme="minorHAnsi" w:eastAsia="SymbolMT" w:hAnsiTheme="minorHAnsi" w:cstheme="minorHAnsi"/>
                <w:color w:val="auto"/>
                <w:sz w:val="22"/>
                <w:szCs w:val="22"/>
                <w:lang w:eastAsia="it-IT"/>
              </w:rPr>
              <w:t xml:space="preserve"> </w:t>
            </w:r>
          </w:p>
          <w:p w14:paraId="7798ADD2" w14:textId="57C94671" w:rsidR="005E5306" w:rsidRPr="00645105" w:rsidRDefault="000E3054" w:rsidP="000E3054">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D213C9">
              <w:rPr>
                <w:rFonts w:asciiTheme="minorHAnsi" w:eastAsia="SymbolMT" w:hAnsiTheme="minorHAnsi" w:cstheme="minorHAnsi"/>
                <w:color w:val="auto"/>
                <w:sz w:val="22"/>
                <w:szCs w:val="22"/>
                <w:lang w:eastAsia="it-IT"/>
              </w:rPr>
              <w:t>- Rispetto del Codice Etico di Comportamento</w:t>
            </w:r>
          </w:p>
        </w:tc>
      </w:tr>
    </w:tbl>
    <w:p w14:paraId="45F32209" w14:textId="77777777" w:rsidR="00D17891" w:rsidRPr="00645105" w:rsidRDefault="00D17891" w:rsidP="00D17891">
      <w:pPr>
        <w:spacing w:after="160" w:line="259" w:lineRule="auto"/>
        <w:rPr>
          <w:rFonts w:asciiTheme="minorHAnsi" w:eastAsia="SymbolMT" w:hAnsiTheme="minorHAnsi" w:cstheme="minorHAnsi"/>
        </w:rPr>
      </w:pPr>
    </w:p>
    <w:p w14:paraId="486AA056" w14:textId="77777777" w:rsidR="00426B21" w:rsidRPr="00645105" w:rsidRDefault="00426B21" w:rsidP="00426B21">
      <w:pPr>
        <w:pStyle w:val="Paragrafoelenco"/>
        <w:numPr>
          <w:ilvl w:val="0"/>
          <w:numId w:val="37"/>
        </w:numPr>
        <w:autoSpaceDE w:val="0"/>
        <w:autoSpaceDN w:val="0"/>
        <w:adjustRightInd w:val="0"/>
        <w:spacing w:line="360" w:lineRule="auto"/>
        <w:jc w:val="both"/>
        <w:rPr>
          <w:rFonts w:asciiTheme="minorHAnsi" w:hAnsiTheme="minorHAnsi" w:cstheme="minorHAnsi"/>
        </w:rPr>
      </w:pPr>
      <w:r w:rsidRPr="00645105">
        <w:rPr>
          <w:rFonts w:asciiTheme="minorHAnsi" w:hAnsiTheme="minorHAnsi" w:cstheme="minorHAnsi"/>
        </w:rPr>
        <w:t>Incidenza di personale coinvolto in precedenti giudiziari: NO</w:t>
      </w:r>
    </w:p>
    <w:p w14:paraId="3D95E014" w14:textId="77777777" w:rsidR="00426B21" w:rsidRPr="00645105" w:rsidRDefault="00426B21" w:rsidP="00426B21">
      <w:pPr>
        <w:pStyle w:val="Paragrafoelenco"/>
        <w:numPr>
          <w:ilvl w:val="0"/>
          <w:numId w:val="37"/>
        </w:numPr>
        <w:autoSpaceDE w:val="0"/>
        <w:autoSpaceDN w:val="0"/>
        <w:adjustRightInd w:val="0"/>
        <w:spacing w:line="360" w:lineRule="auto"/>
        <w:jc w:val="both"/>
        <w:rPr>
          <w:rFonts w:asciiTheme="minorHAnsi" w:hAnsiTheme="minorHAnsi" w:cstheme="minorHAnsi"/>
        </w:rPr>
      </w:pPr>
      <w:r w:rsidRPr="00645105">
        <w:rPr>
          <w:rFonts w:asciiTheme="minorHAnsi" w:hAnsiTheme="minorHAnsi" w:cstheme="minorHAnsi"/>
        </w:rPr>
        <w:t>Procedimenti disciplinari avviati nei confronti del personale: NO</w:t>
      </w:r>
    </w:p>
    <w:p w14:paraId="39C23B21" w14:textId="77777777" w:rsidR="00426B21" w:rsidRPr="00645105" w:rsidRDefault="00426B21" w:rsidP="00426B21">
      <w:pPr>
        <w:pStyle w:val="Paragrafoelenco"/>
        <w:numPr>
          <w:ilvl w:val="0"/>
          <w:numId w:val="37"/>
        </w:numPr>
        <w:autoSpaceDE w:val="0"/>
        <w:autoSpaceDN w:val="0"/>
        <w:adjustRightInd w:val="0"/>
        <w:spacing w:line="360" w:lineRule="auto"/>
        <w:jc w:val="both"/>
        <w:rPr>
          <w:rFonts w:asciiTheme="minorHAnsi" w:hAnsiTheme="minorHAnsi" w:cstheme="minorHAnsi"/>
        </w:rPr>
      </w:pPr>
      <w:r w:rsidRPr="00645105">
        <w:rPr>
          <w:rFonts w:asciiTheme="minorHAnsi" w:hAnsiTheme="minorHAnsi" w:cstheme="minorHAnsi"/>
        </w:rPr>
        <w:t>Segnalazioni alla casella dedicata del RPCT: NO</w:t>
      </w:r>
    </w:p>
    <w:p w14:paraId="6B632EFC" w14:textId="77777777" w:rsidR="00426B21" w:rsidRPr="00645105" w:rsidRDefault="00426B21" w:rsidP="00426B21">
      <w:pPr>
        <w:pStyle w:val="Paragrafoelenco"/>
        <w:numPr>
          <w:ilvl w:val="0"/>
          <w:numId w:val="37"/>
        </w:numPr>
        <w:autoSpaceDE w:val="0"/>
        <w:autoSpaceDN w:val="0"/>
        <w:adjustRightInd w:val="0"/>
        <w:spacing w:line="360" w:lineRule="auto"/>
        <w:jc w:val="both"/>
        <w:rPr>
          <w:rFonts w:asciiTheme="minorHAnsi" w:hAnsiTheme="minorHAnsi" w:cstheme="minorHAnsi"/>
        </w:rPr>
      </w:pPr>
      <w:r w:rsidRPr="00645105">
        <w:rPr>
          <w:rFonts w:asciiTheme="minorHAnsi" w:hAnsiTheme="minorHAnsi" w:cstheme="minorHAnsi"/>
        </w:rPr>
        <w:t>Reclami od osservanze degli utenti, che possano mettere in luce delle situazioni di malfunzionamento, o malagestione in relazione al set di processi sopra elencati: NO</w:t>
      </w:r>
    </w:p>
    <w:p w14:paraId="570E7D1F" w14:textId="77777777" w:rsidR="00426B21" w:rsidRPr="00645105" w:rsidRDefault="00426B21" w:rsidP="00426B21">
      <w:pPr>
        <w:pStyle w:val="Paragrafoelenco"/>
        <w:numPr>
          <w:ilvl w:val="0"/>
          <w:numId w:val="37"/>
        </w:numPr>
        <w:autoSpaceDE w:val="0"/>
        <w:autoSpaceDN w:val="0"/>
        <w:adjustRightInd w:val="0"/>
        <w:spacing w:line="360" w:lineRule="auto"/>
        <w:jc w:val="both"/>
        <w:rPr>
          <w:rFonts w:asciiTheme="minorHAnsi" w:hAnsiTheme="minorHAnsi" w:cstheme="minorHAnsi"/>
        </w:rPr>
      </w:pPr>
      <w:r w:rsidRPr="00645105">
        <w:rPr>
          <w:rFonts w:asciiTheme="minorHAnsi" w:hAnsiTheme="minorHAnsi" w:cstheme="minorHAnsi"/>
        </w:rPr>
        <w:t>Altri “eventi sentinella” relativi a particolari episodi attinenti a specifici ambiti di interesse dell’Azienda: NO</w:t>
      </w:r>
    </w:p>
    <w:p w14:paraId="09A0B302" w14:textId="77777777" w:rsidR="005E56CA" w:rsidRPr="00645105" w:rsidRDefault="005E56CA" w:rsidP="00426B21">
      <w:pPr>
        <w:spacing w:line="360" w:lineRule="auto"/>
        <w:jc w:val="both"/>
        <w:rPr>
          <w:rFonts w:asciiTheme="minorHAnsi" w:eastAsia="SymbolMT" w:hAnsiTheme="minorHAnsi" w:cstheme="minorHAnsi"/>
          <w:sz w:val="10"/>
          <w:szCs w:val="10"/>
        </w:rPr>
      </w:pPr>
    </w:p>
    <w:p w14:paraId="45F3220D" w14:textId="77777777" w:rsidR="0050569E" w:rsidRPr="00645105" w:rsidRDefault="00CB37B0" w:rsidP="00E01001">
      <w:pPr>
        <w:pStyle w:val="Titolo1"/>
        <w:numPr>
          <w:ilvl w:val="0"/>
          <w:numId w:val="25"/>
        </w:numPr>
        <w:rPr>
          <w:rFonts w:asciiTheme="minorHAnsi" w:eastAsia="SymbolMT" w:hAnsiTheme="minorHAnsi" w:cstheme="minorHAnsi"/>
        </w:rPr>
      </w:pPr>
      <w:bookmarkStart w:id="40" w:name="_Toc125294399"/>
      <w:r w:rsidRPr="00645105">
        <w:rPr>
          <w:rFonts w:asciiTheme="minorHAnsi" w:eastAsia="SymbolMT" w:hAnsiTheme="minorHAnsi" w:cstheme="minorHAnsi"/>
        </w:rPr>
        <w:t>Misure di prevenzione</w:t>
      </w:r>
      <w:bookmarkEnd w:id="40"/>
      <w:r w:rsidRPr="00645105">
        <w:rPr>
          <w:rFonts w:asciiTheme="minorHAnsi" w:eastAsia="SymbolMT" w:hAnsiTheme="minorHAnsi" w:cstheme="minorHAnsi"/>
        </w:rPr>
        <w:t xml:space="preserve"> </w:t>
      </w:r>
    </w:p>
    <w:p w14:paraId="45F3220E" w14:textId="77777777" w:rsidR="00CB37B0" w:rsidRPr="00645105" w:rsidRDefault="00CB37B0" w:rsidP="004704A3">
      <w:bookmarkStart w:id="41" w:name="_Toc28875143"/>
    </w:p>
    <w:p w14:paraId="45F3220F" w14:textId="77777777" w:rsidR="00CB37B0" w:rsidRPr="00645105" w:rsidRDefault="00CB37B0" w:rsidP="00CB37B0">
      <w:pPr>
        <w:pStyle w:val="Titolo2"/>
        <w:rPr>
          <w:rFonts w:asciiTheme="minorHAnsi" w:hAnsiTheme="minorHAnsi" w:cstheme="minorHAnsi"/>
          <w:b/>
          <w:bCs/>
          <w:u w:val="single"/>
        </w:rPr>
      </w:pPr>
      <w:bookmarkStart w:id="42" w:name="_Toc125294400"/>
      <w:bookmarkEnd w:id="41"/>
      <w:r w:rsidRPr="00645105">
        <w:rPr>
          <w:rFonts w:asciiTheme="minorHAnsi" w:hAnsiTheme="minorHAnsi" w:cstheme="minorHAnsi"/>
          <w:b/>
          <w:bCs/>
          <w:u w:val="single"/>
        </w:rPr>
        <w:t>4.1 Sistema dei controlli interni</w:t>
      </w:r>
      <w:bookmarkEnd w:id="42"/>
    </w:p>
    <w:p w14:paraId="45F32210" w14:textId="77777777" w:rsidR="00CB37B0" w:rsidRDefault="00F74B1A" w:rsidP="00CB37B0">
      <w:pPr>
        <w:spacing w:line="360" w:lineRule="auto"/>
        <w:jc w:val="both"/>
        <w:rPr>
          <w:rFonts w:asciiTheme="minorHAnsi" w:hAnsiTheme="minorHAnsi" w:cstheme="minorHAnsi"/>
        </w:rPr>
      </w:pPr>
      <w:r w:rsidRPr="00645105">
        <w:rPr>
          <w:rFonts w:asciiTheme="minorHAnsi" w:hAnsiTheme="minorHAnsi" w:cstheme="minorHAnsi"/>
        </w:rPr>
        <w:t>S.A.T. S.r.l.,</w:t>
      </w:r>
      <w:r w:rsidR="00CB37B0" w:rsidRPr="00645105">
        <w:rPr>
          <w:rFonts w:asciiTheme="minorHAnsi" w:hAnsiTheme="minorHAnsi" w:cstheme="minorHAnsi"/>
        </w:rPr>
        <w:t xml:space="preserve"> ai fini della prevenzione dei reati corruttivi, ha adottato un sistema di controlli che fanno riferimento ai seguenti ambiti:</w:t>
      </w:r>
    </w:p>
    <w:p w14:paraId="54E41462" w14:textId="77777777" w:rsidR="005E56CA" w:rsidRDefault="005E56CA" w:rsidP="00CB37B0">
      <w:pPr>
        <w:spacing w:line="360" w:lineRule="auto"/>
        <w:jc w:val="both"/>
        <w:rPr>
          <w:rFonts w:asciiTheme="minorHAnsi" w:hAnsiTheme="minorHAnsi" w:cstheme="minorHAnsi"/>
        </w:rPr>
      </w:pPr>
    </w:p>
    <w:tbl>
      <w:tblPr>
        <w:tblStyle w:val="Tabellagriglia6acolori-colore3"/>
        <w:tblW w:w="0" w:type="auto"/>
        <w:tblLook w:val="04A0" w:firstRow="1" w:lastRow="0" w:firstColumn="1" w:lastColumn="0" w:noHBand="0" w:noVBand="1"/>
      </w:tblPr>
      <w:tblGrid>
        <w:gridCol w:w="4818"/>
        <w:gridCol w:w="4810"/>
      </w:tblGrid>
      <w:tr w:rsidR="00854ADB" w:rsidRPr="00854ADB" w14:paraId="591D5215" w14:textId="77777777" w:rsidTr="004C44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shd w:val="clear" w:color="auto" w:fill="FFFFFF"/>
          </w:tcPr>
          <w:p w14:paraId="065B20A9" w14:textId="77777777" w:rsidR="00854ADB" w:rsidRPr="00854ADB" w:rsidRDefault="00854ADB" w:rsidP="004C447E">
            <w:pPr>
              <w:spacing w:line="360" w:lineRule="auto"/>
              <w:jc w:val="center"/>
              <w:rPr>
                <w:rFonts w:asciiTheme="minorHAnsi" w:hAnsiTheme="minorHAnsi" w:cstheme="minorHAnsi"/>
                <w:smallCaps/>
              </w:rPr>
            </w:pPr>
            <w:bookmarkStart w:id="43" w:name="_Hlk124348026"/>
            <w:r w:rsidRPr="00854ADB">
              <w:rPr>
                <w:rFonts w:asciiTheme="minorHAnsi" w:hAnsiTheme="minorHAnsi" w:cstheme="minorHAnsi"/>
                <w:smallCaps/>
                <w:color w:val="13666B" w:themeColor="accent3" w:themeShade="80"/>
              </w:rPr>
              <w:t>separazione delle funzioni</w:t>
            </w:r>
          </w:p>
        </w:tc>
        <w:tc>
          <w:tcPr>
            <w:tcW w:w="4889" w:type="dxa"/>
          </w:tcPr>
          <w:p w14:paraId="7100B15C" w14:textId="77777777" w:rsidR="00854ADB" w:rsidRPr="00854ADB" w:rsidRDefault="00854ADB" w:rsidP="004C447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854ADB">
              <w:rPr>
                <w:rFonts w:asciiTheme="minorHAnsi" w:hAnsiTheme="minorHAnsi" w:cstheme="minorHAnsi"/>
                <w:color w:val="000000" w:themeColor="text1"/>
                <w:sz w:val="22"/>
                <w:szCs w:val="22"/>
              </w:rPr>
              <w:t>Significa che:</w:t>
            </w:r>
          </w:p>
          <w:p w14:paraId="42A0F894" w14:textId="77777777" w:rsidR="00854ADB" w:rsidRPr="00854ADB" w:rsidRDefault="00854ADB" w:rsidP="004C447E">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854ADB">
              <w:rPr>
                <w:rFonts w:asciiTheme="minorHAnsi" w:hAnsiTheme="minorHAnsi" w:cstheme="minorHAnsi"/>
                <w:b w:val="0"/>
                <w:bCs w:val="0"/>
                <w:color w:val="000000" w:themeColor="text1"/>
                <w:sz w:val="22"/>
                <w:szCs w:val="22"/>
              </w:rPr>
              <w:t>nell’assegnazione delle funzioni, ogni processo è presidiato da più di un soggetto per evitare che le fasi di autorizzazione, esecuzione e controllo vengano svolte dalla stessa persona.</w:t>
            </w:r>
          </w:p>
          <w:p w14:paraId="346D1DCF" w14:textId="77777777" w:rsidR="00854ADB" w:rsidRPr="00854ADB" w:rsidRDefault="00854ADB" w:rsidP="004C447E">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854ADB" w:rsidRPr="00854ADB" w14:paraId="59BE0AD3" w14:textId="77777777" w:rsidTr="004C4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shd w:val="clear" w:color="auto" w:fill="FFF4D1"/>
          </w:tcPr>
          <w:p w14:paraId="54E2DF32" w14:textId="77777777" w:rsidR="00854ADB" w:rsidRPr="00854ADB" w:rsidRDefault="00854ADB" w:rsidP="004C447E">
            <w:pPr>
              <w:spacing w:line="360" w:lineRule="auto"/>
              <w:jc w:val="center"/>
              <w:rPr>
                <w:rFonts w:asciiTheme="minorHAnsi" w:hAnsiTheme="minorHAnsi" w:cstheme="minorHAnsi"/>
                <w:smallCaps/>
              </w:rPr>
            </w:pPr>
            <w:r w:rsidRPr="00854ADB">
              <w:rPr>
                <w:rFonts w:asciiTheme="minorHAnsi" w:hAnsiTheme="minorHAnsi" w:cstheme="minorHAnsi"/>
                <w:smallCaps/>
                <w:color w:val="CB5301"/>
              </w:rPr>
              <w:t>tracciabilità</w:t>
            </w:r>
          </w:p>
        </w:tc>
        <w:tc>
          <w:tcPr>
            <w:tcW w:w="4889" w:type="dxa"/>
            <w:shd w:val="clear" w:color="auto" w:fill="FFF4D1"/>
          </w:tcPr>
          <w:p w14:paraId="1E996CC3" w14:textId="77777777" w:rsidR="00854ADB" w:rsidRPr="00854ADB" w:rsidRDefault="00854ADB" w:rsidP="004C447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r w:rsidRPr="00854ADB">
              <w:rPr>
                <w:rFonts w:asciiTheme="minorHAnsi" w:hAnsiTheme="minorHAnsi" w:cstheme="minorHAnsi"/>
                <w:b/>
                <w:bCs/>
                <w:color w:val="000000" w:themeColor="text1"/>
                <w:sz w:val="22"/>
                <w:szCs w:val="22"/>
              </w:rPr>
              <w:t>Significa che:</w:t>
            </w:r>
          </w:p>
          <w:p w14:paraId="7EEE4862" w14:textId="77777777" w:rsidR="00854ADB" w:rsidRPr="00854ADB" w:rsidRDefault="00854ADB" w:rsidP="004C447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854ADB">
              <w:rPr>
                <w:rFonts w:asciiTheme="minorHAnsi" w:hAnsiTheme="minorHAnsi" w:cstheme="minorHAnsi"/>
                <w:color w:val="000000" w:themeColor="text1"/>
                <w:sz w:val="22"/>
                <w:szCs w:val="22"/>
              </w:rPr>
              <w:t>per ciascuna operazione è garantito un adeguato supporto documentale (cartaceo o a sistema informativo) che consente la possibilità di effettuare controlli che attestino le caratteristiche e le motivazioni dell’operazione.</w:t>
            </w:r>
          </w:p>
          <w:p w14:paraId="165BC5C0" w14:textId="77777777" w:rsidR="00854ADB" w:rsidRPr="00854ADB" w:rsidRDefault="00854ADB" w:rsidP="004C447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854ADB" w:rsidRPr="00854ADB" w14:paraId="726C1BF3" w14:textId="77777777" w:rsidTr="004C447E">
        <w:trPr>
          <w:trHeight w:val="929"/>
        </w:trPr>
        <w:tc>
          <w:tcPr>
            <w:cnfStyle w:val="001000000000" w:firstRow="0" w:lastRow="0" w:firstColumn="1" w:lastColumn="0" w:oddVBand="0" w:evenVBand="0" w:oddHBand="0" w:evenHBand="0" w:firstRowFirstColumn="0" w:firstRowLastColumn="0" w:lastRowFirstColumn="0" w:lastRowLastColumn="0"/>
            <w:tcW w:w="4889" w:type="dxa"/>
          </w:tcPr>
          <w:p w14:paraId="6AB223B5" w14:textId="77777777" w:rsidR="00854ADB" w:rsidRPr="00854ADB" w:rsidRDefault="00854ADB" w:rsidP="004C447E">
            <w:pPr>
              <w:spacing w:line="360" w:lineRule="auto"/>
              <w:rPr>
                <w:rFonts w:asciiTheme="minorHAnsi" w:hAnsiTheme="minorHAnsi" w:cstheme="minorHAnsi"/>
                <w:b w:val="0"/>
                <w:bCs w:val="0"/>
                <w:smallCaps/>
                <w:color w:val="487B77" w:themeColor="accent6" w:themeShade="BF"/>
              </w:rPr>
            </w:pPr>
          </w:p>
          <w:p w14:paraId="4F10B58A" w14:textId="77777777" w:rsidR="00854ADB" w:rsidRPr="00854ADB" w:rsidRDefault="00854ADB" w:rsidP="004C447E">
            <w:pPr>
              <w:spacing w:line="360" w:lineRule="auto"/>
              <w:jc w:val="center"/>
              <w:rPr>
                <w:rFonts w:asciiTheme="minorHAnsi" w:hAnsiTheme="minorHAnsi" w:cstheme="minorHAnsi"/>
                <w:smallCaps/>
              </w:rPr>
            </w:pPr>
            <w:r w:rsidRPr="00854ADB">
              <w:rPr>
                <w:rFonts w:asciiTheme="minorHAnsi" w:hAnsiTheme="minorHAnsi" w:cstheme="minorHAnsi"/>
                <w:smallCaps/>
                <w:color w:val="13666B" w:themeColor="accent3" w:themeShade="80"/>
              </w:rPr>
              <w:t>formalizzazione del sistema organizzativo</w:t>
            </w:r>
          </w:p>
        </w:tc>
        <w:tc>
          <w:tcPr>
            <w:tcW w:w="4889" w:type="dxa"/>
          </w:tcPr>
          <w:p w14:paraId="4F11405B" w14:textId="77777777" w:rsidR="00854ADB" w:rsidRPr="00854ADB" w:rsidRDefault="00854ADB" w:rsidP="004C447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r w:rsidRPr="00854ADB">
              <w:rPr>
                <w:rFonts w:asciiTheme="minorHAnsi" w:hAnsiTheme="minorHAnsi" w:cstheme="minorHAnsi"/>
                <w:b/>
                <w:bCs/>
                <w:color w:val="000000" w:themeColor="text1"/>
                <w:sz w:val="22"/>
                <w:szCs w:val="22"/>
              </w:rPr>
              <w:t>Significa che:</w:t>
            </w:r>
          </w:p>
          <w:p w14:paraId="63DEB900" w14:textId="77777777" w:rsidR="00854ADB" w:rsidRPr="00854ADB" w:rsidRDefault="00854ADB" w:rsidP="004C447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854ADB">
              <w:rPr>
                <w:rFonts w:asciiTheme="minorHAnsi" w:hAnsiTheme="minorHAnsi" w:cstheme="minorHAnsi"/>
                <w:color w:val="000000" w:themeColor="text1"/>
                <w:sz w:val="22"/>
                <w:szCs w:val="22"/>
              </w:rPr>
              <w:t>attraverso l’organigramma sono formalizzate le linee di dipendenza gerarchica esistenti.</w:t>
            </w:r>
          </w:p>
        </w:tc>
      </w:tr>
      <w:tr w:rsidR="00854ADB" w:rsidRPr="00854ADB" w14:paraId="691E90B0" w14:textId="77777777" w:rsidTr="004C4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shd w:val="clear" w:color="auto" w:fill="FFF4D1"/>
          </w:tcPr>
          <w:p w14:paraId="38792925" w14:textId="77777777" w:rsidR="00854ADB" w:rsidRPr="00854ADB" w:rsidRDefault="00854ADB" w:rsidP="004C447E">
            <w:pPr>
              <w:spacing w:line="360" w:lineRule="auto"/>
              <w:jc w:val="center"/>
              <w:rPr>
                <w:rFonts w:asciiTheme="minorHAnsi" w:hAnsiTheme="minorHAnsi" w:cstheme="minorHAnsi"/>
                <w:smallCaps/>
                <w:color w:val="CB5301"/>
              </w:rPr>
            </w:pPr>
            <w:r w:rsidRPr="00854ADB">
              <w:rPr>
                <w:rFonts w:asciiTheme="minorHAnsi" w:hAnsiTheme="minorHAnsi" w:cstheme="minorHAnsi"/>
                <w:smallCaps/>
                <w:color w:val="CB5301"/>
              </w:rPr>
              <w:t>proceduralizzazione delle attività/processi sensibili e strumentali</w:t>
            </w:r>
          </w:p>
        </w:tc>
        <w:tc>
          <w:tcPr>
            <w:tcW w:w="4889" w:type="dxa"/>
            <w:shd w:val="clear" w:color="auto" w:fill="FFF4D1"/>
          </w:tcPr>
          <w:p w14:paraId="1B2C51A0" w14:textId="77777777" w:rsidR="00854ADB" w:rsidRPr="00854ADB" w:rsidRDefault="00854ADB" w:rsidP="004C447E">
            <w:pPr>
              <w:jc w:val="cente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b/>
                <w:bCs/>
                <w:color w:val="000000" w:themeColor="text1"/>
                <w:sz w:val="22"/>
                <w:szCs w:val="22"/>
              </w:rPr>
            </w:pPr>
            <w:r w:rsidRPr="00854ADB">
              <w:rPr>
                <w:rFonts w:asciiTheme="minorHAnsi" w:eastAsia="Arial Unicode MS" w:hAnsiTheme="minorHAnsi" w:cstheme="minorHAnsi"/>
                <w:b/>
                <w:bCs/>
                <w:color w:val="000000" w:themeColor="text1"/>
                <w:sz w:val="22"/>
                <w:szCs w:val="22"/>
              </w:rPr>
              <w:t>Significa che:</w:t>
            </w:r>
          </w:p>
          <w:p w14:paraId="0E443128" w14:textId="77777777" w:rsidR="00854ADB" w:rsidRPr="00854ADB" w:rsidRDefault="00854ADB" w:rsidP="004C447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854ADB">
              <w:rPr>
                <w:rFonts w:asciiTheme="minorHAnsi" w:eastAsia="Arial Unicode MS" w:hAnsiTheme="minorHAnsi" w:cstheme="minorHAnsi"/>
                <w:color w:val="000000" w:themeColor="text1"/>
                <w:sz w:val="22"/>
                <w:szCs w:val="22"/>
              </w:rPr>
              <w:t>le attività a rischio sono regolamentate tramite apposite procedure. Regolamenti e istruzioni operative, prevedendo opportuni punti di controllo.</w:t>
            </w:r>
          </w:p>
        </w:tc>
      </w:tr>
      <w:bookmarkEnd w:id="43"/>
    </w:tbl>
    <w:p w14:paraId="45F32215" w14:textId="14F41C97" w:rsidR="00CB37B0" w:rsidRDefault="00CB37B0" w:rsidP="005E56CA">
      <w:pPr>
        <w:spacing w:line="360" w:lineRule="auto"/>
        <w:jc w:val="both"/>
        <w:rPr>
          <w:rFonts w:asciiTheme="minorHAnsi" w:hAnsiTheme="minorHAnsi" w:cstheme="minorHAnsi"/>
        </w:rPr>
      </w:pPr>
    </w:p>
    <w:p w14:paraId="73F982A7" w14:textId="46162A8B" w:rsidR="000B013A" w:rsidRDefault="000B013A" w:rsidP="005E56CA">
      <w:pPr>
        <w:spacing w:line="360" w:lineRule="auto"/>
        <w:jc w:val="both"/>
        <w:rPr>
          <w:rFonts w:asciiTheme="minorHAnsi" w:hAnsiTheme="minorHAnsi" w:cstheme="minorHAnsi"/>
        </w:rPr>
      </w:pPr>
    </w:p>
    <w:p w14:paraId="5B6AE34C" w14:textId="0C0A9A01" w:rsidR="000B013A" w:rsidRDefault="000B013A" w:rsidP="005E56CA">
      <w:pPr>
        <w:spacing w:line="360" w:lineRule="auto"/>
        <w:jc w:val="both"/>
        <w:rPr>
          <w:rFonts w:asciiTheme="minorHAnsi" w:hAnsiTheme="minorHAnsi" w:cstheme="minorHAnsi"/>
        </w:rPr>
      </w:pPr>
    </w:p>
    <w:p w14:paraId="0DC2BCB5" w14:textId="4638E5D8" w:rsidR="000B013A" w:rsidRDefault="000B013A" w:rsidP="005E56CA">
      <w:pPr>
        <w:spacing w:line="360" w:lineRule="auto"/>
        <w:jc w:val="both"/>
        <w:rPr>
          <w:rFonts w:asciiTheme="minorHAnsi" w:hAnsiTheme="minorHAnsi" w:cstheme="minorHAnsi"/>
        </w:rPr>
      </w:pPr>
    </w:p>
    <w:p w14:paraId="0FD660B2" w14:textId="2C77FAD4" w:rsidR="000B013A" w:rsidRDefault="000B013A" w:rsidP="005E56CA">
      <w:pPr>
        <w:spacing w:line="360" w:lineRule="auto"/>
        <w:jc w:val="both"/>
        <w:rPr>
          <w:rFonts w:asciiTheme="minorHAnsi" w:hAnsiTheme="minorHAnsi" w:cstheme="minorHAnsi"/>
        </w:rPr>
      </w:pPr>
    </w:p>
    <w:p w14:paraId="260EAB9A" w14:textId="77777777" w:rsidR="00854ADB" w:rsidRPr="00645105" w:rsidRDefault="00854ADB" w:rsidP="005E56CA">
      <w:pPr>
        <w:spacing w:line="360" w:lineRule="auto"/>
        <w:jc w:val="both"/>
        <w:rPr>
          <w:rFonts w:asciiTheme="minorHAnsi" w:hAnsiTheme="minorHAnsi" w:cstheme="minorHAnsi"/>
        </w:rPr>
      </w:pPr>
    </w:p>
    <w:p w14:paraId="45F32216" w14:textId="77777777" w:rsidR="00FC5931" w:rsidRPr="00645105" w:rsidRDefault="00FC5931" w:rsidP="00FC5931">
      <w:pPr>
        <w:spacing w:line="360" w:lineRule="auto"/>
        <w:jc w:val="both"/>
        <w:rPr>
          <w:rFonts w:asciiTheme="minorHAnsi" w:hAnsiTheme="minorHAnsi" w:cstheme="minorHAnsi"/>
        </w:rPr>
      </w:pPr>
    </w:p>
    <w:p w14:paraId="45F32217" w14:textId="77777777" w:rsidR="00B8581D" w:rsidRPr="00645105" w:rsidRDefault="00B8581D" w:rsidP="00B8581D">
      <w:pPr>
        <w:pStyle w:val="Titolo2"/>
        <w:rPr>
          <w:rFonts w:asciiTheme="minorHAnsi" w:hAnsiTheme="minorHAnsi" w:cstheme="minorHAnsi"/>
          <w:b/>
          <w:bCs/>
          <w:u w:val="single"/>
        </w:rPr>
      </w:pPr>
      <w:bookmarkStart w:id="44" w:name="_Toc125294401"/>
      <w:r w:rsidRPr="00645105">
        <w:rPr>
          <w:rFonts w:asciiTheme="minorHAnsi" w:hAnsiTheme="minorHAnsi" w:cstheme="minorHAnsi"/>
          <w:b/>
          <w:bCs/>
          <w:u w:val="single"/>
        </w:rPr>
        <w:t>4.2 Aggiornamento del PTPCT</w:t>
      </w:r>
      <w:bookmarkEnd w:id="44"/>
    </w:p>
    <w:p w14:paraId="45F32218" w14:textId="60A5BD26" w:rsidR="00B8581D" w:rsidRPr="00645105" w:rsidRDefault="00B8581D" w:rsidP="00B8581D">
      <w:pPr>
        <w:spacing w:line="360" w:lineRule="auto"/>
        <w:jc w:val="both"/>
        <w:rPr>
          <w:rFonts w:asciiTheme="minorHAnsi" w:hAnsiTheme="minorHAnsi" w:cstheme="minorHAnsi"/>
        </w:rPr>
      </w:pPr>
      <w:r w:rsidRPr="00645105">
        <w:rPr>
          <w:rFonts w:asciiTheme="minorHAnsi" w:hAnsiTheme="minorHAnsi" w:cstheme="minorHAnsi"/>
        </w:rPr>
        <w:t>Annualmente il RPCT valut</w:t>
      </w:r>
      <w:r w:rsidR="005E56CA">
        <w:rPr>
          <w:rFonts w:asciiTheme="minorHAnsi" w:hAnsiTheme="minorHAnsi" w:cstheme="minorHAnsi"/>
        </w:rPr>
        <w:t>a</w:t>
      </w:r>
      <w:r w:rsidRPr="00645105">
        <w:rPr>
          <w:rFonts w:asciiTheme="minorHAnsi" w:hAnsiTheme="minorHAnsi" w:cstheme="minorHAnsi"/>
        </w:rPr>
        <w:t xml:space="preserve"> l’adeguatezza del Piano di Prevenzione della Corruzione adottato, del Codice Etico di Comportamento e, se necessario, apporterà le opportune modifiche e/o integrazioni che verranno sottoposte all’approvazione </w:t>
      </w:r>
      <w:r w:rsidR="0084496E">
        <w:rPr>
          <w:rFonts w:asciiTheme="minorHAnsi" w:hAnsiTheme="minorHAnsi" w:cstheme="minorHAnsi"/>
        </w:rPr>
        <w:t>dell’Amministratore Unico.</w:t>
      </w:r>
    </w:p>
    <w:p w14:paraId="45F32219" w14:textId="77777777" w:rsidR="00B8581D" w:rsidRPr="00645105" w:rsidRDefault="00B8581D" w:rsidP="00B8581D">
      <w:pPr>
        <w:spacing w:line="360" w:lineRule="auto"/>
        <w:jc w:val="both"/>
        <w:rPr>
          <w:rFonts w:asciiTheme="minorHAnsi" w:hAnsiTheme="minorHAnsi" w:cstheme="minorHAnsi"/>
        </w:rPr>
      </w:pPr>
      <w:r w:rsidRPr="00645105">
        <w:rPr>
          <w:rFonts w:asciiTheme="minorHAnsi" w:hAnsiTheme="minorHAnsi" w:cstheme="minorHAnsi"/>
        </w:rPr>
        <w:t>Le modifiche e/o integrazioni potranno rendersi necessarie qualora si verifichino significative violazioni delle prescrizioni contenute nel Piano o a seguito di modifiche del quadro normativo e/o della struttura della Società.</w:t>
      </w:r>
    </w:p>
    <w:p w14:paraId="45F3221A" w14:textId="77777777" w:rsidR="00B8581D" w:rsidRPr="00645105" w:rsidRDefault="00B8581D" w:rsidP="00B8581D">
      <w:pPr>
        <w:spacing w:line="360" w:lineRule="auto"/>
        <w:jc w:val="both"/>
        <w:rPr>
          <w:rFonts w:asciiTheme="minorHAnsi" w:hAnsiTheme="minorHAnsi" w:cstheme="minorHAnsi"/>
        </w:rPr>
      </w:pPr>
    </w:p>
    <w:p w14:paraId="45F3221B" w14:textId="70284C67" w:rsidR="00B8581D" w:rsidRPr="00645105" w:rsidRDefault="00B8581D" w:rsidP="00B8581D">
      <w:pPr>
        <w:pStyle w:val="Titolo2"/>
        <w:rPr>
          <w:rFonts w:asciiTheme="minorHAnsi" w:hAnsiTheme="minorHAnsi" w:cstheme="minorHAnsi"/>
          <w:b/>
          <w:bCs/>
          <w:u w:val="single"/>
        </w:rPr>
      </w:pPr>
      <w:bookmarkStart w:id="45" w:name="_Toc125294402"/>
      <w:r w:rsidRPr="00645105">
        <w:rPr>
          <w:rFonts w:asciiTheme="minorHAnsi" w:hAnsiTheme="minorHAnsi" w:cstheme="minorHAnsi"/>
          <w:b/>
          <w:bCs/>
          <w:u w:val="single"/>
        </w:rPr>
        <w:t>4.3 Informativa nei confronti del RPCT e de</w:t>
      </w:r>
      <w:r w:rsidR="005E56CA">
        <w:rPr>
          <w:rFonts w:asciiTheme="minorHAnsi" w:hAnsiTheme="minorHAnsi" w:cstheme="minorHAnsi"/>
          <w:b/>
          <w:bCs/>
          <w:u w:val="single"/>
        </w:rPr>
        <w:t>l Comune</w:t>
      </w:r>
      <w:bookmarkEnd w:id="45"/>
    </w:p>
    <w:p w14:paraId="45F3221C" w14:textId="77777777" w:rsidR="00B8581D" w:rsidRPr="00645105" w:rsidRDefault="00B8581D" w:rsidP="00B8581D">
      <w:pPr>
        <w:spacing w:line="360" w:lineRule="auto"/>
        <w:jc w:val="both"/>
        <w:rPr>
          <w:rFonts w:asciiTheme="minorHAnsi" w:hAnsiTheme="minorHAnsi" w:cstheme="minorHAnsi"/>
        </w:rPr>
      </w:pPr>
      <w:r w:rsidRPr="00645105">
        <w:rPr>
          <w:rFonts w:asciiTheme="minorHAnsi" w:hAnsiTheme="minorHAnsi" w:cstheme="minorHAnsi"/>
        </w:rPr>
        <w:t>Ciascun dipendente, per quanto di propria competenza, comunica al Responsabile della Prevenzione della Corruzione e della Trasparenza in via cumulativa o periodica, i principali provvedimenti assunti nell’ambito della propria funzione che siano rilevanti in relazione alle attività a rischio individuate nel Piano e/o gli esiti delle attività di controllo eseguite, anche in applicazione delle procedure di controllo adottate.</w:t>
      </w:r>
    </w:p>
    <w:p w14:paraId="45F3221D" w14:textId="77777777" w:rsidR="00B8581D" w:rsidRPr="00645105" w:rsidRDefault="00B8581D" w:rsidP="00B8581D">
      <w:pPr>
        <w:spacing w:line="360" w:lineRule="auto"/>
        <w:jc w:val="both"/>
        <w:rPr>
          <w:rFonts w:asciiTheme="minorHAnsi" w:hAnsiTheme="minorHAnsi" w:cstheme="minorHAnsi"/>
        </w:rPr>
      </w:pPr>
      <w:r w:rsidRPr="00645105">
        <w:rPr>
          <w:rFonts w:asciiTheme="minorHAnsi" w:hAnsiTheme="minorHAnsi" w:cstheme="minorHAnsi"/>
        </w:rPr>
        <w:t>La Società attua un idoneo sistema informativo relativo al Piano adottato nei confronti del Comune Socio.</w:t>
      </w:r>
    </w:p>
    <w:p w14:paraId="45F3221F" w14:textId="77777777" w:rsidR="00B8581D" w:rsidRPr="00645105" w:rsidRDefault="00B8581D" w:rsidP="00FC5931">
      <w:pPr>
        <w:spacing w:line="360" w:lineRule="auto"/>
        <w:jc w:val="both"/>
        <w:rPr>
          <w:rFonts w:asciiTheme="minorHAnsi" w:hAnsiTheme="minorHAnsi" w:cstheme="minorHAnsi"/>
        </w:rPr>
      </w:pPr>
    </w:p>
    <w:p w14:paraId="45F32220" w14:textId="77777777" w:rsidR="00FC5931" w:rsidRPr="00645105" w:rsidRDefault="00FC5931" w:rsidP="00FC5931">
      <w:pPr>
        <w:pStyle w:val="Titolo2"/>
        <w:rPr>
          <w:rFonts w:asciiTheme="minorHAnsi" w:hAnsiTheme="minorHAnsi" w:cstheme="minorHAnsi"/>
          <w:b/>
          <w:bCs/>
          <w:u w:val="single"/>
        </w:rPr>
      </w:pPr>
      <w:bookmarkStart w:id="46" w:name="_Toc125294403"/>
      <w:r w:rsidRPr="00645105">
        <w:rPr>
          <w:rFonts w:asciiTheme="minorHAnsi" w:hAnsiTheme="minorHAnsi" w:cstheme="minorHAnsi"/>
          <w:b/>
          <w:bCs/>
          <w:u w:val="single"/>
        </w:rPr>
        <w:t>4.</w:t>
      </w:r>
      <w:r w:rsidR="00B8581D" w:rsidRPr="00645105">
        <w:rPr>
          <w:rFonts w:asciiTheme="minorHAnsi" w:hAnsiTheme="minorHAnsi" w:cstheme="minorHAnsi"/>
          <w:b/>
          <w:bCs/>
          <w:u w:val="single"/>
        </w:rPr>
        <w:t>4</w:t>
      </w:r>
      <w:r w:rsidRPr="00645105">
        <w:rPr>
          <w:rFonts w:asciiTheme="minorHAnsi" w:hAnsiTheme="minorHAnsi" w:cstheme="minorHAnsi"/>
          <w:b/>
          <w:bCs/>
          <w:u w:val="single"/>
        </w:rPr>
        <w:t xml:space="preserve"> Codice Etico</w:t>
      </w:r>
      <w:bookmarkEnd w:id="46"/>
      <w:r w:rsidRPr="00645105">
        <w:rPr>
          <w:rFonts w:asciiTheme="minorHAnsi" w:hAnsiTheme="minorHAnsi" w:cstheme="minorHAnsi"/>
          <w:b/>
          <w:bCs/>
          <w:u w:val="single"/>
        </w:rPr>
        <w:t xml:space="preserve"> </w:t>
      </w:r>
    </w:p>
    <w:p w14:paraId="45F32221" w14:textId="77777777" w:rsidR="00FC5931" w:rsidRPr="00645105" w:rsidRDefault="00FC5931" w:rsidP="00FC5931">
      <w:pPr>
        <w:spacing w:line="360" w:lineRule="auto"/>
        <w:jc w:val="both"/>
        <w:rPr>
          <w:rFonts w:asciiTheme="minorHAnsi" w:hAnsiTheme="minorHAnsi" w:cstheme="minorHAnsi"/>
        </w:rPr>
      </w:pPr>
      <w:r w:rsidRPr="00645105">
        <w:rPr>
          <w:rFonts w:asciiTheme="minorHAnsi" w:hAnsiTheme="minorHAnsi" w:cstheme="minorHAnsi"/>
        </w:rPr>
        <w:t xml:space="preserve">Il Codice adottato </w:t>
      </w:r>
      <w:r w:rsidR="007A7C53" w:rsidRPr="00645105">
        <w:rPr>
          <w:rFonts w:asciiTheme="minorHAnsi" w:hAnsiTheme="minorHAnsi" w:cstheme="minorHAnsi"/>
        </w:rPr>
        <w:t>da SAT S.r.l.</w:t>
      </w:r>
      <w:r w:rsidRPr="00645105">
        <w:rPr>
          <w:rFonts w:asciiTheme="minorHAnsi" w:hAnsiTheme="minorHAnsi" w:cstheme="minorHAnsi"/>
        </w:rPr>
        <w:t xml:space="preserve"> è oggetto di formazione periodica del personale e diffuso sia mediante affissione nella bacheca aziendale che mediante pubblicazione sul sito web istituzionale.</w:t>
      </w:r>
    </w:p>
    <w:p w14:paraId="45F32222" w14:textId="597A5010" w:rsidR="00B8581D" w:rsidRPr="00645105" w:rsidRDefault="00FC5931" w:rsidP="00FC5931">
      <w:pPr>
        <w:spacing w:line="360" w:lineRule="auto"/>
        <w:jc w:val="both"/>
        <w:rPr>
          <w:rFonts w:asciiTheme="minorHAnsi" w:hAnsiTheme="minorHAnsi" w:cstheme="minorHAnsi"/>
        </w:rPr>
      </w:pPr>
      <w:r w:rsidRPr="00645105">
        <w:rPr>
          <w:rFonts w:asciiTheme="minorHAnsi" w:hAnsiTheme="minorHAnsi" w:cstheme="minorHAnsi"/>
        </w:rPr>
        <w:lastRenderedPageBreak/>
        <w:t xml:space="preserve">Qualunque violazione del Codice Etico di Comportamento deve essere denunciata al Responsabile della Prevenzione della Corruzione e Trasparenza, attraverso comunicazione scritta tramite posta elettronica </w:t>
      </w:r>
      <w:r w:rsidR="001F58EF" w:rsidRPr="00645105">
        <w:rPr>
          <w:rFonts w:asciiTheme="minorHAnsi" w:hAnsiTheme="minorHAnsi" w:cstheme="minorHAnsi"/>
        </w:rPr>
        <w:t>all’indirizzo dedicato.</w:t>
      </w:r>
    </w:p>
    <w:p w14:paraId="1465EE74" w14:textId="7D88F67D" w:rsidR="004D5EA9" w:rsidRPr="00F05A0A" w:rsidRDefault="00806B37" w:rsidP="00FC5931">
      <w:pPr>
        <w:spacing w:line="360" w:lineRule="auto"/>
        <w:jc w:val="both"/>
        <w:rPr>
          <w:rFonts w:asciiTheme="minorHAnsi" w:hAnsiTheme="minorHAnsi" w:cstheme="minorHAnsi"/>
        </w:rPr>
      </w:pPr>
      <w:r w:rsidRPr="00F05A0A">
        <w:rPr>
          <w:rFonts w:asciiTheme="minorHAnsi" w:hAnsiTheme="minorHAnsi" w:cstheme="minorHAnsi"/>
        </w:rPr>
        <w:t>Nel 2022</w:t>
      </w:r>
      <w:r w:rsidR="006918B8" w:rsidRPr="00F05A0A">
        <w:rPr>
          <w:rFonts w:asciiTheme="minorHAnsi" w:hAnsiTheme="minorHAnsi" w:cstheme="minorHAnsi"/>
        </w:rPr>
        <w:t xml:space="preserve"> la</w:t>
      </w:r>
      <w:r w:rsidR="004D5EA9" w:rsidRPr="00F05A0A">
        <w:rPr>
          <w:rFonts w:asciiTheme="minorHAnsi" w:hAnsiTheme="minorHAnsi" w:cstheme="minorHAnsi"/>
        </w:rPr>
        <w:t xml:space="preserve"> Società </w:t>
      </w:r>
      <w:r w:rsidRPr="00F05A0A">
        <w:rPr>
          <w:rFonts w:asciiTheme="minorHAnsi" w:hAnsiTheme="minorHAnsi" w:cstheme="minorHAnsi"/>
        </w:rPr>
        <w:t>ha aggiornato</w:t>
      </w:r>
      <w:r w:rsidR="006918B8" w:rsidRPr="00F05A0A">
        <w:rPr>
          <w:rFonts w:asciiTheme="minorHAnsi" w:hAnsiTheme="minorHAnsi" w:cstheme="minorHAnsi"/>
        </w:rPr>
        <w:t xml:space="preserve"> di aggiornamento del </w:t>
      </w:r>
      <w:r w:rsidR="004D5EA9" w:rsidRPr="00F05A0A">
        <w:rPr>
          <w:rFonts w:asciiTheme="minorHAnsi" w:hAnsiTheme="minorHAnsi" w:cstheme="minorHAnsi"/>
        </w:rPr>
        <w:t>Codice Etico</w:t>
      </w:r>
      <w:r w:rsidR="006918B8" w:rsidRPr="00F05A0A">
        <w:rPr>
          <w:rFonts w:asciiTheme="minorHAnsi" w:hAnsiTheme="minorHAnsi" w:cstheme="minorHAnsi"/>
        </w:rPr>
        <w:t>,</w:t>
      </w:r>
      <w:r w:rsidR="004D5EA9" w:rsidRPr="00F05A0A">
        <w:rPr>
          <w:rFonts w:asciiTheme="minorHAnsi" w:hAnsiTheme="minorHAnsi" w:cstheme="minorHAnsi"/>
        </w:rPr>
        <w:t xml:space="preserve"> alla luce della Delibera n. 177 del 19 febbraio 2020, recante “Linee guida in materia di Codici di comportamento delle amministrazioni pubbliche”.</w:t>
      </w:r>
    </w:p>
    <w:p w14:paraId="0A6513D9" w14:textId="77777777" w:rsidR="004D24DA" w:rsidRPr="00F05A0A" w:rsidRDefault="004D24DA" w:rsidP="00FC5931">
      <w:pPr>
        <w:spacing w:line="360" w:lineRule="auto"/>
        <w:jc w:val="both"/>
        <w:rPr>
          <w:rFonts w:asciiTheme="minorHAnsi" w:hAnsiTheme="minorHAnsi" w:cstheme="minorHAnsi"/>
        </w:rPr>
      </w:pPr>
    </w:p>
    <w:tbl>
      <w:tblPr>
        <w:tblStyle w:val="Grigliatabella"/>
        <w:tblW w:w="0" w:type="auto"/>
        <w:tblInd w:w="-147" w:type="dxa"/>
        <w:shd w:val="clear" w:color="auto" w:fill="98D0A8"/>
        <w:tblLook w:val="04A0" w:firstRow="1" w:lastRow="0" w:firstColumn="1" w:lastColumn="0" w:noHBand="0" w:noVBand="1"/>
      </w:tblPr>
      <w:tblGrid>
        <w:gridCol w:w="1649"/>
        <w:gridCol w:w="2321"/>
        <w:gridCol w:w="1842"/>
        <w:gridCol w:w="2268"/>
        <w:gridCol w:w="1695"/>
      </w:tblGrid>
      <w:tr w:rsidR="00854ADB" w:rsidRPr="00F05A0A" w14:paraId="2F747CB4" w14:textId="77777777" w:rsidTr="004C447E">
        <w:tc>
          <w:tcPr>
            <w:tcW w:w="1649" w:type="dxa"/>
            <w:shd w:val="clear" w:color="auto" w:fill="98D0A8"/>
          </w:tcPr>
          <w:p w14:paraId="08878962" w14:textId="77777777" w:rsidR="00854ADB" w:rsidRPr="00F05A0A" w:rsidRDefault="00854ADB" w:rsidP="004C447E">
            <w:pPr>
              <w:jc w:val="center"/>
              <w:rPr>
                <w:rFonts w:asciiTheme="minorHAnsi" w:hAnsiTheme="minorHAnsi" w:cstheme="minorHAnsi"/>
                <w:b/>
                <w:sz w:val="22"/>
                <w:szCs w:val="22"/>
              </w:rPr>
            </w:pPr>
            <w:bookmarkStart w:id="47" w:name="_Hlk123735638"/>
            <w:r w:rsidRPr="00F05A0A">
              <w:rPr>
                <w:rFonts w:asciiTheme="minorHAnsi" w:hAnsiTheme="minorHAnsi" w:cstheme="minorHAnsi"/>
                <w:b/>
                <w:sz w:val="22"/>
                <w:szCs w:val="22"/>
              </w:rPr>
              <w:t>Stato di attuazione al 01/01/2023</w:t>
            </w:r>
          </w:p>
          <w:p w14:paraId="52AE235B" w14:textId="77777777" w:rsidR="00854ADB" w:rsidRPr="00F05A0A" w:rsidRDefault="00854ADB" w:rsidP="004C447E">
            <w:pPr>
              <w:jc w:val="center"/>
              <w:rPr>
                <w:rFonts w:asciiTheme="minorHAnsi" w:hAnsiTheme="minorHAnsi" w:cstheme="minorHAnsi"/>
                <w:b/>
                <w:sz w:val="22"/>
                <w:szCs w:val="22"/>
              </w:rPr>
            </w:pPr>
          </w:p>
        </w:tc>
        <w:tc>
          <w:tcPr>
            <w:tcW w:w="2321" w:type="dxa"/>
            <w:shd w:val="clear" w:color="auto" w:fill="98D0A8"/>
          </w:tcPr>
          <w:p w14:paraId="7D8F4115" w14:textId="77777777" w:rsidR="00854ADB" w:rsidRPr="00F05A0A" w:rsidRDefault="00854ADB" w:rsidP="004C447E">
            <w:pPr>
              <w:jc w:val="center"/>
              <w:rPr>
                <w:rFonts w:asciiTheme="minorHAnsi" w:hAnsiTheme="minorHAnsi" w:cstheme="minorHAnsi"/>
                <w:b/>
                <w:sz w:val="22"/>
                <w:szCs w:val="22"/>
              </w:rPr>
            </w:pPr>
            <w:r w:rsidRPr="00F05A0A">
              <w:rPr>
                <w:rFonts w:asciiTheme="minorHAnsi" w:hAnsiTheme="minorHAnsi" w:cstheme="minorHAnsi"/>
                <w:b/>
                <w:sz w:val="22"/>
                <w:szCs w:val="22"/>
              </w:rPr>
              <w:t>Fasi e tempi di attuazione</w:t>
            </w:r>
          </w:p>
          <w:p w14:paraId="7BC0B976" w14:textId="77777777" w:rsidR="00854ADB" w:rsidRPr="00F05A0A" w:rsidRDefault="00854ADB" w:rsidP="004C447E">
            <w:pPr>
              <w:jc w:val="center"/>
              <w:rPr>
                <w:rFonts w:asciiTheme="minorHAnsi" w:hAnsiTheme="minorHAnsi" w:cstheme="minorHAnsi"/>
                <w:b/>
                <w:sz w:val="22"/>
                <w:szCs w:val="22"/>
              </w:rPr>
            </w:pPr>
          </w:p>
        </w:tc>
        <w:tc>
          <w:tcPr>
            <w:tcW w:w="1842" w:type="dxa"/>
            <w:shd w:val="clear" w:color="auto" w:fill="98D0A8"/>
          </w:tcPr>
          <w:p w14:paraId="2B97E75E" w14:textId="77777777" w:rsidR="00854ADB" w:rsidRPr="00F05A0A" w:rsidRDefault="00854ADB" w:rsidP="004C447E">
            <w:pPr>
              <w:jc w:val="center"/>
              <w:rPr>
                <w:rFonts w:asciiTheme="minorHAnsi" w:hAnsiTheme="minorHAnsi" w:cstheme="minorHAnsi"/>
                <w:b/>
                <w:sz w:val="22"/>
                <w:szCs w:val="22"/>
              </w:rPr>
            </w:pPr>
            <w:r w:rsidRPr="00F05A0A">
              <w:rPr>
                <w:rFonts w:asciiTheme="minorHAnsi" w:hAnsiTheme="minorHAnsi" w:cstheme="minorHAnsi"/>
                <w:b/>
                <w:sz w:val="22"/>
                <w:szCs w:val="22"/>
              </w:rPr>
              <w:t>Indicatori di attuazione</w:t>
            </w:r>
          </w:p>
          <w:p w14:paraId="7D93D298" w14:textId="77777777" w:rsidR="00854ADB" w:rsidRPr="00F05A0A" w:rsidRDefault="00854ADB" w:rsidP="004C447E">
            <w:pPr>
              <w:jc w:val="center"/>
              <w:rPr>
                <w:rFonts w:asciiTheme="minorHAnsi" w:hAnsiTheme="minorHAnsi" w:cstheme="minorHAnsi"/>
                <w:b/>
                <w:sz w:val="22"/>
                <w:szCs w:val="22"/>
              </w:rPr>
            </w:pPr>
          </w:p>
        </w:tc>
        <w:tc>
          <w:tcPr>
            <w:tcW w:w="2268" w:type="dxa"/>
            <w:shd w:val="clear" w:color="auto" w:fill="98D0A8"/>
          </w:tcPr>
          <w:p w14:paraId="2B02FC11" w14:textId="77777777" w:rsidR="00854ADB" w:rsidRPr="00F05A0A" w:rsidRDefault="00854ADB" w:rsidP="004C447E">
            <w:pPr>
              <w:jc w:val="center"/>
              <w:rPr>
                <w:rFonts w:asciiTheme="minorHAnsi" w:hAnsiTheme="minorHAnsi" w:cstheme="minorHAnsi"/>
                <w:b/>
                <w:sz w:val="22"/>
                <w:szCs w:val="22"/>
              </w:rPr>
            </w:pPr>
            <w:r w:rsidRPr="00F05A0A">
              <w:rPr>
                <w:rFonts w:asciiTheme="minorHAnsi" w:hAnsiTheme="minorHAnsi" w:cstheme="minorHAnsi"/>
                <w:b/>
                <w:sz w:val="22"/>
                <w:szCs w:val="22"/>
              </w:rPr>
              <w:t>Risultato atteso</w:t>
            </w:r>
          </w:p>
        </w:tc>
        <w:tc>
          <w:tcPr>
            <w:tcW w:w="1695" w:type="dxa"/>
            <w:shd w:val="clear" w:color="auto" w:fill="98D0A8"/>
          </w:tcPr>
          <w:p w14:paraId="2C8CF2EA" w14:textId="77777777" w:rsidR="00854ADB" w:rsidRPr="00F05A0A" w:rsidRDefault="00854ADB" w:rsidP="004C447E">
            <w:pPr>
              <w:jc w:val="center"/>
              <w:rPr>
                <w:rFonts w:asciiTheme="minorHAnsi" w:hAnsiTheme="minorHAnsi" w:cstheme="minorHAnsi"/>
                <w:b/>
                <w:sz w:val="22"/>
                <w:szCs w:val="22"/>
              </w:rPr>
            </w:pPr>
            <w:r w:rsidRPr="00F05A0A">
              <w:rPr>
                <w:rFonts w:asciiTheme="minorHAnsi" w:hAnsiTheme="minorHAnsi" w:cstheme="minorHAnsi"/>
                <w:b/>
                <w:sz w:val="22"/>
                <w:szCs w:val="22"/>
              </w:rPr>
              <w:t>Responsabile</w:t>
            </w:r>
            <w:r w:rsidRPr="00F05A0A">
              <w:rPr>
                <w:rFonts w:asciiTheme="minorHAnsi" w:hAnsiTheme="minorHAnsi" w:cstheme="minorHAnsi"/>
                <w:b/>
                <w:sz w:val="22"/>
                <w:szCs w:val="22"/>
              </w:rPr>
              <w:cr/>
            </w:r>
          </w:p>
          <w:p w14:paraId="364FD393" w14:textId="77777777" w:rsidR="00854ADB" w:rsidRPr="00F05A0A" w:rsidRDefault="00854ADB" w:rsidP="004C447E">
            <w:pPr>
              <w:jc w:val="center"/>
              <w:rPr>
                <w:rFonts w:asciiTheme="minorHAnsi" w:hAnsiTheme="minorHAnsi" w:cstheme="minorHAnsi"/>
                <w:b/>
                <w:sz w:val="22"/>
                <w:szCs w:val="22"/>
              </w:rPr>
            </w:pPr>
          </w:p>
        </w:tc>
      </w:tr>
      <w:tr w:rsidR="00854ADB" w:rsidRPr="00F05A0A" w14:paraId="50F4868D" w14:textId="77777777" w:rsidTr="004C447E">
        <w:tc>
          <w:tcPr>
            <w:tcW w:w="1649" w:type="dxa"/>
            <w:shd w:val="clear" w:color="auto" w:fill="FFFFFF" w:themeFill="background1"/>
          </w:tcPr>
          <w:p w14:paraId="22E0D81D" w14:textId="77777777" w:rsidR="00854ADB" w:rsidRPr="00F05A0A" w:rsidRDefault="00854ADB" w:rsidP="004C447E">
            <w:pPr>
              <w:jc w:val="center"/>
              <w:rPr>
                <w:rFonts w:asciiTheme="minorHAnsi" w:hAnsiTheme="minorHAnsi" w:cstheme="minorHAnsi"/>
                <w:bCs/>
                <w:sz w:val="22"/>
                <w:szCs w:val="22"/>
              </w:rPr>
            </w:pPr>
            <w:r w:rsidRPr="00F05A0A">
              <w:rPr>
                <w:rFonts w:asciiTheme="minorHAnsi" w:hAnsiTheme="minorHAnsi" w:cstheme="minorHAnsi"/>
                <w:bCs/>
                <w:sz w:val="22"/>
                <w:szCs w:val="22"/>
              </w:rPr>
              <w:t>In atto</w:t>
            </w:r>
          </w:p>
        </w:tc>
        <w:tc>
          <w:tcPr>
            <w:tcW w:w="2321" w:type="dxa"/>
            <w:shd w:val="clear" w:color="auto" w:fill="FFFFFF" w:themeFill="background1"/>
          </w:tcPr>
          <w:p w14:paraId="26CF9865"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Continuativa</w:t>
            </w:r>
          </w:p>
        </w:tc>
        <w:tc>
          <w:tcPr>
            <w:tcW w:w="1842" w:type="dxa"/>
            <w:shd w:val="clear" w:color="auto" w:fill="FFFFFF" w:themeFill="background1"/>
          </w:tcPr>
          <w:p w14:paraId="05161597"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Pubblicazione</w:t>
            </w:r>
          </w:p>
          <w:p w14:paraId="3B46EC7E"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sul sito web</w:t>
            </w:r>
          </w:p>
          <w:p w14:paraId="2AEB5ED0" w14:textId="77777777" w:rsidR="00854ADB" w:rsidRPr="00F05A0A" w:rsidRDefault="00854ADB" w:rsidP="004C447E">
            <w:pPr>
              <w:jc w:val="both"/>
              <w:rPr>
                <w:rFonts w:asciiTheme="minorHAnsi" w:hAnsiTheme="minorHAnsi" w:cstheme="minorHAnsi"/>
                <w:bCs/>
                <w:sz w:val="22"/>
                <w:szCs w:val="22"/>
              </w:rPr>
            </w:pPr>
          </w:p>
        </w:tc>
        <w:tc>
          <w:tcPr>
            <w:tcW w:w="2268" w:type="dxa"/>
            <w:shd w:val="clear" w:color="auto" w:fill="FFFFFF" w:themeFill="background1"/>
          </w:tcPr>
          <w:p w14:paraId="22A11E84"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Diffusione della cultura della legalità e dell’integrità</w:t>
            </w:r>
          </w:p>
        </w:tc>
        <w:tc>
          <w:tcPr>
            <w:tcW w:w="1695" w:type="dxa"/>
            <w:shd w:val="clear" w:color="auto" w:fill="FFFFFF" w:themeFill="background1"/>
          </w:tcPr>
          <w:p w14:paraId="1A1C7656" w14:textId="77777777" w:rsidR="00854ADB" w:rsidRPr="00F05A0A" w:rsidRDefault="00854ADB" w:rsidP="004C447E">
            <w:pPr>
              <w:jc w:val="center"/>
              <w:rPr>
                <w:rFonts w:asciiTheme="minorHAnsi" w:hAnsiTheme="minorHAnsi" w:cstheme="minorHAnsi"/>
                <w:bCs/>
                <w:sz w:val="22"/>
                <w:szCs w:val="22"/>
              </w:rPr>
            </w:pPr>
            <w:r w:rsidRPr="00F05A0A">
              <w:rPr>
                <w:rFonts w:asciiTheme="minorHAnsi" w:hAnsiTheme="minorHAnsi" w:cstheme="minorHAnsi"/>
                <w:bCs/>
                <w:sz w:val="22"/>
                <w:szCs w:val="22"/>
              </w:rPr>
              <w:t>RPCT – Amministratore Unico</w:t>
            </w:r>
          </w:p>
        </w:tc>
      </w:tr>
      <w:tr w:rsidR="00854ADB" w:rsidRPr="00F05A0A" w14:paraId="1C991007" w14:textId="77777777" w:rsidTr="004C447E">
        <w:trPr>
          <w:trHeight w:val="1039"/>
        </w:trPr>
        <w:tc>
          <w:tcPr>
            <w:tcW w:w="1649" w:type="dxa"/>
            <w:shd w:val="clear" w:color="auto" w:fill="FFFFFF" w:themeFill="background1"/>
          </w:tcPr>
          <w:p w14:paraId="4FDAA9BC" w14:textId="77777777" w:rsidR="00854ADB" w:rsidRPr="00F05A0A" w:rsidRDefault="00854ADB" w:rsidP="004C447E">
            <w:pPr>
              <w:jc w:val="center"/>
              <w:rPr>
                <w:rFonts w:asciiTheme="minorHAnsi" w:hAnsiTheme="minorHAnsi" w:cstheme="minorHAnsi"/>
                <w:bCs/>
                <w:sz w:val="22"/>
                <w:szCs w:val="22"/>
              </w:rPr>
            </w:pPr>
            <w:r w:rsidRPr="00F05A0A">
              <w:rPr>
                <w:rFonts w:asciiTheme="minorHAnsi" w:hAnsiTheme="minorHAnsi" w:cstheme="minorHAnsi"/>
                <w:bCs/>
                <w:sz w:val="22"/>
                <w:szCs w:val="22"/>
              </w:rPr>
              <w:t xml:space="preserve">Da attuare </w:t>
            </w:r>
          </w:p>
        </w:tc>
        <w:tc>
          <w:tcPr>
            <w:tcW w:w="2321" w:type="dxa"/>
            <w:shd w:val="clear" w:color="auto" w:fill="FFFFFF" w:themeFill="background1"/>
          </w:tcPr>
          <w:p w14:paraId="12AE7B53"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Aggiornamento nel corso del 2023</w:t>
            </w:r>
          </w:p>
        </w:tc>
        <w:tc>
          <w:tcPr>
            <w:tcW w:w="1842" w:type="dxa"/>
            <w:shd w:val="clear" w:color="auto" w:fill="FFFFFF" w:themeFill="background1"/>
          </w:tcPr>
          <w:p w14:paraId="4ABDD374"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Pubblicazione</w:t>
            </w:r>
          </w:p>
          <w:p w14:paraId="6F65DABC"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sul sito web</w:t>
            </w:r>
          </w:p>
          <w:p w14:paraId="31855715" w14:textId="77777777" w:rsidR="00854ADB" w:rsidRPr="00F05A0A" w:rsidRDefault="00854ADB" w:rsidP="004C447E">
            <w:pPr>
              <w:jc w:val="both"/>
              <w:rPr>
                <w:rFonts w:asciiTheme="minorHAnsi" w:hAnsiTheme="minorHAnsi" w:cstheme="minorHAnsi"/>
                <w:bCs/>
                <w:sz w:val="22"/>
                <w:szCs w:val="22"/>
              </w:rPr>
            </w:pPr>
          </w:p>
        </w:tc>
        <w:tc>
          <w:tcPr>
            <w:tcW w:w="2268" w:type="dxa"/>
            <w:shd w:val="clear" w:color="auto" w:fill="FFFFFF" w:themeFill="background1"/>
          </w:tcPr>
          <w:p w14:paraId="636A92F9"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Aggiornamento alla delibera ANAC n. 177/2020</w:t>
            </w:r>
          </w:p>
        </w:tc>
        <w:tc>
          <w:tcPr>
            <w:tcW w:w="1695" w:type="dxa"/>
            <w:shd w:val="clear" w:color="auto" w:fill="FFFFFF" w:themeFill="background1"/>
          </w:tcPr>
          <w:p w14:paraId="0A954C34" w14:textId="77777777" w:rsidR="00854ADB" w:rsidRPr="00F05A0A" w:rsidRDefault="00854ADB" w:rsidP="004C447E">
            <w:pPr>
              <w:jc w:val="center"/>
              <w:rPr>
                <w:rFonts w:asciiTheme="minorHAnsi" w:hAnsiTheme="minorHAnsi" w:cstheme="minorHAnsi"/>
                <w:bCs/>
                <w:sz w:val="22"/>
                <w:szCs w:val="22"/>
              </w:rPr>
            </w:pPr>
            <w:r w:rsidRPr="00F05A0A">
              <w:rPr>
                <w:rFonts w:asciiTheme="minorHAnsi" w:hAnsiTheme="minorHAnsi" w:cstheme="minorHAnsi"/>
                <w:bCs/>
                <w:sz w:val="22"/>
                <w:szCs w:val="22"/>
              </w:rPr>
              <w:t xml:space="preserve">RPCT </w:t>
            </w:r>
          </w:p>
        </w:tc>
      </w:tr>
      <w:tr w:rsidR="00854ADB" w:rsidRPr="00F05A0A" w14:paraId="382F21BB" w14:textId="77777777" w:rsidTr="004C447E">
        <w:tc>
          <w:tcPr>
            <w:tcW w:w="1649" w:type="dxa"/>
            <w:shd w:val="clear" w:color="auto" w:fill="FFFFFF" w:themeFill="background1"/>
          </w:tcPr>
          <w:p w14:paraId="3708ABAB" w14:textId="77777777" w:rsidR="00854ADB" w:rsidRPr="00F05A0A" w:rsidRDefault="00854ADB" w:rsidP="004C447E">
            <w:pPr>
              <w:jc w:val="center"/>
              <w:rPr>
                <w:rFonts w:asciiTheme="minorHAnsi" w:hAnsiTheme="minorHAnsi" w:cstheme="minorHAnsi"/>
                <w:bCs/>
                <w:sz w:val="22"/>
                <w:szCs w:val="22"/>
              </w:rPr>
            </w:pPr>
            <w:r w:rsidRPr="00F05A0A">
              <w:rPr>
                <w:rFonts w:asciiTheme="minorHAnsi" w:hAnsiTheme="minorHAnsi" w:cstheme="minorHAnsi"/>
                <w:bCs/>
                <w:sz w:val="22"/>
                <w:szCs w:val="22"/>
              </w:rPr>
              <w:t>Da attuare</w:t>
            </w:r>
          </w:p>
        </w:tc>
        <w:tc>
          <w:tcPr>
            <w:tcW w:w="2321" w:type="dxa"/>
            <w:shd w:val="clear" w:color="auto" w:fill="FFFFFF" w:themeFill="background1"/>
          </w:tcPr>
          <w:p w14:paraId="62AE91C4"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 xml:space="preserve">Svolgimento delle attività di formazione del codice aggiornato </w:t>
            </w:r>
          </w:p>
        </w:tc>
        <w:tc>
          <w:tcPr>
            <w:tcW w:w="1842" w:type="dxa"/>
            <w:shd w:val="clear" w:color="auto" w:fill="FFFFFF" w:themeFill="background1"/>
          </w:tcPr>
          <w:p w14:paraId="5E1AF374"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Registro presenze dei partecipanti</w:t>
            </w:r>
          </w:p>
        </w:tc>
        <w:tc>
          <w:tcPr>
            <w:tcW w:w="2268" w:type="dxa"/>
            <w:shd w:val="clear" w:color="auto" w:fill="FFFFFF" w:themeFill="background1"/>
          </w:tcPr>
          <w:p w14:paraId="4AFA8E85"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Report di monitoraggio contenente gli esiti della formazione svolta</w:t>
            </w:r>
          </w:p>
          <w:p w14:paraId="093A54F1" w14:textId="77777777" w:rsidR="00854ADB" w:rsidRPr="00F05A0A" w:rsidRDefault="00854ADB" w:rsidP="004C447E">
            <w:pPr>
              <w:jc w:val="both"/>
              <w:rPr>
                <w:rFonts w:asciiTheme="minorHAnsi" w:hAnsiTheme="minorHAnsi" w:cstheme="minorHAnsi"/>
                <w:bCs/>
                <w:sz w:val="22"/>
                <w:szCs w:val="22"/>
              </w:rPr>
            </w:pPr>
          </w:p>
        </w:tc>
        <w:tc>
          <w:tcPr>
            <w:tcW w:w="1695" w:type="dxa"/>
            <w:shd w:val="clear" w:color="auto" w:fill="FFFFFF" w:themeFill="background1"/>
          </w:tcPr>
          <w:p w14:paraId="1DD9661D" w14:textId="77777777" w:rsidR="00854ADB" w:rsidRPr="00F05A0A" w:rsidRDefault="00854ADB" w:rsidP="004C447E">
            <w:pPr>
              <w:jc w:val="center"/>
              <w:rPr>
                <w:rFonts w:asciiTheme="minorHAnsi" w:hAnsiTheme="minorHAnsi" w:cstheme="minorHAnsi"/>
                <w:bCs/>
                <w:sz w:val="22"/>
                <w:szCs w:val="22"/>
              </w:rPr>
            </w:pPr>
            <w:r w:rsidRPr="00F05A0A">
              <w:rPr>
                <w:rFonts w:asciiTheme="minorHAnsi" w:hAnsiTheme="minorHAnsi" w:cstheme="minorHAnsi"/>
                <w:bCs/>
                <w:sz w:val="22"/>
                <w:szCs w:val="22"/>
              </w:rPr>
              <w:t xml:space="preserve">RPCT </w:t>
            </w:r>
          </w:p>
        </w:tc>
      </w:tr>
      <w:bookmarkEnd w:id="47"/>
    </w:tbl>
    <w:p w14:paraId="45F32223" w14:textId="77777777" w:rsidR="00FC5931" w:rsidRPr="00F05A0A" w:rsidRDefault="00FC5931" w:rsidP="00FC5931">
      <w:pPr>
        <w:spacing w:line="360" w:lineRule="auto"/>
        <w:jc w:val="both"/>
        <w:rPr>
          <w:rFonts w:asciiTheme="minorHAnsi" w:hAnsiTheme="minorHAnsi" w:cstheme="minorHAnsi"/>
        </w:rPr>
      </w:pPr>
    </w:p>
    <w:p w14:paraId="45F32224" w14:textId="77777777" w:rsidR="00FC5931" w:rsidRPr="00F05A0A" w:rsidRDefault="00FC5931" w:rsidP="00FC5931">
      <w:pPr>
        <w:pStyle w:val="Titolo2"/>
        <w:rPr>
          <w:rFonts w:asciiTheme="minorHAnsi" w:hAnsiTheme="minorHAnsi" w:cstheme="minorHAnsi"/>
          <w:b/>
          <w:bCs/>
          <w:u w:val="single"/>
        </w:rPr>
      </w:pPr>
      <w:bookmarkStart w:id="48" w:name="_Toc125294404"/>
      <w:r w:rsidRPr="00F05A0A">
        <w:rPr>
          <w:rFonts w:asciiTheme="minorHAnsi" w:hAnsiTheme="minorHAnsi" w:cstheme="minorHAnsi"/>
          <w:b/>
          <w:bCs/>
          <w:u w:val="single"/>
        </w:rPr>
        <w:t>4.</w:t>
      </w:r>
      <w:r w:rsidR="00B8581D" w:rsidRPr="00F05A0A">
        <w:rPr>
          <w:rFonts w:asciiTheme="minorHAnsi" w:hAnsiTheme="minorHAnsi" w:cstheme="minorHAnsi"/>
          <w:b/>
          <w:bCs/>
          <w:u w:val="single"/>
        </w:rPr>
        <w:t>5</w:t>
      </w:r>
      <w:r w:rsidRPr="00F05A0A">
        <w:rPr>
          <w:rFonts w:asciiTheme="minorHAnsi" w:hAnsiTheme="minorHAnsi" w:cstheme="minorHAnsi"/>
          <w:b/>
          <w:bCs/>
          <w:u w:val="single"/>
        </w:rPr>
        <w:t xml:space="preserve"> Sistema disciplinare</w:t>
      </w:r>
      <w:bookmarkEnd w:id="48"/>
    </w:p>
    <w:p w14:paraId="45F32225" w14:textId="77777777" w:rsidR="00FC5931" w:rsidRPr="00F05A0A" w:rsidRDefault="00FC5931" w:rsidP="007B7949">
      <w:pPr>
        <w:spacing w:line="360" w:lineRule="auto"/>
        <w:jc w:val="both"/>
        <w:rPr>
          <w:rFonts w:asciiTheme="minorHAnsi" w:hAnsiTheme="minorHAnsi" w:cstheme="minorHAnsi"/>
        </w:rPr>
      </w:pPr>
      <w:r w:rsidRPr="00F05A0A">
        <w:rPr>
          <w:rFonts w:asciiTheme="minorHAnsi" w:hAnsiTheme="minorHAnsi" w:cstheme="minorHAnsi"/>
        </w:rPr>
        <w:t>La mancata osservanza delle disposizioni del presente Piano costituisce illecito disciplinare. L’accertamento delle violazioni determina l’avvio di un procedimento disciplinare e l’applicazione delle sanzioni previste dal Sistema Disciplinare allegato al presente Piano, indipendentemente dall’avvio di un procedimento da parte dell’Autorità Giudiziaria competente.</w:t>
      </w:r>
    </w:p>
    <w:tbl>
      <w:tblPr>
        <w:tblStyle w:val="Grigliatabella"/>
        <w:tblW w:w="10065" w:type="dxa"/>
        <w:tblInd w:w="-147" w:type="dxa"/>
        <w:shd w:val="clear" w:color="auto" w:fill="98D0A8"/>
        <w:tblLook w:val="04A0" w:firstRow="1" w:lastRow="0" w:firstColumn="1" w:lastColumn="0" w:noHBand="0" w:noVBand="1"/>
      </w:tblPr>
      <w:tblGrid>
        <w:gridCol w:w="1843"/>
        <w:gridCol w:w="2234"/>
        <w:gridCol w:w="2019"/>
        <w:gridCol w:w="2126"/>
        <w:gridCol w:w="1843"/>
      </w:tblGrid>
      <w:tr w:rsidR="00854ADB" w:rsidRPr="00F05A0A" w14:paraId="02FB97F2" w14:textId="77777777" w:rsidTr="004C447E">
        <w:tc>
          <w:tcPr>
            <w:tcW w:w="1843" w:type="dxa"/>
            <w:shd w:val="clear" w:color="auto" w:fill="98D0A8"/>
          </w:tcPr>
          <w:p w14:paraId="54F1B4EB" w14:textId="77777777" w:rsidR="00854ADB" w:rsidRPr="00F05A0A" w:rsidRDefault="00854ADB" w:rsidP="004C447E">
            <w:pPr>
              <w:jc w:val="center"/>
              <w:rPr>
                <w:rFonts w:asciiTheme="minorHAnsi" w:hAnsiTheme="minorHAnsi" w:cstheme="minorHAnsi"/>
                <w:b/>
                <w:sz w:val="22"/>
                <w:szCs w:val="22"/>
              </w:rPr>
            </w:pPr>
            <w:bookmarkStart w:id="49" w:name="_Hlk123735661"/>
            <w:r w:rsidRPr="00F05A0A">
              <w:rPr>
                <w:rFonts w:asciiTheme="minorHAnsi" w:hAnsiTheme="minorHAnsi" w:cstheme="minorHAnsi"/>
                <w:b/>
                <w:sz w:val="22"/>
                <w:szCs w:val="22"/>
              </w:rPr>
              <w:t>Stato di attuazione al 01/01/2023</w:t>
            </w:r>
          </w:p>
          <w:p w14:paraId="57B680D3" w14:textId="77777777" w:rsidR="00854ADB" w:rsidRPr="00F05A0A" w:rsidRDefault="00854ADB" w:rsidP="004C447E">
            <w:pPr>
              <w:jc w:val="center"/>
              <w:rPr>
                <w:rFonts w:asciiTheme="minorHAnsi" w:hAnsiTheme="minorHAnsi" w:cstheme="minorHAnsi"/>
                <w:b/>
                <w:sz w:val="22"/>
                <w:szCs w:val="22"/>
              </w:rPr>
            </w:pPr>
          </w:p>
        </w:tc>
        <w:tc>
          <w:tcPr>
            <w:tcW w:w="2234" w:type="dxa"/>
            <w:shd w:val="clear" w:color="auto" w:fill="98D0A8"/>
          </w:tcPr>
          <w:p w14:paraId="0F78F63F" w14:textId="77777777" w:rsidR="00854ADB" w:rsidRPr="00F05A0A" w:rsidRDefault="00854ADB" w:rsidP="004C447E">
            <w:pPr>
              <w:jc w:val="center"/>
              <w:rPr>
                <w:rFonts w:asciiTheme="minorHAnsi" w:hAnsiTheme="minorHAnsi" w:cstheme="minorHAnsi"/>
                <w:b/>
                <w:sz w:val="22"/>
                <w:szCs w:val="22"/>
              </w:rPr>
            </w:pPr>
            <w:r w:rsidRPr="00F05A0A">
              <w:rPr>
                <w:rFonts w:asciiTheme="minorHAnsi" w:hAnsiTheme="minorHAnsi" w:cstheme="minorHAnsi"/>
                <w:b/>
                <w:sz w:val="22"/>
                <w:szCs w:val="22"/>
              </w:rPr>
              <w:t>Fasi e tempi di attuazione</w:t>
            </w:r>
          </w:p>
          <w:p w14:paraId="2E8B8F54" w14:textId="77777777" w:rsidR="00854ADB" w:rsidRPr="00F05A0A" w:rsidRDefault="00854ADB" w:rsidP="004C447E">
            <w:pPr>
              <w:jc w:val="center"/>
              <w:rPr>
                <w:rFonts w:asciiTheme="minorHAnsi" w:hAnsiTheme="minorHAnsi" w:cstheme="minorHAnsi"/>
                <w:b/>
                <w:sz w:val="22"/>
                <w:szCs w:val="22"/>
              </w:rPr>
            </w:pPr>
          </w:p>
        </w:tc>
        <w:tc>
          <w:tcPr>
            <w:tcW w:w="2019" w:type="dxa"/>
            <w:shd w:val="clear" w:color="auto" w:fill="98D0A8"/>
          </w:tcPr>
          <w:p w14:paraId="3B064516" w14:textId="77777777" w:rsidR="00854ADB" w:rsidRPr="00F05A0A" w:rsidRDefault="00854ADB" w:rsidP="004C447E">
            <w:pPr>
              <w:jc w:val="center"/>
              <w:rPr>
                <w:rFonts w:asciiTheme="minorHAnsi" w:hAnsiTheme="minorHAnsi" w:cstheme="minorHAnsi"/>
                <w:b/>
                <w:sz w:val="22"/>
                <w:szCs w:val="22"/>
              </w:rPr>
            </w:pPr>
            <w:r w:rsidRPr="00F05A0A">
              <w:rPr>
                <w:rFonts w:asciiTheme="minorHAnsi" w:hAnsiTheme="minorHAnsi" w:cstheme="minorHAnsi"/>
                <w:b/>
                <w:sz w:val="22"/>
                <w:szCs w:val="22"/>
              </w:rPr>
              <w:t>Indicatori di attuazione</w:t>
            </w:r>
          </w:p>
          <w:p w14:paraId="7A951FFA" w14:textId="77777777" w:rsidR="00854ADB" w:rsidRPr="00F05A0A" w:rsidRDefault="00854ADB" w:rsidP="004C447E">
            <w:pPr>
              <w:jc w:val="center"/>
              <w:rPr>
                <w:rFonts w:asciiTheme="minorHAnsi" w:hAnsiTheme="minorHAnsi" w:cstheme="minorHAnsi"/>
                <w:b/>
                <w:sz w:val="22"/>
                <w:szCs w:val="22"/>
              </w:rPr>
            </w:pPr>
          </w:p>
        </w:tc>
        <w:tc>
          <w:tcPr>
            <w:tcW w:w="2126" w:type="dxa"/>
            <w:shd w:val="clear" w:color="auto" w:fill="98D0A8"/>
          </w:tcPr>
          <w:p w14:paraId="45F8A27F" w14:textId="77777777" w:rsidR="00854ADB" w:rsidRPr="00F05A0A" w:rsidRDefault="00854ADB" w:rsidP="004C447E">
            <w:pPr>
              <w:jc w:val="center"/>
              <w:rPr>
                <w:rFonts w:asciiTheme="minorHAnsi" w:hAnsiTheme="minorHAnsi" w:cstheme="minorHAnsi"/>
                <w:b/>
                <w:sz w:val="22"/>
                <w:szCs w:val="22"/>
              </w:rPr>
            </w:pPr>
            <w:r w:rsidRPr="00F05A0A">
              <w:rPr>
                <w:rFonts w:asciiTheme="minorHAnsi" w:hAnsiTheme="minorHAnsi" w:cstheme="minorHAnsi"/>
                <w:b/>
                <w:sz w:val="22"/>
                <w:szCs w:val="22"/>
              </w:rPr>
              <w:t>Risultato atteso</w:t>
            </w:r>
          </w:p>
        </w:tc>
        <w:tc>
          <w:tcPr>
            <w:tcW w:w="1843" w:type="dxa"/>
            <w:shd w:val="clear" w:color="auto" w:fill="98D0A8"/>
          </w:tcPr>
          <w:p w14:paraId="6E7EB288" w14:textId="77777777" w:rsidR="00854ADB" w:rsidRPr="00F05A0A" w:rsidRDefault="00854ADB" w:rsidP="004C447E">
            <w:pPr>
              <w:jc w:val="center"/>
              <w:rPr>
                <w:rFonts w:asciiTheme="minorHAnsi" w:hAnsiTheme="minorHAnsi" w:cstheme="minorHAnsi"/>
                <w:b/>
                <w:sz w:val="22"/>
                <w:szCs w:val="22"/>
              </w:rPr>
            </w:pPr>
            <w:r w:rsidRPr="00F05A0A">
              <w:rPr>
                <w:rFonts w:asciiTheme="minorHAnsi" w:hAnsiTheme="minorHAnsi" w:cstheme="minorHAnsi"/>
                <w:b/>
                <w:sz w:val="22"/>
                <w:szCs w:val="22"/>
              </w:rPr>
              <w:t>Responsabile</w:t>
            </w:r>
            <w:r w:rsidRPr="00F05A0A">
              <w:rPr>
                <w:rFonts w:asciiTheme="minorHAnsi" w:hAnsiTheme="minorHAnsi" w:cstheme="minorHAnsi"/>
                <w:b/>
                <w:sz w:val="22"/>
                <w:szCs w:val="22"/>
              </w:rPr>
              <w:cr/>
            </w:r>
          </w:p>
          <w:p w14:paraId="0D9407CA" w14:textId="77777777" w:rsidR="00854ADB" w:rsidRPr="00F05A0A" w:rsidRDefault="00854ADB" w:rsidP="004C447E">
            <w:pPr>
              <w:jc w:val="center"/>
              <w:rPr>
                <w:rFonts w:asciiTheme="minorHAnsi" w:hAnsiTheme="minorHAnsi" w:cstheme="minorHAnsi"/>
                <w:b/>
                <w:sz w:val="22"/>
                <w:szCs w:val="22"/>
              </w:rPr>
            </w:pPr>
          </w:p>
        </w:tc>
      </w:tr>
      <w:tr w:rsidR="00854ADB" w:rsidRPr="00F05A0A" w14:paraId="0FF0DE20" w14:textId="77777777" w:rsidTr="004C447E">
        <w:tc>
          <w:tcPr>
            <w:tcW w:w="1843" w:type="dxa"/>
            <w:shd w:val="clear" w:color="auto" w:fill="FFFFFF" w:themeFill="background1"/>
          </w:tcPr>
          <w:p w14:paraId="0900BDF0" w14:textId="77777777" w:rsidR="00854ADB" w:rsidRPr="00F05A0A" w:rsidRDefault="00854ADB" w:rsidP="004C447E">
            <w:pPr>
              <w:jc w:val="center"/>
              <w:rPr>
                <w:rFonts w:asciiTheme="minorHAnsi" w:hAnsiTheme="minorHAnsi" w:cstheme="minorHAnsi"/>
                <w:bCs/>
                <w:sz w:val="22"/>
                <w:szCs w:val="22"/>
              </w:rPr>
            </w:pPr>
            <w:r w:rsidRPr="00F05A0A">
              <w:rPr>
                <w:rFonts w:asciiTheme="minorHAnsi" w:hAnsiTheme="minorHAnsi" w:cstheme="minorHAnsi"/>
                <w:bCs/>
                <w:sz w:val="22"/>
                <w:szCs w:val="22"/>
              </w:rPr>
              <w:t>In atto</w:t>
            </w:r>
          </w:p>
        </w:tc>
        <w:tc>
          <w:tcPr>
            <w:tcW w:w="2234" w:type="dxa"/>
            <w:shd w:val="clear" w:color="auto" w:fill="FFFFFF" w:themeFill="background1"/>
          </w:tcPr>
          <w:p w14:paraId="7C835B4E" w14:textId="77777777" w:rsidR="00854ADB" w:rsidRPr="00F05A0A" w:rsidRDefault="00854ADB" w:rsidP="004C447E">
            <w:pPr>
              <w:jc w:val="center"/>
              <w:rPr>
                <w:rFonts w:asciiTheme="minorHAnsi" w:hAnsiTheme="minorHAnsi" w:cstheme="minorHAnsi"/>
                <w:bCs/>
                <w:sz w:val="22"/>
                <w:szCs w:val="22"/>
              </w:rPr>
            </w:pPr>
            <w:r w:rsidRPr="00F05A0A">
              <w:rPr>
                <w:rFonts w:asciiTheme="minorHAnsi" w:hAnsiTheme="minorHAnsi" w:cstheme="minorHAnsi"/>
                <w:bCs/>
                <w:sz w:val="22"/>
                <w:szCs w:val="22"/>
              </w:rPr>
              <w:t>Ad evento</w:t>
            </w:r>
          </w:p>
        </w:tc>
        <w:tc>
          <w:tcPr>
            <w:tcW w:w="2019" w:type="dxa"/>
            <w:shd w:val="clear" w:color="auto" w:fill="FFFFFF" w:themeFill="background1"/>
          </w:tcPr>
          <w:p w14:paraId="5652BC3B"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Pubblicazione</w:t>
            </w:r>
          </w:p>
          <w:p w14:paraId="3F0C0C8F"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sul sito web</w:t>
            </w:r>
          </w:p>
          <w:p w14:paraId="4C4A9DB8" w14:textId="77777777" w:rsidR="00854ADB" w:rsidRPr="00F05A0A" w:rsidRDefault="00854ADB" w:rsidP="004C447E">
            <w:pPr>
              <w:jc w:val="both"/>
              <w:rPr>
                <w:rFonts w:asciiTheme="minorHAnsi" w:hAnsiTheme="minorHAnsi" w:cstheme="minorHAnsi"/>
                <w:bCs/>
                <w:sz w:val="22"/>
                <w:szCs w:val="22"/>
              </w:rPr>
            </w:pPr>
          </w:p>
        </w:tc>
        <w:tc>
          <w:tcPr>
            <w:tcW w:w="2126" w:type="dxa"/>
            <w:shd w:val="clear" w:color="auto" w:fill="FFFFFF" w:themeFill="background1"/>
          </w:tcPr>
          <w:p w14:paraId="65917887"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Flusso ad evento</w:t>
            </w:r>
          </w:p>
        </w:tc>
        <w:tc>
          <w:tcPr>
            <w:tcW w:w="1843" w:type="dxa"/>
            <w:shd w:val="clear" w:color="auto" w:fill="FFFFFF" w:themeFill="background1"/>
          </w:tcPr>
          <w:p w14:paraId="18C9C756" w14:textId="77777777" w:rsidR="00854ADB" w:rsidRPr="00F05A0A" w:rsidRDefault="00854ADB" w:rsidP="004C447E">
            <w:pPr>
              <w:jc w:val="center"/>
              <w:rPr>
                <w:rFonts w:asciiTheme="minorHAnsi" w:hAnsiTheme="minorHAnsi" w:cstheme="minorHAnsi"/>
                <w:bCs/>
                <w:sz w:val="22"/>
                <w:szCs w:val="22"/>
              </w:rPr>
            </w:pPr>
            <w:r w:rsidRPr="00F05A0A">
              <w:rPr>
                <w:rFonts w:asciiTheme="minorHAnsi" w:hAnsiTheme="minorHAnsi" w:cstheme="minorHAnsi"/>
                <w:bCs/>
                <w:sz w:val="22"/>
                <w:szCs w:val="22"/>
              </w:rPr>
              <w:t>RPCT – Amministratore Unico</w:t>
            </w:r>
          </w:p>
        </w:tc>
      </w:tr>
      <w:bookmarkEnd w:id="49"/>
    </w:tbl>
    <w:p w14:paraId="45F32226" w14:textId="77777777" w:rsidR="00CB37B0" w:rsidRDefault="00CB37B0" w:rsidP="00CB37B0">
      <w:pPr>
        <w:rPr>
          <w:rFonts w:asciiTheme="minorHAnsi" w:hAnsiTheme="minorHAnsi" w:cstheme="minorHAnsi"/>
        </w:rPr>
      </w:pPr>
    </w:p>
    <w:p w14:paraId="65D9CB59" w14:textId="77777777" w:rsidR="00D2610F" w:rsidRDefault="00D2610F" w:rsidP="00CB37B0">
      <w:pPr>
        <w:rPr>
          <w:rFonts w:asciiTheme="minorHAnsi" w:hAnsiTheme="minorHAnsi" w:cstheme="minorHAnsi"/>
        </w:rPr>
      </w:pPr>
    </w:p>
    <w:p w14:paraId="12DA8B84" w14:textId="77777777" w:rsidR="00D2610F" w:rsidRDefault="00D2610F" w:rsidP="00CB37B0">
      <w:pPr>
        <w:rPr>
          <w:rFonts w:asciiTheme="minorHAnsi" w:hAnsiTheme="minorHAnsi" w:cstheme="minorHAnsi"/>
        </w:rPr>
      </w:pPr>
    </w:p>
    <w:p w14:paraId="767BA197" w14:textId="77777777" w:rsidR="00D2610F" w:rsidRPr="00F05A0A" w:rsidRDefault="00D2610F" w:rsidP="00CB37B0">
      <w:pPr>
        <w:rPr>
          <w:rFonts w:asciiTheme="minorHAnsi" w:hAnsiTheme="minorHAnsi" w:cstheme="minorHAnsi"/>
        </w:rPr>
      </w:pPr>
    </w:p>
    <w:p w14:paraId="45F32227" w14:textId="0F1BD688" w:rsidR="00CB37B0" w:rsidRPr="00F05A0A" w:rsidRDefault="00CB37B0" w:rsidP="00CB37B0">
      <w:pPr>
        <w:pStyle w:val="Titolo2"/>
        <w:rPr>
          <w:rFonts w:asciiTheme="minorHAnsi" w:hAnsiTheme="minorHAnsi" w:cstheme="minorHAnsi"/>
          <w:b/>
          <w:bCs/>
          <w:u w:val="single"/>
        </w:rPr>
      </w:pPr>
      <w:bookmarkStart w:id="50" w:name="_Toc125294405"/>
      <w:r w:rsidRPr="00F05A0A">
        <w:rPr>
          <w:rFonts w:asciiTheme="minorHAnsi" w:hAnsiTheme="minorHAnsi" w:cstheme="minorHAnsi"/>
          <w:b/>
          <w:bCs/>
          <w:u w:val="single"/>
        </w:rPr>
        <w:lastRenderedPageBreak/>
        <w:t>4.</w:t>
      </w:r>
      <w:r w:rsidR="00B8581D" w:rsidRPr="00F05A0A">
        <w:rPr>
          <w:rFonts w:asciiTheme="minorHAnsi" w:hAnsiTheme="minorHAnsi" w:cstheme="minorHAnsi"/>
          <w:b/>
          <w:bCs/>
          <w:u w:val="single"/>
        </w:rPr>
        <w:t>6</w:t>
      </w:r>
      <w:r w:rsidR="00FC5931" w:rsidRPr="00F05A0A">
        <w:rPr>
          <w:rFonts w:asciiTheme="minorHAnsi" w:hAnsiTheme="minorHAnsi" w:cstheme="minorHAnsi"/>
          <w:b/>
          <w:bCs/>
          <w:u w:val="single"/>
        </w:rPr>
        <w:t xml:space="preserve"> </w:t>
      </w:r>
      <w:r w:rsidRPr="00F05A0A">
        <w:rPr>
          <w:rFonts w:asciiTheme="minorHAnsi" w:hAnsiTheme="minorHAnsi" w:cstheme="minorHAnsi"/>
          <w:b/>
          <w:bCs/>
          <w:u w:val="single"/>
        </w:rPr>
        <w:t>formazione dei dipendenti</w:t>
      </w:r>
      <w:bookmarkEnd w:id="50"/>
      <w:r w:rsidRPr="00F05A0A">
        <w:rPr>
          <w:rFonts w:asciiTheme="minorHAnsi" w:hAnsiTheme="minorHAnsi" w:cstheme="minorHAnsi"/>
          <w:b/>
          <w:bCs/>
          <w:u w:val="single"/>
        </w:rPr>
        <w:t xml:space="preserve"> </w:t>
      </w:r>
    </w:p>
    <w:p w14:paraId="3A01DF3F" w14:textId="74DE446F" w:rsidR="00854ADB" w:rsidRPr="00F05A0A" w:rsidRDefault="00854ADB" w:rsidP="00854ADB"/>
    <w:tbl>
      <w:tblPr>
        <w:tblStyle w:val="Grigliatabella"/>
        <w:tblW w:w="10060" w:type="dxa"/>
        <w:tblLook w:val="04A0" w:firstRow="1" w:lastRow="0" w:firstColumn="1" w:lastColumn="0" w:noHBand="0" w:noVBand="1"/>
      </w:tblPr>
      <w:tblGrid>
        <w:gridCol w:w="4106"/>
        <w:gridCol w:w="5954"/>
      </w:tblGrid>
      <w:tr w:rsidR="00541AB5" w:rsidRPr="00F05A0A" w14:paraId="7FCE630B" w14:textId="77777777" w:rsidTr="00B30515">
        <w:tc>
          <w:tcPr>
            <w:tcW w:w="10060" w:type="dxa"/>
            <w:gridSpan w:val="2"/>
            <w:shd w:val="clear" w:color="auto" w:fill="5BC5A4"/>
          </w:tcPr>
          <w:p w14:paraId="5C212D29" w14:textId="77777777" w:rsidR="00541AB5" w:rsidRPr="00F05A0A" w:rsidRDefault="00541AB5" w:rsidP="00B30515">
            <w:pPr>
              <w:autoSpaceDE w:val="0"/>
              <w:autoSpaceDN w:val="0"/>
              <w:adjustRightInd w:val="0"/>
              <w:spacing w:line="360" w:lineRule="auto"/>
              <w:jc w:val="center"/>
              <w:rPr>
                <w:rFonts w:asciiTheme="minorHAnsi" w:eastAsia="SymbolMT" w:hAnsiTheme="minorHAnsi" w:cstheme="minorHAnsi"/>
                <w:smallCaps/>
              </w:rPr>
            </w:pPr>
            <w:r w:rsidRPr="00F05A0A">
              <w:rPr>
                <w:rFonts w:asciiTheme="minorHAnsi" w:eastAsia="SymbolMT" w:hAnsiTheme="minorHAnsi" w:cstheme="minorHAnsi"/>
                <w:b/>
                <w:bCs/>
              </w:rPr>
              <w:t>Misure di formazione</w:t>
            </w:r>
          </w:p>
        </w:tc>
      </w:tr>
      <w:tr w:rsidR="00541AB5" w:rsidRPr="00F05A0A" w14:paraId="1BBA00C3" w14:textId="77777777" w:rsidTr="00B30515">
        <w:tc>
          <w:tcPr>
            <w:tcW w:w="4106" w:type="dxa"/>
          </w:tcPr>
          <w:p w14:paraId="2BBAA571" w14:textId="77777777" w:rsidR="00541AB5" w:rsidRPr="00F05A0A" w:rsidRDefault="00541AB5" w:rsidP="00B30515">
            <w:pPr>
              <w:autoSpaceDE w:val="0"/>
              <w:autoSpaceDN w:val="0"/>
              <w:adjustRightInd w:val="0"/>
              <w:spacing w:line="360" w:lineRule="auto"/>
              <w:jc w:val="center"/>
              <w:rPr>
                <w:rFonts w:asciiTheme="minorHAnsi" w:eastAsia="SymbolMT" w:hAnsiTheme="minorHAnsi" w:cstheme="minorHAnsi"/>
                <w:b/>
                <w:bCs/>
              </w:rPr>
            </w:pPr>
            <w:r w:rsidRPr="00F05A0A">
              <w:rPr>
                <w:rFonts w:asciiTheme="minorHAnsi" w:eastAsia="SymbolMT" w:hAnsiTheme="minorHAnsi" w:cstheme="minorHAnsi"/>
                <w:b/>
                <w:bCs/>
                <w:smallCaps/>
              </w:rPr>
              <w:t>obiettivo</w:t>
            </w:r>
          </w:p>
        </w:tc>
        <w:tc>
          <w:tcPr>
            <w:tcW w:w="5954" w:type="dxa"/>
          </w:tcPr>
          <w:p w14:paraId="3269B10D" w14:textId="77777777" w:rsidR="00541AB5" w:rsidRPr="00F05A0A" w:rsidRDefault="00541AB5" w:rsidP="00B30515">
            <w:pPr>
              <w:autoSpaceDE w:val="0"/>
              <w:autoSpaceDN w:val="0"/>
              <w:adjustRightInd w:val="0"/>
              <w:spacing w:line="360" w:lineRule="auto"/>
              <w:jc w:val="center"/>
              <w:rPr>
                <w:rFonts w:asciiTheme="minorHAnsi" w:eastAsia="SymbolMT" w:hAnsiTheme="minorHAnsi" w:cstheme="minorHAnsi"/>
                <w:b/>
                <w:bCs/>
              </w:rPr>
            </w:pPr>
            <w:r w:rsidRPr="00F05A0A">
              <w:rPr>
                <w:rFonts w:asciiTheme="minorHAnsi" w:eastAsia="SymbolMT" w:hAnsiTheme="minorHAnsi" w:cstheme="minorHAnsi"/>
                <w:b/>
                <w:bCs/>
                <w:smallCaps/>
              </w:rPr>
              <w:t>indicatore</w:t>
            </w:r>
          </w:p>
        </w:tc>
      </w:tr>
      <w:tr w:rsidR="00541AB5" w:rsidRPr="00F05A0A" w14:paraId="79C0142E" w14:textId="77777777" w:rsidTr="00B30515">
        <w:tc>
          <w:tcPr>
            <w:tcW w:w="4106" w:type="dxa"/>
          </w:tcPr>
          <w:p w14:paraId="49BC05CA" w14:textId="77777777" w:rsidR="00541AB5" w:rsidRPr="00F05A0A" w:rsidRDefault="00541AB5" w:rsidP="00B30515">
            <w:pPr>
              <w:autoSpaceDE w:val="0"/>
              <w:autoSpaceDN w:val="0"/>
              <w:adjustRightInd w:val="0"/>
              <w:jc w:val="both"/>
              <w:rPr>
                <w:rFonts w:asciiTheme="minorHAnsi" w:eastAsia="SymbolMT" w:hAnsiTheme="minorHAnsi" w:cstheme="minorHAnsi"/>
              </w:rPr>
            </w:pPr>
            <w:r w:rsidRPr="00F05A0A">
              <w:rPr>
                <w:rFonts w:asciiTheme="minorHAnsi" w:eastAsia="SymbolMT" w:hAnsiTheme="minorHAnsi" w:cstheme="minorHAnsi"/>
              </w:rPr>
              <w:t>Formare il 60% di tutto il personale sulla gestione del rischio corruttivo nell’anno 2023.</w:t>
            </w:r>
          </w:p>
        </w:tc>
        <w:tc>
          <w:tcPr>
            <w:tcW w:w="5954" w:type="dxa"/>
          </w:tcPr>
          <w:p w14:paraId="4D370520" w14:textId="77777777" w:rsidR="00541AB5" w:rsidRPr="00F05A0A" w:rsidRDefault="00541AB5" w:rsidP="00B30515">
            <w:pPr>
              <w:autoSpaceDE w:val="0"/>
              <w:autoSpaceDN w:val="0"/>
              <w:adjustRightInd w:val="0"/>
              <w:jc w:val="both"/>
              <w:rPr>
                <w:rFonts w:asciiTheme="minorHAnsi" w:eastAsia="SymbolMT" w:hAnsiTheme="minorHAnsi" w:cstheme="minorHAnsi"/>
              </w:rPr>
            </w:pPr>
            <w:r w:rsidRPr="00F05A0A">
              <w:rPr>
                <w:rFonts w:asciiTheme="minorHAnsi" w:eastAsia="SymbolMT" w:hAnsiTheme="minorHAnsi" w:cstheme="minorHAnsi"/>
              </w:rPr>
              <w:t xml:space="preserve">N. di partecipanti ai corsi di formazione sulla gestione del rischio corruttivo; </w:t>
            </w:r>
          </w:p>
          <w:p w14:paraId="52CC884C" w14:textId="77777777" w:rsidR="00541AB5" w:rsidRPr="00F05A0A" w:rsidRDefault="00541AB5" w:rsidP="00B30515">
            <w:pPr>
              <w:autoSpaceDE w:val="0"/>
              <w:autoSpaceDN w:val="0"/>
              <w:adjustRightInd w:val="0"/>
              <w:jc w:val="both"/>
              <w:rPr>
                <w:rFonts w:asciiTheme="minorHAnsi" w:eastAsia="SymbolMT" w:hAnsiTheme="minorHAnsi" w:cstheme="minorHAnsi"/>
              </w:rPr>
            </w:pPr>
          </w:p>
          <w:p w14:paraId="0B95A620" w14:textId="77777777" w:rsidR="00541AB5" w:rsidRPr="00F05A0A" w:rsidRDefault="00541AB5" w:rsidP="00B30515">
            <w:pPr>
              <w:autoSpaceDE w:val="0"/>
              <w:autoSpaceDN w:val="0"/>
              <w:adjustRightInd w:val="0"/>
              <w:jc w:val="both"/>
              <w:rPr>
                <w:rFonts w:asciiTheme="minorHAnsi" w:eastAsia="SymbolMT" w:hAnsiTheme="minorHAnsi" w:cstheme="minorHAnsi"/>
              </w:rPr>
            </w:pPr>
            <w:r w:rsidRPr="00F05A0A">
              <w:rPr>
                <w:rFonts w:asciiTheme="minorHAnsi" w:eastAsia="SymbolMT" w:hAnsiTheme="minorHAnsi" w:cstheme="minorHAnsi"/>
              </w:rPr>
              <w:t>b) risultanze sulle verifiche di apprendimento (risultato dei test su risultato atteso).</w:t>
            </w:r>
          </w:p>
          <w:p w14:paraId="0712DD4A" w14:textId="77777777" w:rsidR="00541AB5" w:rsidRPr="00F05A0A" w:rsidRDefault="00541AB5" w:rsidP="00B30515">
            <w:pPr>
              <w:autoSpaceDE w:val="0"/>
              <w:autoSpaceDN w:val="0"/>
              <w:adjustRightInd w:val="0"/>
              <w:jc w:val="both"/>
              <w:rPr>
                <w:rFonts w:asciiTheme="minorHAnsi" w:eastAsia="SymbolMT" w:hAnsiTheme="minorHAnsi" w:cstheme="minorHAnsi"/>
              </w:rPr>
            </w:pPr>
          </w:p>
        </w:tc>
      </w:tr>
    </w:tbl>
    <w:p w14:paraId="0DF43A48" w14:textId="77777777" w:rsidR="00854ADB" w:rsidRPr="00F05A0A" w:rsidRDefault="00854ADB" w:rsidP="00854ADB"/>
    <w:p w14:paraId="63A3EBAC" w14:textId="3BDF1B49" w:rsidR="00312230" w:rsidRPr="00F05A0A" w:rsidRDefault="00CB37B0" w:rsidP="00312230">
      <w:pPr>
        <w:spacing w:line="360" w:lineRule="auto"/>
        <w:jc w:val="both"/>
        <w:rPr>
          <w:rFonts w:asciiTheme="minorHAnsi" w:hAnsiTheme="minorHAnsi" w:cstheme="minorHAnsi"/>
        </w:rPr>
      </w:pPr>
      <w:r w:rsidRPr="00F05A0A">
        <w:rPr>
          <w:rFonts w:asciiTheme="minorHAnsi" w:hAnsiTheme="minorHAnsi" w:cstheme="minorHAnsi"/>
        </w:rPr>
        <w:t xml:space="preserve">La formazione </w:t>
      </w:r>
      <w:r w:rsidR="00312230" w:rsidRPr="00F05A0A">
        <w:rPr>
          <w:rFonts w:asciiTheme="minorHAnsi" w:hAnsiTheme="minorHAnsi" w:cstheme="minorHAnsi"/>
        </w:rPr>
        <w:t>è lo strumento a garanzia della migliore implementazione del sistema di prevenzione del rischio di corruzione e trasparenza, attraverso la diffusione dei principi di comportamento, delle regole e delle attività di monitoraggio e controllo adottati dalla Società.</w:t>
      </w:r>
    </w:p>
    <w:p w14:paraId="45F32229" w14:textId="2EDD4641" w:rsidR="00CB37B0" w:rsidRPr="00F05A0A" w:rsidRDefault="00CB37B0" w:rsidP="00CB37B0">
      <w:pPr>
        <w:spacing w:line="360" w:lineRule="auto"/>
        <w:jc w:val="both"/>
        <w:rPr>
          <w:rFonts w:asciiTheme="minorHAnsi" w:hAnsiTheme="minorHAnsi" w:cstheme="minorHAnsi"/>
        </w:rPr>
      </w:pPr>
      <w:r w:rsidRPr="00F05A0A">
        <w:rPr>
          <w:rFonts w:asciiTheme="minorHAnsi" w:hAnsiTheme="minorHAnsi" w:cstheme="minorHAnsi"/>
        </w:rPr>
        <w:t xml:space="preserve">La formazione rappresenta anche un’importante occasione di un confronto tra linee di pensiero, esperienze e istanze personali, volte al miglioramento del lavoro all’interno </w:t>
      </w:r>
      <w:r w:rsidR="007A7C53" w:rsidRPr="00F05A0A">
        <w:rPr>
          <w:rFonts w:asciiTheme="minorHAnsi" w:hAnsiTheme="minorHAnsi" w:cstheme="minorHAnsi"/>
        </w:rPr>
        <w:t>di S</w:t>
      </w:r>
      <w:r w:rsidR="00312230" w:rsidRPr="00F05A0A">
        <w:rPr>
          <w:rFonts w:asciiTheme="minorHAnsi" w:hAnsiTheme="minorHAnsi" w:cstheme="minorHAnsi"/>
        </w:rPr>
        <w:t>.</w:t>
      </w:r>
      <w:r w:rsidR="007A7C53" w:rsidRPr="00F05A0A">
        <w:rPr>
          <w:rFonts w:asciiTheme="minorHAnsi" w:hAnsiTheme="minorHAnsi" w:cstheme="minorHAnsi"/>
        </w:rPr>
        <w:t>A</w:t>
      </w:r>
      <w:r w:rsidR="00312230" w:rsidRPr="00F05A0A">
        <w:rPr>
          <w:rFonts w:asciiTheme="minorHAnsi" w:hAnsiTheme="minorHAnsi" w:cstheme="minorHAnsi"/>
        </w:rPr>
        <w:t>.</w:t>
      </w:r>
      <w:r w:rsidR="007A7C53" w:rsidRPr="00F05A0A">
        <w:rPr>
          <w:rFonts w:asciiTheme="minorHAnsi" w:hAnsiTheme="minorHAnsi" w:cstheme="minorHAnsi"/>
        </w:rPr>
        <w:t>T. S.r.l.</w:t>
      </w:r>
    </w:p>
    <w:p w14:paraId="45F3222A" w14:textId="2A6554C6" w:rsidR="00CB37B0" w:rsidRPr="00F05A0A" w:rsidRDefault="00CB37B0" w:rsidP="00CB37B0">
      <w:pPr>
        <w:spacing w:line="360" w:lineRule="auto"/>
        <w:jc w:val="both"/>
        <w:rPr>
          <w:rFonts w:asciiTheme="minorHAnsi" w:hAnsiTheme="minorHAnsi" w:cstheme="minorHAnsi"/>
        </w:rPr>
      </w:pPr>
      <w:r w:rsidRPr="00F05A0A">
        <w:rPr>
          <w:rFonts w:asciiTheme="minorHAnsi" w:hAnsiTheme="minorHAnsi" w:cstheme="minorHAnsi"/>
        </w:rPr>
        <w:t>La diffusione delle conoscenze rappresenta un fattore indispensabile per orientare le decisioni, oltre che per evitare l’insorgere di prassi contrarie alla corretta interpretazione della norma tenendo conto che</w:t>
      </w:r>
      <w:r w:rsidR="00312230" w:rsidRPr="00F05A0A">
        <w:rPr>
          <w:rFonts w:asciiTheme="minorHAnsi" w:hAnsiTheme="minorHAnsi" w:cstheme="minorHAnsi"/>
        </w:rPr>
        <w:t>,</w:t>
      </w:r>
      <w:r w:rsidRPr="00F05A0A">
        <w:rPr>
          <w:rFonts w:asciiTheme="minorHAnsi" w:hAnsiTheme="minorHAnsi" w:cstheme="minorHAnsi"/>
        </w:rPr>
        <w:t xml:space="preserve"> durante il lavoro quotidiano, vi può essere ridotta disponibilità di tempo da dedicare all’approfondimento normativo.</w:t>
      </w:r>
    </w:p>
    <w:p w14:paraId="45F3222B" w14:textId="672489C5" w:rsidR="00CB37B0" w:rsidRPr="00F05A0A" w:rsidRDefault="00CB37B0" w:rsidP="00CB37B0">
      <w:pPr>
        <w:spacing w:line="360" w:lineRule="auto"/>
        <w:jc w:val="both"/>
        <w:rPr>
          <w:rFonts w:asciiTheme="minorHAnsi" w:hAnsiTheme="minorHAnsi" w:cstheme="minorHAnsi"/>
        </w:rPr>
      </w:pPr>
      <w:r w:rsidRPr="00F05A0A">
        <w:rPr>
          <w:rFonts w:asciiTheme="minorHAnsi" w:hAnsiTheme="minorHAnsi" w:cstheme="minorHAnsi"/>
        </w:rPr>
        <w:t xml:space="preserve">I fabbisogni formativi sono individuati annualmente dal </w:t>
      </w:r>
      <w:r w:rsidR="00312230" w:rsidRPr="00F05A0A">
        <w:rPr>
          <w:rFonts w:asciiTheme="minorHAnsi" w:hAnsiTheme="minorHAnsi" w:cstheme="minorHAnsi"/>
        </w:rPr>
        <w:t>RPCT.</w:t>
      </w:r>
    </w:p>
    <w:p w14:paraId="45F3222C" w14:textId="77777777" w:rsidR="00CB37B0" w:rsidRPr="00F05A0A" w:rsidRDefault="00CB37B0" w:rsidP="00CB37B0">
      <w:pPr>
        <w:spacing w:line="360" w:lineRule="auto"/>
        <w:jc w:val="both"/>
        <w:rPr>
          <w:rFonts w:asciiTheme="minorHAnsi" w:hAnsiTheme="minorHAnsi" w:cstheme="minorHAnsi"/>
        </w:rPr>
      </w:pPr>
      <w:r w:rsidRPr="00F05A0A">
        <w:rPr>
          <w:rFonts w:asciiTheme="minorHAnsi" w:hAnsiTheme="minorHAnsi" w:cstheme="minorHAnsi"/>
        </w:rPr>
        <w:t>Le sessioni formative sono strutturate su due livelli:</w:t>
      </w:r>
    </w:p>
    <w:p w14:paraId="45F3222D" w14:textId="77777777" w:rsidR="00CB37B0" w:rsidRPr="00F05A0A" w:rsidRDefault="00CB37B0" w:rsidP="00C62025">
      <w:pPr>
        <w:numPr>
          <w:ilvl w:val="0"/>
          <w:numId w:val="4"/>
        </w:numPr>
        <w:spacing w:line="360" w:lineRule="auto"/>
        <w:jc w:val="both"/>
        <w:rPr>
          <w:rFonts w:asciiTheme="minorHAnsi" w:hAnsiTheme="minorHAnsi" w:cstheme="minorHAnsi"/>
        </w:rPr>
      </w:pPr>
      <w:r w:rsidRPr="00F05A0A">
        <w:rPr>
          <w:rFonts w:asciiTheme="minorHAnsi" w:hAnsiTheme="minorHAnsi" w:cstheme="minorHAnsi"/>
          <w:b/>
        </w:rPr>
        <w:t xml:space="preserve">livello generico </w:t>
      </w:r>
      <w:r w:rsidRPr="00F05A0A">
        <w:rPr>
          <w:rFonts w:asciiTheme="minorHAnsi" w:hAnsiTheme="minorHAnsi" w:cstheme="minorHAnsi"/>
        </w:rPr>
        <w:t>rivolto a tutti i dipendenti in merito alle novità normative e agli aspetti connessi alla lotta alla corruzione mirato all’aggiornamento delle competenze in materia di etica e legalità;</w:t>
      </w:r>
    </w:p>
    <w:p w14:paraId="02264E5B" w14:textId="20E3489C" w:rsidR="00C24247" w:rsidRPr="00F05A0A" w:rsidRDefault="00CB37B0" w:rsidP="00CB37B0">
      <w:pPr>
        <w:numPr>
          <w:ilvl w:val="0"/>
          <w:numId w:val="4"/>
        </w:numPr>
        <w:spacing w:line="360" w:lineRule="auto"/>
        <w:jc w:val="both"/>
        <w:rPr>
          <w:rFonts w:asciiTheme="minorHAnsi" w:hAnsiTheme="minorHAnsi" w:cstheme="minorHAnsi"/>
        </w:rPr>
      </w:pPr>
      <w:r w:rsidRPr="00F05A0A">
        <w:rPr>
          <w:rFonts w:asciiTheme="minorHAnsi" w:hAnsiTheme="minorHAnsi" w:cstheme="minorHAnsi"/>
          <w:b/>
        </w:rPr>
        <w:t>livello specifico</w:t>
      </w:r>
      <w:r w:rsidR="001F58EF" w:rsidRPr="00F05A0A">
        <w:rPr>
          <w:rFonts w:asciiTheme="minorHAnsi" w:hAnsiTheme="minorHAnsi" w:cstheme="minorHAnsi"/>
          <w:b/>
        </w:rPr>
        <w:t xml:space="preserve"> </w:t>
      </w:r>
      <w:r w:rsidRPr="00F05A0A">
        <w:rPr>
          <w:rFonts w:asciiTheme="minorHAnsi" w:hAnsiTheme="minorHAnsi" w:cstheme="minorHAnsi"/>
        </w:rPr>
        <w:t>rivolta al RPCT e al personale operante nelle aree a maggior rischio corruttivo, mirato a valorizzare i programmi e gli strumenti di prevenzione della corruzione utilizzati per ciascuna area di rischio.</w:t>
      </w:r>
    </w:p>
    <w:p w14:paraId="4A6539AD" w14:textId="77777777" w:rsidR="00806B37" w:rsidRPr="00F05A0A" w:rsidRDefault="00806B37" w:rsidP="00806B37">
      <w:pPr>
        <w:spacing w:line="360" w:lineRule="auto"/>
        <w:jc w:val="both"/>
        <w:rPr>
          <w:rFonts w:asciiTheme="minorHAnsi" w:hAnsiTheme="minorHAnsi" w:cstheme="minorHAnsi"/>
        </w:rPr>
      </w:pPr>
    </w:p>
    <w:tbl>
      <w:tblPr>
        <w:tblStyle w:val="Grigliatabella"/>
        <w:tblW w:w="10207" w:type="dxa"/>
        <w:tblInd w:w="-289" w:type="dxa"/>
        <w:shd w:val="clear" w:color="auto" w:fill="98D0A8"/>
        <w:tblLook w:val="04A0" w:firstRow="1" w:lastRow="0" w:firstColumn="1" w:lastColumn="0" w:noHBand="0" w:noVBand="1"/>
      </w:tblPr>
      <w:tblGrid>
        <w:gridCol w:w="2127"/>
        <w:gridCol w:w="1701"/>
        <w:gridCol w:w="2224"/>
        <w:gridCol w:w="2459"/>
        <w:gridCol w:w="1696"/>
      </w:tblGrid>
      <w:tr w:rsidR="00854ADB" w:rsidRPr="00F05A0A" w14:paraId="5290EE7A" w14:textId="77777777" w:rsidTr="004C447E">
        <w:tc>
          <w:tcPr>
            <w:tcW w:w="2127" w:type="dxa"/>
            <w:shd w:val="clear" w:color="auto" w:fill="98D0A8"/>
          </w:tcPr>
          <w:p w14:paraId="77E002B7" w14:textId="77777777" w:rsidR="00854ADB" w:rsidRPr="00F05A0A" w:rsidRDefault="00854ADB" w:rsidP="004C447E">
            <w:pPr>
              <w:jc w:val="center"/>
              <w:rPr>
                <w:rFonts w:asciiTheme="minorHAnsi" w:hAnsiTheme="minorHAnsi" w:cstheme="minorHAnsi"/>
                <w:b/>
                <w:sz w:val="22"/>
                <w:szCs w:val="22"/>
              </w:rPr>
            </w:pPr>
            <w:bookmarkStart w:id="51" w:name="_Hlk122684664"/>
            <w:r w:rsidRPr="00F05A0A">
              <w:rPr>
                <w:rFonts w:asciiTheme="minorHAnsi" w:hAnsiTheme="minorHAnsi" w:cstheme="minorHAnsi"/>
                <w:b/>
                <w:sz w:val="22"/>
                <w:szCs w:val="22"/>
              </w:rPr>
              <w:t>Stato di attuazione al 01/01/2023</w:t>
            </w:r>
          </w:p>
          <w:p w14:paraId="67D527CE" w14:textId="77777777" w:rsidR="00854ADB" w:rsidRPr="00F05A0A" w:rsidRDefault="00854ADB" w:rsidP="004C447E">
            <w:pPr>
              <w:jc w:val="center"/>
              <w:rPr>
                <w:rFonts w:asciiTheme="minorHAnsi" w:hAnsiTheme="minorHAnsi" w:cstheme="minorHAnsi"/>
                <w:b/>
                <w:sz w:val="22"/>
                <w:szCs w:val="22"/>
              </w:rPr>
            </w:pPr>
          </w:p>
        </w:tc>
        <w:tc>
          <w:tcPr>
            <w:tcW w:w="1701" w:type="dxa"/>
            <w:shd w:val="clear" w:color="auto" w:fill="98D0A8"/>
          </w:tcPr>
          <w:p w14:paraId="7764F774" w14:textId="77777777" w:rsidR="00854ADB" w:rsidRPr="00F05A0A" w:rsidRDefault="00854ADB" w:rsidP="004C447E">
            <w:pPr>
              <w:jc w:val="center"/>
              <w:rPr>
                <w:rFonts w:asciiTheme="minorHAnsi" w:hAnsiTheme="minorHAnsi" w:cstheme="minorHAnsi"/>
                <w:b/>
                <w:sz w:val="22"/>
                <w:szCs w:val="22"/>
              </w:rPr>
            </w:pPr>
            <w:r w:rsidRPr="00F05A0A">
              <w:rPr>
                <w:rFonts w:asciiTheme="minorHAnsi" w:hAnsiTheme="minorHAnsi" w:cstheme="minorHAnsi"/>
                <w:b/>
                <w:sz w:val="22"/>
                <w:szCs w:val="22"/>
              </w:rPr>
              <w:t>Fasi e tempi di attuazione</w:t>
            </w:r>
          </w:p>
          <w:p w14:paraId="77761360" w14:textId="77777777" w:rsidR="00854ADB" w:rsidRPr="00F05A0A" w:rsidRDefault="00854ADB" w:rsidP="004C447E">
            <w:pPr>
              <w:jc w:val="center"/>
              <w:rPr>
                <w:rFonts w:asciiTheme="minorHAnsi" w:hAnsiTheme="minorHAnsi" w:cstheme="minorHAnsi"/>
                <w:b/>
                <w:sz w:val="22"/>
                <w:szCs w:val="22"/>
              </w:rPr>
            </w:pPr>
          </w:p>
        </w:tc>
        <w:tc>
          <w:tcPr>
            <w:tcW w:w="2224" w:type="dxa"/>
            <w:shd w:val="clear" w:color="auto" w:fill="98D0A8"/>
          </w:tcPr>
          <w:p w14:paraId="07D23BFF" w14:textId="77777777" w:rsidR="00854ADB" w:rsidRPr="00F05A0A" w:rsidRDefault="00854ADB" w:rsidP="004C447E">
            <w:pPr>
              <w:jc w:val="center"/>
              <w:rPr>
                <w:rFonts w:asciiTheme="minorHAnsi" w:hAnsiTheme="minorHAnsi" w:cstheme="minorHAnsi"/>
                <w:b/>
                <w:sz w:val="22"/>
                <w:szCs w:val="22"/>
              </w:rPr>
            </w:pPr>
            <w:r w:rsidRPr="00F05A0A">
              <w:rPr>
                <w:rFonts w:asciiTheme="minorHAnsi" w:hAnsiTheme="minorHAnsi" w:cstheme="minorHAnsi"/>
                <w:b/>
                <w:sz w:val="22"/>
                <w:szCs w:val="22"/>
              </w:rPr>
              <w:t>Indicatori di attuazione</w:t>
            </w:r>
          </w:p>
          <w:p w14:paraId="27544B54" w14:textId="77777777" w:rsidR="00854ADB" w:rsidRPr="00F05A0A" w:rsidRDefault="00854ADB" w:rsidP="004C447E">
            <w:pPr>
              <w:jc w:val="center"/>
              <w:rPr>
                <w:rFonts w:asciiTheme="minorHAnsi" w:hAnsiTheme="minorHAnsi" w:cstheme="minorHAnsi"/>
                <w:b/>
                <w:sz w:val="22"/>
                <w:szCs w:val="22"/>
              </w:rPr>
            </w:pPr>
          </w:p>
        </w:tc>
        <w:tc>
          <w:tcPr>
            <w:tcW w:w="2459" w:type="dxa"/>
            <w:shd w:val="clear" w:color="auto" w:fill="98D0A8"/>
          </w:tcPr>
          <w:p w14:paraId="67DA9700" w14:textId="77777777" w:rsidR="00854ADB" w:rsidRPr="00F05A0A" w:rsidRDefault="00854ADB" w:rsidP="004C447E">
            <w:pPr>
              <w:jc w:val="center"/>
              <w:rPr>
                <w:rFonts w:asciiTheme="minorHAnsi" w:hAnsiTheme="minorHAnsi" w:cstheme="minorHAnsi"/>
                <w:b/>
                <w:sz w:val="22"/>
                <w:szCs w:val="22"/>
              </w:rPr>
            </w:pPr>
            <w:r w:rsidRPr="00F05A0A">
              <w:rPr>
                <w:rFonts w:asciiTheme="minorHAnsi" w:hAnsiTheme="minorHAnsi" w:cstheme="minorHAnsi"/>
                <w:b/>
                <w:sz w:val="22"/>
                <w:szCs w:val="22"/>
              </w:rPr>
              <w:t>Risultato atteso</w:t>
            </w:r>
          </w:p>
        </w:tc>
        <w:tc>
          <w:tcPr>
            <w:tcW w:w="1696" w:type="dxa"/>
            <w:shd w:val="clear" w:color="auto" w:fill="98D0A8"/>
          </w:tcPr>
          <w:p w14:paraId="47DFD1C3" w14:textId="77777777" w:rsidR="00854ADB" w:rsidRPr="00F05A0A" w:rsidRDefault="00854ADB" w:rsidP="004C447E">
            <w:pPr>
              <w:jc w:val="center"/>
              <w:rPr>
                <w:rFonts w:asciiTheme="minorHAnsi" w:hAnsiTheme="minorHAnsi" w:cstheme="minorHAnsi"/>
                <w:b/>
                <w:sz w:val="22"/>
                <w:szCs w:val="22"/>
              </w:rPr>
            </w:pPr>
            <w:r w:rsidRPr="00F05A0A">
              <w:rPr>
                <w:rFonts w:asciiTheme="minorHAnsi" w:hAnsiTheme="minorHAnsi" w:cstheme="minorHAnsi"/>
                <w:b/>
                <w:sz w:val="22"/>
                <w:szCs w:val="22"/>
              </w:rPr>
              <w:t>Responsabile</w:t>
            </w:r>
            <w:r w:rsidRPr="00F05A0A">
              <w:rPr>
                <w:rFonts w:asciiTheme="minorHAnsi" w:hAnsiTheme="minorHAnsi" w:cstheme="minorHAnsi"/>
                <w:b/>
                <w:sz w:val="22"/>
                <w:szCs w:val="22"/>
              </w:rPr>
              <w:cr/>
            </w:r>
          </w:p>
          <w:p w14:paraId="707EFBDB" w14:textId="77777777" w:rsidR="00854ADB" w:rsidRPr="00F05A0A" w:rsidRDefault="00854ADB" w:rsidP="004C447E">
            <w:pPr>
              <w:jc w:val="center"/>
              <w:rPr>
                <w:rFonts w:asciiTheme="minorHAnsi" w:hAnsiTheme="minorHAnsi" w:cstheme="minorHAnsi"/>
                <w:b/>
                <w:sz w:val="22"/>
                <w:szCs w:val="22"/>
              </w:rPr>
            </w:pPr>
          </w:p>
        </w:tc>
      </w:tr>
      <w:tr w:rsidR="00854ADB" w:rsidRPr="00F05A0A" w14:paraId="4ED9BE7F" w14:textId="77777777" w:rsidTr="004C447E">
        <w:tc>
          <w:tcPr>
            <w:tcW w:w="2127" w:type="dxa"/>
            <w:shd w:val="clear" w:color="auto" w:fill="FFFFFF" w:themeFill="background1"/>
          </w:tcPr>
          <w:p w14:paraId="1D19AA25"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Svolta l’8 marzo 2022 e in programmazione per il 2023</w:t>
            </w:r>
          </w:p>
        </w:tc>
        <w:tc>
          <w:tcPr>
            <w:tcW w:w="1701" w:type="dxa"/>
            <w:shd w:val="clear" w:color="auto" w:fill="FFFFFF" w:themeFill="background1"/>
          </w:tcPr>
          <w:p w14:paraId="7CA10F86"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 xml:space="preserve">Annuale </w:t>
            </w:r>
          </w:p>
        </w:tc>
        <w:tc>
          <w:tcPr>
            <w:tcW w:w="2224" w:type="dxa"/>
            <w:shd w:val="clear" w:color="auto" w:fill="FFFFFF" w:themeFill="background1"/>
          </w:tcPr>
          <w:p w14:paraId="49DD8FD3"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Registro presenze;</w:t>
            </w:r>
          </w:p>
          <w:p w14:paraId="53E36D24"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Rilevazione del</w:t>
            </w:r>
          </w:p>
          <w:p w14:paraId="56DECF99"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gradimento;</w:t>
            </w:r>
          </w:p>
          <w:p w14:paraId="3CCF1266"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valutazione grado di</w:t>
            </w:r>
          </w:p>
          <w:p w14:paraId="6F01A985"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apprendimento.</w:t>
            </w:r>
          </w:p>
          <w:p w14:paraId="2DD144AF" w14:textId="77777777" w:rsidR="00854ADB" w:rsidRPr="00F05A0A" w:rsidRDefault="00854ADB" w:rsidP="004C447E">
            <w:pPr>
              <w:jc w:val="both"/>
              <w:rPr>
                <w:rFonts w:asciiTheme="minorHAnsi" w:hAnsiTheme="minorHAnsi" w:cstheme="minorHAnsi"/>
                <w:bCs/>
                <w:sz w:val="22"/>
                <w:szCs w:val="22"/>
              </w:rPr>
            </w:pPr>
          </w:p>
        </w:tc>
        <w:tc>
          <w:tcPr>
            <w:tcW w:w="2459" w:type="dxa"/>
            <w:shd w:val="clear" w:color="auto" w:fill="FFFFFF" w:themeFill="background1"/>
          </w:tcPr>
          <w:p w14:paraId="5044C0AB"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lastRenderedPageBreak/>
              <w:t>Report di monitoraggio contenente gli esiti della formazione svolta</w:t>
            </w:r>
          </w:p>
          <w:p w14:paraId="78A04AD1" w14:textId="77777777" w:rsidR="00854ADB" w:rsidRPr="00F05A0A" w:rsidRDefault="00854ADB" w:rsidP="004C447E">
            <w:pPr>
              <w:jc w:val="both"/>
              <w:rPr>
                <w:rFonts w:asciiTheme="minorHAnsi" w:hAnsiTheme="minorHAnsi" w:cstheme="minorHAnsi"/>
                <w:bCs/>
                <w:sz w:val="22"/>
                <w:szCs w:val="22"/>
              </w:rPr>
            </w:pPr>
          </w:p>
        </w:tc>
        <w:tc>
          <w:tcPr>
            <w:tcW w:w="1696" w:type="dxa"/>
            <w:shd w:val="clear" w:color="auto" w:fill="FFFFFF" w:themeFill="background1"/>
          </w:tcPr>
          <w:p w14:paraId="386326F1" w14:textId="77777777" w:rsidR="00854ADB" w:rsidRPr="00F05A0A" w:rsidRDefault="00854ADB" w:rsidP="004C447E">
            <w:pPr>
              <w:jc w:val="center"/>
              <w:rPr>
                <w:rFonts w:asciiTheme="minorHAnsi" w:hAnsiTheme="minorHAnsi" w:cstheme="minorHAnsi"/>
                <w:bCs/>
              </w:rPr>
            </w:pPr>
            <w:r w:rsidRPr="00F05A0A">
              <w:rPr>
                <w:rFonts w:asciiTheme="minorHAnsi" w:hAnsiTheme="minorHAnsi" w:cstheme="minorHAnsi"/>
                <w:bCs/>
                <w:sz w:val="22"/>
                <w:szCs w:val="22"/>
              </w:rPr>
              <w:t>RPCT</w:t>
            </w:r>
          </w:p>
        </w:tc>
      </w:tr>
      <w:tr w:rsidR="00854ADB" w:rsidRPr="00F05A0A" w14:paraId="76D3EC2A" w14:textId="77777777" w:rsidTr="004C447E">
        <w:tc>
          <w:tcPr>
            <w:tcW w:w="2127" w:type="dxa"/>
            <w:shd w:val="clear" w:color="auto" w:fill="FFFFFF" w:themeFill="background1"/>
          </w:tcPr>
          <w:p w14:paraId="126DEAE7"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Da attuate</w:t>
            </w:r>
          </w:p>
        </w:tc>
        <w:tc>
          <w:tcPr>
            <w:tcW w:w="1701" w:type="dxa"/>
            <w:shd w:val="clear" w:color="auto" w:fill="FFFFFF" w:themeFill="background1"/>
          </w:tcPr>
          <w:p w14:paraId="1DD94E73"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Nel corso dell’anno 2023</w:t>
            </w:r>
          </w:p>
        </w:tc>
        <w:tc>
          <w:tcPr>
            <w:tcW w:w="2224" w:type="dxa"/>
            <w:shd w:val="clear" w:color="auto" w:fill="FFFFFF" w:themeFill="background1"/>
          </w:tcPr>
          <w:p w14:paraId="34A363E6"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Registro presenze;</w:t>
            </w:r>
          </w:p>
          <w:p w14:paraId="7B3C4B63"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Rilevazione del</w:t>
            </w:r>
          </w:p>
          <w:p w14:paraId="53251730"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gradimento;</w:t>
            </w:r>
          </w:p>
          <w:p w14:paraId="50F780F3"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valutazione grado di</w:t>
            </w:r>
          </w:p>
          <w:p w14:paraId="421AD56D"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apprendimento.</w:t>
            </w:r>
          </w:p>
          <w:p w14:paraId="1A7A86B3" w14:textId="77777777" w:rsidR="00854ADB" w:rsidRPr="00F05A0A" w:rsidRDefault="00854ADB" w:rsidP="004C447E">
            <w:pPr>
              <w:jc w:val="both"/>
              <w:rPr>
                <w:rFonts w:asciiTheme="minorHAnsi" w:hAnsiTheme="minorHAnsi" w:cstheme="minorHAnsi"/>
                <w:bCs/>
                <w:sz w:val="22"/>
                <w:szCs w:val="22"/>
              </w:rPr>
            </w:pPr>
          </w:p>
        </w:tc>
        <w:tc>
          <w:tcPr>
            <w:tcW w:w="2459" w:type="dxa"/>
            <w:shd w:val="clear" w:color="auto" w:fill="FFFFFF" w:themeFill="background1"/>
          </w:tcPr>
          <w:p w14:paraId="698E3B2B" w14:textId="77777777" w:rsidR="00854ADB" w:rsidRPr="00F05A0A" w:rsidRDefault="00854ADB"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Report di monitoraggio contenente gli esiti della formazione svolta</w:t>
            </w:r>
          </w:p>
          <w:p w14:paraId="1080DF07" w14:textId="77777777" w:rsidR="00854ADB" w:rsidRPr="00F05A0A" w:rsidRDefault="00854ADB" w:rsidP="004C447E">
            <w:pPr>
              <w:jc w:val="both"/>
              <w:rPr>
                <w:rFonts w:asciiTheme="minorHAnsi" w:hAnsiTheme="minorHAnsi" w:cstheme="minorHAnsi"/>
                <w:bCs/>
                <w:sz w:val="22"/>
                <w:szCs w:val="22"/>
              </w:rPr>
            </w:pPr>
          </w:p>
        </w:tc>
        <w:tc>
          <w:tcPr>
            <w:tcW w:w="1696" w:type="dxa"/>
            <w:shd w:val="clear" w:color="auto" w:fill="FFFFFF" w:themeFill="background1"/>
          </w:tcPr>
          <w:p w14:paraId="3AF8D36E" w14:textId="77777777" w:rsidR="00854ADB" w:rsidRPr="00F05A0A" w:rsidRDefault="00854ADB" w:rsidP="004C447E">
            <w:pPr>
              <w:jc w:val="center"/>
              <w:rPr>
                <w:rFonts w:asciiTheme="minorHAnsi" w:hAnsiTheme="minorHAnsi" w:cstheme="minorHAnsi"/>
                <w:bCs/>
                <w:sz w:val="22"/>
                <w:szCs w:val="22"/>
              </w:rPr>
            </w:pPr>
            <w:r w:rsidRPr="00F05A0A">
              <w:rPr>
                <w:rFonts w:asciiTheme="minorHAnsi" w:hAnsiTheme="minorHAnsi" w:cstheme="minorHAnsi"/>
                <w:bCs/>
                <w:sz w:val="22"/>
                <w:szCs w:val="22"/>
              </w:rPr>
              <w:t>RPCT</w:t>
            </w:r>
          </w:p>
        </w:tc>
      </w:tr>
      <w:bookmarkEnd w:id="51"/>
    </w:tbl>
    <w:p w14:paraId="76B3A418" w14:textId="77777777" w:rsidR="000B013A" w:rsidRPr="00F05A0A" w:rsidRDefault="000B013A" w:rsidP="00854ADB">
      <w:pPr>
        <w:spacing w:line="360" w:lineRule="auto"/>
        <w:jc w:val="both"/>
        <w:rPr>
          <w:rFonts w:asciiTheme="minorHAnsi" w:hAnsiTheme="minorHAnsi" w:cstheme="minorHAnsi"/>
        </w:rPr>
      </w:pPr>
    </w:p>
    <w:p w14:paraId="64425E1B" w14:textId="7A4F8A73" w:rsidR="00854ADB" w:rsidRPr="00F05A0A" w:rsidRDefault="00CB37B0" w:rsidP="007D39AF">
      <w:pPr>
        <w:pStyle w:val="Titolo2"/>
        <w:rPr>
          <w:rFonts w:asciiTheme="minorHAnsi" w:eastAsia="SymbolMT" w:hAnsiTheme="minorHAnsi" w:cstheme="minorHAnsi"/>
          <w:b/>
          <w:bCs/>
          <w:u w:val="single"/>
        </w:rPr>
      </w:pPr>
      <w:bookmarkStart w:id="52" w:name="_Toc125294406"/>
      <w:r w:rsidRPr="00F05A0A">
        <w:rPr>
          <w:rFonts w:asciiTheme="minorHAnsi" w:eastAsia="SymbolMT" w:hAnsiTheme="minorHAnsi" w:cstheme="minorHAnsi"/>
          <w:b/>
          <w:bCs/>
          <w:u w:val="single"/>
        </w:rPr>
        <w:t>4.</w:t>
      </w:r>
      <w:r w:rsidR="00B8581D" w:rsidRPr="00F05A0A">
        <w:rPr>
          <w:rFonts w:asciiTheme="minorHAnsi" w:eastAsia="SymbolMT" w:hAnsiTheme="minorHAnsi" w:cstheme="minorHAnsi"/>
          <w:b/>
          <w:bCs/>
          <w:u w:val="single"/>
        </w:rPr>
        <w:t>7</w:t>
      </w:r>
      <w:r w:rsidRPr="00F05A0A">
        <w:rPr>
          <w:rFonts w:asciiTheme="minorHAnsi" w:eastAsia="SymbolMT" w:hAnsiTheme="minorHAnsi" w:cstheme="minorHAnsi"/>
          <w:b/>
          <w:bCs/>
          <w:u w:val="single"/>
        </w:rPr>
        <w:t xml:space="preserve"> Adempimenti trasparenza</w:t>
      </w:r>
      <w:bookmarkEnd w:id="52"/>
    </w:p>
    <w:p w14:paraId="587F464D" w14:textId="77777777" w:rsidR="00541AB5" w:rsidRPr="00F05A0A" w:rsidRDefault="00541AB5" w:rsidP="00541AB5">
      <w:pPr>
        <w:rPr>
          <w:rFonts w:eastAsia="SymbolMT"/>
        </w:rPr>
      </w:pPr>
    </w:p>
    <w:tbl>
      <w:tblPr>
        <w:tblStyle w:val="Grigliatabella"/>
        <w:tblW w:w="9918" w:type="dxa"/>
        <w:tblLook w:val="04A0" w:firstRow="1" w:lastRow="0" w:firstColumn="1" w:lastColumn="0" w:noHBand="0" w:noVBand="1"/>
      </w:tblPr>
      <w:tblGrid>
        <w:gridCol w:w="4957"/>
        <w:gridCol w:w="4961"/>
      </w:tblGrid>
      <w:tr w:rsidR="00541AB5" w:rsidRPr="00F05A0A" w14:paraId="17EB3D1C" w14:textId="77777777" w:rsidTr="00B30515">
        <w:tc>
          <w:tcPr>
            <w:tcW w:w="9918" w:type="dxa"/>
            <w:gridSpan w:val="2"/>
            <w:shd w:val="clear" w:color="auto" w:fill="D0E6F6" w:themeFill="accent2" w:themeFillTint="33"/>
          </w:tcPr>
          <w:p w14:paraId="2B16774B" w14:textId="77777777" w:rsidR="00541AB5" w:rsidRPr="00F05A0A" w:rsidRDefault="00541AB5" w:rsidP="00B30515">
            <w:pPr>
              <w:autoSpaceDE w:val="0"/>
              <w:autoSpaceDN w:val="0"/>
              <w:adjustRightInd w:val="0"/>
              <w:spacing w:line="360" w:lineRule="auto"/>
              <w:jc w:val="center"/>
              <w:rPr>
                <w:rFonts w:asciiTheme="minorHAnsi" w:eastAsia="SymbolMT" w:hAnsiTheme="minorHAnsi" w:cstheme="minorHAnsi"/>
                <w:b/>
                <w:bCs/>
              </w:rPr>
            </w:pPr>
            <w:r w:rsidRPr="00F05A0A">
              <w:rPr>
                <w:rFonts w:asciiTheme="minorHAnsi" w:eastAsia="SymbolMT" w:hAnsiTheme="minorHAnsi" w:cstheme="minorHAnsi"/>
                <w:b/>
                <w:bCs/>
              </w:rPr>
              <w:t>Misure di trasparenza</w:t>
            </w:r>
          </w:p>
        </w:tc>
      </w:tr>
      <w:tr w:rsidR="00541AB5" w:rsidRPr="00F05A0A" w14:paraId="3A914D42" w14:textId="77777777" w:rsidTr="00B30515">
        <w:tc>
          <w:tcPr>
            <w:tcW w:w="4957" w:type="dxa"/>
          </w:tcPr>
          <w:p w14:paraId="36940BE0" w14:textId="77777777" w:rsidR="00541AB5" w:rsidRPr="00F05A0A" w:rsidRDefault="00541AB5" w:rsidP="00B30515">
            <w:pPr>
              <w:autoSpaceDE w:val="0"/>
              <w:autoSpaceDN w:val="0"/>
              <w:adjustRightInd w:val="0"/>
              <w:spacing w:line="360" w:lineRule="auto"/>
              <w:jc w:val="center"/>
              <w:rPr>
                <w:rFonts w:asciiTheme="minorHAnsi" w:eastAsia="SymbolMT" w:hAnsiTheme="minorHAnsi" w:cstheme="minorHAnsi"/>
                <w:b/>
                <w:bCs/>
              </w:rPr>
            </w:pPr>
            <w:r w:rsidRPr="00F05A0A">
              <w:rPr>
                <w:rFonts w:asciiTheme="minorHAnsi" w:eastAsia="SymbolMT" w:hAnsiTheme="minorHAnsi" w:cstheme="minorHAnsi"/>
                <w:b/>
                <w:bCs/>
                <w:smallCaps/>
              </w:rPr>
              <w:t>obiettivo</w:t>
            </w:r>
          </w:p>
        </w:tc>
        <w:tc>
          <w:tcPr>
            <w:tcW w:w="4961" w:type="dxa"/>
          </w:tcPr>
          <w:p w14:paraId="68986CC2" w14:textId="77777777" w:rsidR="00541AB5" w:rsidRPr="00F05A0A" w:rsidRDefault="00541AB5" w:rsidP="00B30515">
            <w:pPr>
              <w:autoSpaceDE w:val="0"/>
              <w:autoSpaceDN w:val="0"/>
              <w:adjustRightInd w:val="0"/>
              <w:spacing w:line="360" w:lineRule="auto"/>
              <w:jc w:val="center"/>
              <w:rPr>
                <w:rFonts w:asciiTheme="minorHAnsi" w:eastAsia="SymbolMT" w:hAnsiTheme="minorHAnsi" w:cstheme="minorHAnsi"/>
                <w:b/>
                <w:bCs/>
              </w:rPr>
            </w:pPr>
            <w:r w:rsidRPr="00F05A0A">
              <w:rPr>
                <w:rFonts w:asciiTheme="minorHAnsi" w:eastAsia="SymbolMT" w:hAnsiTheme="minorHAnsi" w:cstheme="minorHAnsi"/>
                <w:b/>
                <w:bCs/>
                <w:smallCaps/>
              </w:rPr>
              <w:t>indicatore</w:t>
            </w:r>
          </w:p>
        </w:tc>
      </w:tr>
      <w:tr w:rsidR="00541AB5" w:rsidRPr="00F05A0A" w14:paraId="433BC14C" w14:textId="77777777" w:rsidTr="00B30515">
        <w:tc>
          <w:tcPr>
            <w:tcW w:w="4957" w:type="dxa"/>
          </w:tcPr>
          <w:p w14:paraId="734D9D56" w14:textId="77777777" w:rsidR="00541AB5" w:rsidRPr="00F05A0A" w:rsidRDefault="00541AB5" w:rsidP="00B30515">
            <w:pPr>
              <w:autoSpaceDE w:val="0"/>
              <w:autoSpaceDN w:val="0"/>
              <w:adjustRightInd w:val="0"/>
              <w:jc w:val="both"/>
              <w:rPr>
                <w:rFonts w:asciiTheme="minorHAnsi" w:eastAsia="SymbolMT" w:hAnsiTheme="minorHAnsi" w:cstheme="minorHAnsi"/>
              </w:rPr>
            </w:pPr>
            <w:r w:rsidRPr="00F05A0A">
              <w:rPr>
                <w:rFonts w:asciiTheme="minorHAnsi" w:eastAsia="SymbolMT" w:hAnsiTheme="minorHAnsi" w:cstheme="minorHAnsi"/>
              </w:rPr>
              <w:t>Pubblicare il 50% dei dati rispetto ai quali è stato consentito l’accesso civico generalizzato nell’anno 2023.</w:t>
            </w:r>
          </w:p>
        </w:tc>
        <w:tc>
          <w:tcPr>
            <w:tcW w:w="4961" w:type="dxa"/>
          </w:tcPr>
          <w:p w14:paraId="0399ED93" w14:textId="77777777" w:rsidR="00541AB5" w:rsidRPr="00F05A0A" w:rsidRDefault="00541AB5" w:rsidP="00B30515">
            <w:pPr>
              <w:autoSpaceDE w:val="0"/>
              <w:autoSpaceDN w:val="0"/>
              <w:adjustRightInd w:val="0"/>
              <w:jc w:val="both"/>
              <w:rPr>
                <w:rFonts w:asciiTheme="minorHAnsi" w:eastAsia="SymbolMT" w:hAnsiTheme="minorHAnsi" w:cstheme="minorHAnsi"/>
              </w:rPr>
            </w:pPr>
            <w:r w:rsidRPr="00F05A0A">
              <w:rPr>
                <w:rFonts w:asciiTheme="minorHAnsi" w:eastAsia="SymbolMT" w:hAnsiTheme="minorHAnsi" w:cstheme="minorHAnsi"/>
              </w:rPr>
              <w:t>Pubblicazione di dati oggetto di accesso civico.</w:t>
            </w:r>
          </w:p>
        </w:tc>
      </w:tr>
    </w:tbl>
    <w:p w14:paraId="4CBD05FC" w14:textId="77777777" w:rsidR="00854ADB" w:rsidRPr="00F05A0A" w:rsidRDefault="00854ADB" w:rsidP="00CB37B0">
      <w:pPr>
        <w:autoSpaceDE w:val="0"/>
        <w:autoSpaceDN w:val="0"/>
        <w:adjustRightInd w:val="0"/>
        <w:spacing w:line="360" w:lineRule="auto"/>
        <w:jc w:val="both"/>
        <w:rPr>
          <w:rFonts w:asciiTheme="minorHAnsi" w:eastAsia="SymbolMT" w:hAnsiTheme="minorHAnsi" w:cstheme="minorHAnsi"/>
        </w:rPr>
      </w:pPr>
    </w:p>
    <w:p w14:paraId="45F32231" w14:textId="61211204" w:rsidR="00CB37B0" w:rsidRPr="00F05A0A" w:rsidRDefault="00CB37B0" w:rsidP="00CB37B0">
      <w:pPr>
        <w:autoSpaceDE w:val="0"/>
        <w:autoSpaceDN w:val="0"/>
        <w:adjustRightInd w:val="0"/>
        <w:spacing w:line="360" w:lineRule="auto"/>
        <w:jc w:val="both"/>
        <w:rPr>
          <w:rFonts w:asciiTheme="minorHAnsi" w:eastAsia="SymbolMT" w:hAnsiTheme="minorHAnsi" w:cstheme="minorHAnsi"/>
        </w:rPr>
      </w:pPr>
      <w:r w:rsidRPr="00F05A0A">
        <w:rPr>
          <w:rFonts w:asciiTheme="minorHAnsi" w:eastAsia="SymbolMT" w:hAnsiTheme="minorHAnsi" w:cstheme="minorHAnsi"/>
        </w:rPr>
        <w:t xml:space="preserve">La Legge 190/2012 considera la trasparenza uno strumento essenziale per assicurare i valori costituzionali dell’imparzialità e del buon andamento delle pubbliche amministrazioni, come previsto dall’art. 97 della Costituzione, per favorire il controllo sociale sull’azione amministrativa e dall’art. 10, co. 3 ex D.Lgs. 33/2013, stabilisce che la promozione di maggiori livelli di trasparenza costituisce un obiettivo strategico che deve tradursi in obiettivi organizzativi e individuali. </w:t>
      </w:r>
    </w:p>
    <w:p w14:paraId="3C34C599" w14:textId="0E1EF5C1" w:rsidR="00312230" w:rsidRPr="00F05A0A" w:rsidRDefault="00312230" w:rsidP="00312230">
      <w:pPr>
        <w:autoSpaceDE w:val="0"/>
        <w:autoSpaceDN w:val="0"/>
        <w:adjustRightInd w:val="0"/>
        <w:spacing w:line="360" w:lineRule="auto"/>
        <w:jc w:val="both"/>
        <w:rPr>
          <w:rFonts w:asciiTheme="minorHAnsi" w:eastAsia="SymbolMT" w:hAnsiTheme="minorHAnsi" w:cstheme="minorHAnsi"/>
        </w:rPr>
      </w:pPr>
      <w:r w:rsidRPr="00F05A0A">
        <w:rPr>
          <w:rFonts w:asciiTheme="minorHAnsi" w:eastAsia="SymbolMT" w:hAnsiTheme="minorHAnsi" w:cstheme="minorHAnsi"/>
        </w:rPr>
        <w:t>Le misure poste in essere da S.A.T. riguardano la pubblicazione dei dati e delle informazioni e il conseguente monitoraggio, attraverso controlli a campione sul sito e attraverso colloqui con i referenti incaricati della raccolta e pubblicazione dati.</w:t>
      </w:r>
    </w:p>
    <w:p w14:paraId="45F32232" w14:textId="3182F578" w:rsidR="00B8581D" w:rsidRPr="00F05A0A" w:rsidRDefault="00CB37B0" w:rsidP="00CB37B0">
      <w:pPr>
        <w:autoSpaceDE w:val="0"/>
        <w:autoSpaceDN w:val="0"/>
        <w:adjustRightInd w:val="0"/>
        <w:spacing w:line="360" w:lineRule="auto"/>
        <w:jc w:val="both"/>
        <w:rPr>
          <w:rFonts w:asciiTheme="minorHAnsi" w:eastAsia="SymbolMT" w:hAnsiTheme="minorHAnsi" w:cstheme="minorHAnsi"/>
        </w:rPr>
      </w:pPr>
      <w:r w:rsidRPr="00F05A0A">
        <w:rPr>
          <w:rFonts w:asciiTheme="minorHAnsi" w:eastAsia="SymbolMT" w:hAnsiTheme="minorHAnsi" w:cstheme="minorHAnsi"/>
          <w:b/>
          <w:bCs/>
        </w:rPr>
        <w:t>Per maggiori dettagli si rimanda alla Sezione II del presente documento</w:t>
      </w:r>
      <w:r w:rsidR="00B8581D" w:rsidRPr="00F05A0A">
        <w:rPr>
          <w:rFonts w:asciiTheme="minorHAnsi" w:eastAsia="SymbolMT" w:hAnsiTheme="minorHAnsi" w:cstheme="minorHAnsi"/>
        </w:rPr>
        <w:t>.</w:t>
      </w:r>
    </w:p>
    <w:p w14:paraId="080FD59D" w14:textId="77777777" w:rsidR="00541AB5" w:rsidRPr="00F05A0A" w:rsidRDefault="00541AB5" w:rsidP="00CB37B0">
      <w:pPr>
        <w:autoSpaceDE w:val="0"/>
        <w:autoSpaceDN w:val="0"/>
        <w:adjustRightInd w:val="0"/>
        <w:spacing w:line="360" w:lineRule="auto"/>
        <w:jc w:val="both"/>
        <w:rPr>
          <w:rFonts w:asciiTheme="minorHAnsi" w:eastAsia="SymbolMT" w:hAnsiTheme="minorHAnsi" w:cstheme="minorHAnsi"/>
        </w:rPr>
      </w:pPr>
    </w:p>
    <w:tbl>
      <w:tblPr>
        <w:tblStyle w:val="Grigliatabella"/>
        <w:tblW w:w="10915" w:type="dxa"/>
        <w:tblInd w:w="-572" w:type="dxa"/>
        <w:shd w:val="clear" w:color="auto" w:fill="98D0A8"/>
        <w:tblLook w:val="04A0" w:firstRow="1" w:lastRow="0" w:firstColumn="1" w:lastColumn="0" w:noHBand="0" w:noVBand="1"/>
      </w:tblPr>
      <w:tblGrid>
        <w:gridCol w:w="2268"/>
        <w:gridCol w:w="2098"/>
        <w:gridCol w:w="2438"/>
        <w:gridCol w:w="1985"/>
        <w:gridCol w:w="2126"/>
      </w:tblGrid>
      <w:tr w:rsidR="007D39AF" w:rsidRPr="00F05A0A" w14:paraId="3E796603" w14:textId="77777777" w:rsidTr="00D2610F">
        <w:tc>
          <w:tcPr>
            <w:tcW w:w="2268" w:type="dxa"/>
            <w:shd w:val="clear" w:color="auto" w:fill="98D0A8"/>
          </w:tcPr>
          <w:p w14:paraId="17F6A771" w14:textId="77777777" w:rsidR="007D39AF" w:rsidRPr="00F05A0A" w:rsidRDefault="007D39AF" w:rsidP="004C447E">
            <w:pPr>
              <w:jc w:val="center"/>
              <w:rPr>
                <w:rFonts w:asciiTheme="minorHAnsi" w:hAnsiTheme="minorHAnsi" w:cstheme="minorHAnsi"/>
                <w:b/>
                <w:sz w:val="22"/>
                <w:szCs w:val="22"/>
              </w:rPr>
            </w:pPr>
            <w:bookmarkStart w:id="53" w:name="_Hlk123735790"/>
            <w:r w:rsidRPr="00F05A0A">
              <w:rPr>
                <w:rFonts w:asciiTheme="minorHAnsi" w:hAnsiTheme="minorHAnsi" w:cstheme="minorHAnsi"/>
                <w:b/>
                <w:sz w:val="22"/>
                <w:szCs w:val="22"/>
              </w:rPr>
              <w:t>Stato di attuazione al 01/01/2023</w:t>
            </w:r>
          </w:p>
          <w:p w14:paraId="6C82594A" w14:textId="77777777" w:rsidR="007D39AF" w:rsidRPr="00F05A0A" w:rsidRDefault="007D39AF" w:rsidP="004C447E">
            <w:pPr>
              <w:jc w:val="center"/>
              <w:rPr>
                <w:rFonts w:asciiTheme="minorHAnsi" w:hAnsiTheme="minorHAnsi" w:cstheme="minorHAnsi"/>
                <w:b/>
                <w:sz w:val="22"/>
                <w:szCs w:val="22"/>
              </w:rPr>
            </w:pPr>
          </w:p>
        </w:tc>
        <w:tc>
          <w:tcPr>
            <w:tcW w:w="2098" w:type="dxa"/>
            <w:shd w:val="clear" w:color="auto" w:fill="98D0A8"/>
          </w:tcPr>
          <w:p w14:paraId="5FA85169" w14:textId="77777777" w:rsidR="007D39AF" w:rsidRPr="00F05A0A" w:rsidRDefault="007D39AF" w:rsidP="004C447E">
            <w:pPr>
              <w:jc w:val="center"/>
              <w:rPr>
                <w:rFonts w:asciiTheme="minorHAnsi" w:hAnsiTheme="minorHAnsi" w:cstheme="minorHAnsi"/>
                <w:b/>
                <w:sz w:val="22"/>
                <w:szCs w:val="22"/>
              </w:rPr>
            </w:pPr>
            <w:r w:rsidRPr="00F05A0A">
              <w:rPr>
                <w:rFonts w:asciiTheme="minorHAnsi" w:hAnsiTheme="minorHAnsi" w:cstheme="minorHAnsi"/>
                <w:b/>
                <w:sz w:val="22"/>
                <w:szCs w:val="22"/>
              </w:rPr>
              <w:t>Fasi e tempi di attuazione</w:t>
            </w:r>
          </w:p>
          <w:p w14:paraId="574807C7" w14:textId="77777777" w:rsidR="007D39AF" w:rsidRPr="00F05A0A" w:rsidRDefault="007D39AF" w:rsidP="004C447E">
            <w:pPr>
              <w:jc w:val="center"/>
              <w:rPr>
                <w:rFonts w:asciiTheme="minorHAnsi" w:hAnsiTheme="minorHAnsi" w:cstheme="minorHAnsi"/>
                <w:b/>
                <w:sz w:val="22"/>
                <w:szCs w:val="22"/>
              </w:rPr>
            </w:pPr>
          </w:p>
        </w:tc>
        <w:tc>
          <w:tcPr>
            <w:tcW w:w="2438" w:type="dxa"/>
            <w:shd w:val="clear" w:color="auto" w:fill="98D0A8"/>
          </w:tcPr>
          <w:p w14:paraId="015F46F2" w14:textId="77777777" w:rsidR="007D39AF" w:rsidRPr="00F05A0A" w:rsidRDefault="007D39AF" w:rsidP="004C447E">
            <w:pPr>
              <w:jc w:val="center"/>
              <w:rPr>
                <w:rFonts w:asciiTheme="minorHAnsi" w:hAnsiTheme="minorHAnsi" w:cstheme="minorHAnsi"/>
                <w:b/>
                <w:sz w:val="22"/>
                <w:szCs w:val="22"/>
              </w:rPr>
            </w:pPr>
            <w:r w:rsidRPr="00F05A0A">
              <w:rPr>
                <w:rFonts w:asciiTheme="minorHAnsi" w:hAnsiTheme="minorHAnsi" w:cstheme="minorHAnsi"/>
                <w:b/>
                <w:sz w:val="22"/>
                <w:szCs w:val="22"/>
              </w:rPr>
              <w:t>Indicatori di attuazione</w:t>
            </w:r>
          </w:p>
          <w:p w14:paraId="3F3169BC" w14:textId="77777777" w:rsidR="007D39AF" w:rsidRPr="00F05A0A" w:rsidRDefault="007D39AF" w:rsidP="004C447E">
            <w:pPr>
              <w:jc w:val="center"/>
              <w:rPr>
                <w:rFonts w:asciiTheme="minorHAnsi" w:hAnsiTheme="minorHAnsi" w:cstheme="minorHAnsi"/>
                <w:b/>
                <w:sz w:val="22"/>
                <w:szCs w:val="22"/>
              </w:rPr>
            </w:pPr>
          </w:p>
        </w:tc>
        <w:tc>
          <w:tcPr>
            <w:tcW w:w="1985" w:type="dxa"/>
            <w:shd w:val="clear" w:color="auto" w:fill="98D0A8"/>
          </w:tcPr>
          <w:p w14:paraId="65B23780" w14:textId="77777777" w:rsidR="007D39AF" w:rsidRPr="00F05A0A" w:rsidRDefault="007D39AF" w:rsidP="004C447E">
            <w:pPr>
              <w:jc w:val="center"/>
              <w:rPr>
                <w:rFonts w:asciiTheme="minorHAnsi" w:hAnsiTheme="minorHAnsi" w:cstheme="minorHAnsi"/>
                <w:b/>
                <w:sz w:val="22"/>
                <w:szCs w:val="22"/>
              </w:rPr>
            </w:pPr>
            <w:r w:rsidRPr="00F05A0A">
              <w:rPr>
                <w:rFonts w:asciiTheme="minorHAnsi" w:hAnsiTheme="minorHAnsi" w:cstheme="minorHAnsi"/>
                <w:b/>
                <w:sz w:val="22"/>
                <w:szCs w:val="22"/>
              </w:rPr>
              <w:t>Risultato atteso</w:t>
            </w:r>
          </w:p>
        </w:tc>
        <w:tc>
          <w:tcPr>
            <w:tcW w:w="2126" w:type="dxa"/>
            <w:shd w:val="clear" w:color="auto" w:fill="98D0A8"/>
          </w:tcPr>
          <w:p w14:paraId="01080584" w14:textId="77777777" w:rsidR="007D39AF" w:rsidRPr="00F05A0A" w:rsidRDefault="007D39AF" w:rsidP="004C447E">
            <w:pPr>
              <w:jc w:val="center"/>
              <w:rPr>
                <w:rFonts w:asciiTheme="minorHAnsi" w:hAnsiTheme="minorHAnsi" w:cstheme="minorHAnsi"/>
                <w:b/>
                <w:sz w:val="22"/>
                <w:szCs w:val="22"/>
              </w:rPr>
            </w:pPr>
            <w:r w:rsidRPr="00F05A0A">
              <w:rPr>
                <w:rFonts w:asciiTheme="minorHAnsi" w:hAnsiTheme="minorHAnsi" w:cstheme="minorHAnsi"/>
                <w:b/>
                <w:sz w:val="22"/>
                <w:szCs w:val="22"/>
              </w:rPr>
              <w:t>Responsabile</w:t>
            </w:r>
            <w:r w:rsidRPr="00F05A0A">
              <w:rPr>
                <w:rFonts w:asciiTheme="minorHAnsi" w:hAnsiTheme="minorHAnsi" w:cstheme="minorHAnsi"/>
                <w:b/>
                <w:sz w:val="22"/>
                <w:szCs w:val="22"/>
              </w:rPr>
              <w:cr/>
            </w:r>
          </w:p>
          <w:p w14:paraId="2BC84E87" w14:textId="77777777" w:rsidR="007D39AF" w:rsidRPr="00F05A0A" w:rsidRDefault="007D39AF" w:rsidP="004C447E">
            <w:pPr>
              <w:jc w:val="center"/>
              <w:rPr>
                <w:rFonts w:asciiTheme="minorHAnsi" w:hAnsiTheme="minorHAnsi" w:cstheme="minorHAnsi"/>
                <w:b/>
                <w:sz w:val="22"/>
                <w:szCs w:val="22"/>
              </w:rPr>
            </w:pPr>
          </w:p>
        </w:tc>
      </w:tr>
      <w:tr w:rsidR="007D39AF" w:rsidRPr="00F05A0A" w14:paraId="28B6A0DD" w14:textId="77777777" w:rsidTr="00D2610F">
        <w:tc>
          <w:tcPr>
            <w:tcW w:w="2268" w:type="dxa"/>
            <w:shd w:val="clear" w:color="auto" w:fill="FFFFFF" w:themeFill="background1"/>
          </w:tcPr>
          <w:p w14:paraId="524B65AE"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In atto</w:t>
            </w:r>
          </w:p>
        </w:tc>
        <w:tc>
          <w:tcPr>
            <w:tcW w:w="2098" w:type="dxa"/>
            <w:shd w:val="clear" w:color="auto" w:fill="FFFFFF" w:themeFill="background1"/>
          </w:tcPr>
          <w:p w14:paraId="3188AB9D"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Continuativa</w:t>
            </w:r>
          </w:p>
        </w:tc>
        <w:tc>
          <w:tcPr>
            <w:tcW w:w="2438" w:type="dxa"/>
            <w:shd w:val="clear" w:color="auto" w:fill="FFFFFF" w:themeFill="background1"/>
          </w:tcPr>
          <w:p w14:paraId="632C72FC"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Attestazione</w:t>
            </w:r>
          </w:p>
          <w:p w14:paraId="3B441C4B"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annuale</w:t>
            </w:r>
          </w:p>
          <w:p w14:paraId="3EFE2E8E"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sull’assolvimento</w:t>
            </w:r>
          </w:p>
          <w:p w14:paraId="384CD81A"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degli obblighi di</w:t>
            </w:r>
          </w:p>
          <w:p w14:paraId="770B211A"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pubblicazione; Relazione annuale del RPT</w:t>
            </w:r>
          </w:p>
        </w:tc>
        <w:tc>
          <w:tcPr>
            <w:tcW w:w="1985" w:type="dxa"/>
            <w:shd w:val="clear" w:color="auto" w:fill="FFFFFF" w:themeFill="background1"/>
          </w:tcPr>
          <w:p w14:paraId="0101E37A"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Pubblicazione dati</w:t>
            </w:r>
          </w:p>
          <w:p w14:paraId="40806AB4"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su sezione</w:t>
            </w:r>
          </w:p>
          <w:p w14:paraId="198A5BC1"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“Amministrazione</w:t>
            </w:r>
          </w:p>
          <w:p w14:paraId="6BEEAA51"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Trasparente” del</w:t>
            </w:r>
          </w:p>
          <w:p w14:paraId="3E08CFE6"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Sito</w:t>
            </w:r>
          </w:p>
        </w:tc>
        <w:tc>
          <w:tcPr>
            <w:tcW w:w="2126" w:type="dxa"/>
            <w:shd w:val="clear" w:color="auto" w:fill="FFFFFF" w:themeFill="background1"/>
          </w:tcPr>
          <w:p w14:paraId="731C88BD" w14:textId="77777777" w:rsidR="007D39AF" w:rsidRPr="00F05A0A" w:rsidRDefault="007D39AF" w:rsidP="004C447E">
            <w:pPr>
              <w:jc w:val="center"/>
              <w:rPr>
                <w:rFonts w:asciiTheme="minorHAnsi" w:hAnsiTheme="minorHAnsi" w:cstheme="minorHAnsi"/>
                <w:bCs/>
                <w:sz w:val="22"/>
                <w:szCs w:val="22"/>
              </w:rPr>
            </w:pPr>
            <w:r w:rsidRPr="00F05A0A">
              <w:rPr>
                <w:rFonts w:asciiTheme="minorHAnsi" w:hAnsiTheme="minorHAnsi" w:cstheme="minorHAnsi"/>
                <w:bCs/>
                <w:sz w:val="22"/>
                <w:szCs w:val="22"/>
              </w:rPr>
              <w:t>RPCT</w:t>
            </w:r>
          </w:p>
        </w:tc>
      </w:tr>
      <w:tr w:rsidR="007D39AF" w:rsidRPr="00F05A0A" w14:paraId="044C1BC4" w14:textId="77777777" w:rsidTr="00D2610F">
        <w:tc>
          <w:tcPr>
            <w:tcW w:w="2268" w:type="dxa"/>
            <w:shd w:val="clear" w:color="auto" w:fill="FFFFFF" w:themeFill="background1"/>
          </w:tcPr>
          <w:p w14:paraId="01460ED6"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Da attuare</w:t>
            </w:r>
          </w:p>
        </w:tc>
        <w:tc>
          <w:tcPr>
            <w:tcW w:w="2098" w:type="dxa"/>
            <w:shd w:val="clear" w:color="auto" w:fill="FFFFFF" w:themeFill="background1"/>
          </w:tcPr>
          <w:p w14:paraId="77B3E555"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Aggiornamento delle informazioni, dei dati e dei documenti e implementazione delle informazioni mancanti</w:t>
            </w:r>
          </w:p>
        </w:tc>
        <w:tc>
          <w:tcPr>
            <w:tcW w:w="2438" w:type="dxa"/>
            <w:shd w:val="clear" w:color="auto" w:fill="FFFFFF" w:themeFill="background1"/>
          </w:tcPr>
          <w:p w14:paraId="4B71D38F"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Attestazione</w:t>
            </w:r>
          </w:p>
          <w:p w14:paraId="68CDE6B2"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annuale</w:t>
            </w:r>
          </w:p>
          <w:p w14:paraId="3E181B06"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sull’assolvimento</w:t>
            </w:r>
          </w:p>
          <w:p w14:paraId="3DD17F49"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degli obblighi di</w:t>
            </w:r>
          </w:p>
          <w:p w14:paraId="290CDFA6"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pubblicazione; Relazione annuale del RPT</w:t>
            </w:r>
          </w:p>
        </w:tc>
        <w:tc>
          <w:tcPr>
            <w:tcW w:w="1985" w:type="dxa"/>
            <w:shd w:val="clear" w:color="auto" w:fill="FFFFFF" w:themeFill="background1"/>
          </w:tcPr>
          <w:p w14:paraId="6DECABC2"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Pubblicazione dati</w:t>
            </w:r>
          </w:p>
          <w:p w14:paraId="2B86241E"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su sezione</w:t>
            </w:r>
          </w:p>
          <w:p w14:paraId="54246971"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“Amministrazione</w:t>
            </w:r>
          </w:p>
          <w:p w14:paraId="13EDE606"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Trasparente” del</w:t>
            </w:r>
          </w:p>
          <w:p w14:paraId="289E4315"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Sito</w:t>
            </w:r>
          </w:p>
        </w:tc>
        <w:tc>
          <w:tcPr>
            <w:tcW w:w="2126" w:type="dxa"/>
            <w:shd w:val="clear" w:color="auto" w:fill="FFFFFF" w:themeFill="background1"/>
          </w:tcPr>
          <w:p w14:paraId="5A803A5E" w14:textId="77777777" w:rsidR="007D39AF" w:rsidRPr="00F05A0A" w:rsidRDefault="007D39AF" w:rsidP="004C447E">
            <w:pPr>
              <w:jc w:val="center"/>
              <w:rPr>
                <w:rFonts w:asciiTheme="minorHAnsi" w:hAnsiTheme="minorHAnsi" w:cstheme="minorHAnsi"/>
                <w:bCs/>
                <w:sz w:val="22"/>
                <w:szCs w:val="22"/>
              </w:rPr>
            </w:pPr>
            <w:r w:rsidRPr="00F05A0A">
              <w:rPr>
                <w:rFonts w:asciiTheme="minorHAnsi" w:hAnsiTheme="minorHAnsi" w:cstheme="minorHAnsi"/>
                <w:bCs/>
                <w:sz w:val="22"/>
                <w:szCs w:val="22"/>
              </w:rPr>
              <w:t>RPCT</w:t>
            </w:r>
          </w:p>
        </w:tc>
      </w:tr>
      <w:bookmarkEnd w:id="53"/>
    </w:tbl>
    <w:p w14:paraId="45F32233" w14:textId="594CADC1" w:rsidR="00CB37B0" w:rsidRPr="00F05A0A" w:rsidRDefault="00CB37B0" w:rsidP="007D39AF"/>
    <w:p w14:paraId="49ED5D7E" w14:textId="77777777" w:rsidR="000B013A" w:rsidRPr="00F05A0A" w:rsidRDefault="000B013A" w:rsidP="007D39AF"/>
    <w:p w14:paraId="45F32234" w14:textId="77777777" w:rsidR="00CB37B0" w:rsidRPr="00F05A0A" w:rsidRDefault="00CB37B0" w:rsidP="00B8581D">
      <w:pPr>
        <w:pStyle w:val="Titolo2"/>
        <w:jc w:val="both"/>
        <w:rPr>
          <w:rFonts w:asciiTheme="minorHAnsi" w:hAnsiTheme="minorHAnsi" w:cstheme="minorHAnsi"/>
          <w:b/>
          <w:bCs/>
          <w:u w:val="single"/>
        </w:rPr>
      </w:pPr>
      <w:bookmarkStart w:id="54" w:name="_Toc125294407"/>
      <w:r w:rsidRPr="00F05A0A">
        <w:rPr>
          <w:rFonts w:asciiTheme="minorHAnsi" w:hAnsiTheme="minorHAnsi" w:cstheme="minorHAnsi"/>
          <w:b/>
          <w:bCs/>
          <w:u w:val="single"/>
        </w:rPr>
        <w:t>4.</w:t>
      </w:r>
      <w:r w:rsidR="00B8581D" w:rsidRPr="00F05A0A">
        <w:rPr>
          <w:rFonts w:asciiTheme="minorHAnsi" w:hAnsiTheme="minorHAnsi" w:cstheme="minorHAnsi"/>
          <w:b/>
          <w:bCs/>
          <w:u w:val="single"/>
        </w:rPr>
        <w:t>8</w:t>
      </w:r>
      <w:r w:rsidRPr="00F05A0A">
        <w:rPr>
          <w:rFonts w:asciiTheme="minorHAnsi" w:hAnsiTheme="minorHAnsi" w:cstheme="minorHAnsi"/>
          <w:b/>
          <w:bCs/>
          <w:u w:val="single"/>
        </w:rPr>
        <w:t xml:space="preserve"> Verifica di precedenti condanne per reati contro la PA in sede di formazione commissioni e conferimento di incarichi</w:t>
      </w:r>
      <w:bookmarkEnd w:id="54"/>
    </w:p>
    <w:p w14:paraId="45F32235" w14:textId="77777777" w:rsidR="00CB37B0" w:rsidRPr="00F05A0A" w:rsidRDefault="00CB37B0" w:rsidP="00CB37B0">
      <w:pPr>
        <w:autoSpaceDE w:val="0"/>
        <w:autoSpaceDN w:val="0"/>
        <w:adjustRightInd w:val="0"/>
        <w:spacing w:line="360" w:lineRule="auto"/>
        <w:jc w:val="both"/>
        <w:rPr>
          <w:rFonts w:asciiTheme="minorHAnsi" w:hAnsiTheme="minorHAnsi" w:cstheme="minorHAnsi"/>
        </w:rPr>
      </w:pPr>
      <w:r w:rsidRPr="00F05A0A">
        <w:rPr>
          <w:rFonts w:asciiTheme="minorHAnsi" w:hAnsiTheme="minorHAnsi" w:cstheme="minorHAnsi"/>
        </w:rPr>
        <w:t>L’art. 3 del D.Lgs. 39/2013, recante</w:t>
      </w:r>
      <w:r w:rsidR="001F58EF" w:rsidRPr="00F05A0A">
        <w:rPr>
          <w:rFonts w:asciiTheme="minorHAnsi" w:hAnsiTheme="minorHAnsi" w:cstheme="minorHAnsi"/>
        </w:rPr>
        <w:t xml:space="preserve"> “</w:t>
      </w:r>
      <w:r w:rsidRPr="00F05A0A">
        <w:rPr>
          <w:rFonts w:asciiTheme="minorHAnsi" w:hAnsiTheme="minorHAnsi" w:cstheme="minorHAnsi"/>
        </w:rPr>
        <w:t>Inconferibilità di incarichi in caso di condanna per reati contro la Pubblica Amministrazione</w:t>
      </w:r>
      <w:r w:rsidR="001F58EF" w:rsidRPr="00F05A0A">
        <w:rPr>
          <w:rFonts w:asciiTheme="minorHAnsi" w:hAnsiTheme="minorHAnsi" w:cstheme="minorHAnsi"/>
        </w:rPr>
        <w:t>”</w:t>
      </w:r>
      <w:r w:rsidRPr="00F05A0A">
        <w:rPr>
          <w:rFonts w:asciiTheme="minorHAnsi" w:hAnsiTheme="minorHAnsi" w:cstheme="minorHAnsi"/>
        </w:rPr>
        <w:t>, dispone il divieto a ricoprire incarichi dirigenziali e d’indirizzo, nel caso in cui siano presenti condanne per reati contro la P</w:t>
      </w:r>
      <w:r w:rsidR="00936926" w:rsidRPr="00F05A0A">
        <w:rPr>
          <w:rFonts w:asciiTheme="minorHAnsi" w:hAnsiTheme="minorHAnsi" w:cstheme="minorHAnsi"/>
        </w:rPr>
        <w:t>u</w:t>
      </w:r>
      <w:r w:rsidRPr="00F05A0A">
        <w:rPr>
          <w:rFonts w:asciiTheme="minorHAnsi" w:hAnsiTheme="minorHAnsi" w:cstheme="minorHAnsi"/>
        </w:rPr>
        <w:t xml:space="preserve">bblica Amministrazione. </w:t>
      </w:r>
    </w:p>
    <w:p w14:paraId="45F32236" w14:textId="77777777" w:rsidR="00CB37B0" w:rsidRPr="00F05A0A" w:rsidRDefault="00CB37B0" w:rsidP="00CB37B0">
      <w:pPr>
        <w:autoSpaceDE w:val="0"/>
        <w:autoSpaceDN w:val="0"/>
        <w:adjustRightInd w:val="0"/>
        <w:spacing w:line="360" w:lineRule="auto"/>
        <w:jc w:val="both"/>
        <w:rPr>
          <w:rFonts w:asciiTheme="minorHAnsi" w:hAnsiTheme="minorHAnsi" w:cstheme="minorHAnsi"/>
        </w:rPr>
      </w:pPr>
      <w:r w:rsidRPr="00F05A0A">
        <w:rPr>
          <w:rFonts w:asciiTheme="minorHAnsi" w:hAnsiTheme="minorHAnsi" w:cstheme="minorHAnsi"/>
        </w:rPr>
        <w:t>L’accertamento sui precedenti penali avviene mediante dichiarazione sostitutiva di certificazione resa dall’interessato nei termini e alle condizioni dell’art. 46 del D.P.R. n. 445 del 2000 (come specificato dall’art. 20 D.Lgs. 39/2013).</w:t>
      </w:r>
    </w:p>
    <w:p w14:paraId="45F32237" w14:textId="77777777" w:rsidR="00CB37B0" w:rsidRPr="00F05A0A" w:rsidRDefault="00F74B1A" w:rsidP="00CB37B0">
      <w:pPr>
        <w:autoSpaceDE w:val="0"/>
        <w:autoSpaceDN w:val="0"/>
        <w:adjustRightInd w:val="0"/>
        <w:spacing w:line="360" w:lineRule="auto"/>
        <w:jc w:val="both"/>
        <w:rPr>
          <w:rFonts w:asciiTheme="minorHAnsi" w:hAnsiTheme="minorHAnsi" w:cstheme="minorHAnsi"/>
          <w:bCs/>
        </w:rPr>
      </w:pPr>
      <w:r w:rsidRPr="00F05A0A">
        <w:rPr>
          <w:rFonts w:asciiTheme="minorHAnsi" w:hAnsiTheme="minorHAnsi" w:cstheme="minorHAnsi"/>
        </w:rPr>
        <w:t>S.A.T. S.r.l.</w:t>
      </w:r>
      <w:r w:rsidR="007B7949" w:rsidRPr="00F05A0A">
        <w:rPr>
          <w:rFonts w:asciiTheme="minorHAnsi" w:hAnsiTheme="minorHAnsi" w:cstheme="minorHAnsi"/>
        </w:rPr>
        <w:t xml:space="preserve"> </w:t>
      </w:r>
      <w:r w:rsidR="00CB37B0" w:rsidRPr="00F05A0A">
        <w:rPr>
          <w:rFonts w:asciiTheme="minorHAnsi" w:hAnsiTheme="minorHAnsi" w:cstheme="minorHAnsi"/>
          <w:bCs/>
        </w:rPr>
        <w:t>verifica, mediante dichiarazione sostitutiva di certificazione, la sussistenza di eventuali precedenti penali a carico dei dipendenti e/o dei soggetti cui intendono conferire incarichi nelle seguenti circostanze:</w:t>
      </w:r>
    </w:p>
    <w:p w14:paraId="45F32238" w14:textId="77777777" w:rsidR="00CB37B0" w:rsidRPr="00F05A0A" w:rsidRDefault="00CB37B0" w:rsidP="00C62025">
      <w:pPr>
        <w:numPr>
          <w:ilvl w:val="0"/>
          <w:numId w:val="6"/>
        </w:numPr>
        <w:autoSpaceDE w:val="0"/>
        <w:autoSpaceDN w:val="0"/>
        <w:adjustRightInd w:val="0"/>
        <w:spacing w:line="360" w:lineRule="auto"/>
        <w:jc w:val="both"/>
        <w:rPr>
          <w:rFonts w:asciiTheme="minorHAnsi" w:hAnsiTheme="minorHAnsi" w:cstheme="minorHAnsi"/>
          <w:bCs/>
        </w:rPr>
      </w:pPr>
      <w:r w:rsidRPr="00F05A0A">
        <w:rPr>
          <w:rFonts w:asciiTheme="minorHAnsi" w:hAnsiTheme="minorHAnsi" w:cstheme="minorHAnsi"/>
          <w:bCs/>
        </w:rPr>
        <w:t xml:space="preserve">formazione, anche con funzioni di segreteria, delle commissioni giudicatrici per l’affidamento di commesse o di commissioni di selezione del personale; </w:t>
      </w:r>
    </w:p>
    <w:p w14:paraId="45F32239" w14:textId="77777777" w:rsidR="00CB37B0" w:rsidRPr="00F05A0A" w:rsidRDefault="00CB37B0" w:rsidP="00C62025">
      <w:pPr>
        <w:numPr>
          <w:ilvl w:val="0"/>
          <w:numId w:val="6"/>
        </w:numPr>
        <w:autoSpaceDE w:val="0"/>
        <w:autoSpaceDN w:val="0"/>
        <w:adjustRightInd w:val="0"/>
        <w:spacing w:line="360" w:lineRule="auto"/>
        <w:jc w:val="both"/>
        <w:rPr>
          <w:rFonts w:asciiTheme="minorHAnsi" w:hAnsiTheme="minorHAnsi" w:cstheme="minorHAnsi"/>
        </w:rPr>
      </w:pPr>
      <w:r w:rsidRPr="00F05A0A">
        <w:rPr>
          <w:rFonts w:asciiTheme="minorHAnsi" w:hAnsiTheme="minorHAnsi" w:cstheme="minorHAnsi"/>
          <w:bCs/>
        </w:rPr>
        <w:t>partecipazione alle commissioni per la scelta del contraente per l’affidamenti di lavori, forniture e servizi, per la concessione e l’erogazione di sovvenzioni, contributi, sussidi, ausili finanziari, nonché per l’attribuzione di vantaggi economici di qualunque genere;</w:t>
      </w:r>
    </w:p>
    <w:p w14:paraId="45F3223A" w14:textId="77777777" w:rsidR="00CB37B0" w:rsidRPr="00F05A0A" w:rsidRDefault="00CB37B0" w:rsidP="00C62025">
      <w:pPr>
        <w:numPr>
          <w:ilvl w:val="0"/>
          <w:numId w:val="6"/>
        </w:numPr>
        <w:autoSpaceDE w:val="0"/>
        <w:autoSpaceDN w:val="0"/>
        <w:adjustRightInd w:val="0"/>
        <w:spacing w:line="360" w:lineRule="auto"/>
        <w:jc w:val="both"/>
        <w:rPr>
          <w:rFonts w:asciiTheme="minorHAnsi" w:hAnsiTheme="minorHAnsi" w:cstheme="minorHAnsi"/>
        </w:rPr>
      </w:pPr>
      <w:r w:rsidRPr="00F05A0A">
        <w:rPr>
          <w:rFonts w:asciiTheme="minorHAnsi" w:hAnsiTheme="minorHAnsi" w:cstheme="minorHAnsi"/>
          <w:bCs/>
        </w:rPr>
        <w:t>attribuzione di funzioni dirigenziali o direttive e conferimento di incarichi d’indirizzo politico-amministrativo.</w:t>
      </w:r>
    </w:p>
    <w:p w14:paraId="45F3223B" w14:textId="1298AB1D" w:rsidR="00936926" w:rsidRPr="00F05A0A" w:rsidRDefault="00936926" w:rsidP="00C24247"/>
    <w:tbl>
      <w:tblPr>
        <w:tblStyle w:val="Grigliatabella"/>
        <w:tblW w:w="10065" w:type="dxa"/>
        <w:tblInd w:w="-289" w:type="dxa"/>
        <w:shd w:val="clear" w:color="auto" w:fill="98D0A8"/>
        <w:tblLook w:val="04A0" w:firstRow="1" w:lastRow="0" w:firstColumn="1" w:lastColumn="0" w:noHBand="0" w:noVBand="1"/>
      </w:tblPr>
      <w:tblGrid>
        <w:gridCol w:w="1985"/>
        <w:gridCol w:w="2247"/>
        <w:gridCol w:w="1891"/>
        <w:gridCol w:w="2241"/>
        <w:gridCol w:w="1701"/>
      </w:tblGrid>
      <w:tr w:rsidR="007D39AF" w:rsidRPr="00F05A0A" w14:paraId="3ACDA443" w14:textId="77777777" w:rsidTr="004C447E">
        <w:tc>
          <w:tcPr>
            <w:tcW w:w="1985" w:type="dxa"/>
            <w:shd w:val="clear" w:color="auto" w:fill="98D0A8"/>
          </w:tcPr>
          <w:p w14:paraId="532EA7CC" w14:textId="77777777" w:rsidR="007D39AF" w:rsidRPr="00F05A0A" w:rsidRDefault="007D39AF" w:rsidP="004C447E">
            <w:pPr>
              <w:jc w:val="center"/>
              <w:rPr>
                <w:rFonts w:asciiTheme="minorHAnsi" w:hAnsiTheme="minorHAnsi" w:cstheme="minorHAnsi"/>
                <w:b/>
                <w:sz w:val="22"/>
                <w:szCs w:val="22"/>
              </w:rPr>
            </w:pPr>
            <w:bookmarkStart w:id="55" w:name="_Hlk123735819"/>
            <w:r w:rsidRPr="00F05A0A">
              <w:rPr>
                <w:rFonts w:asciiTheme="minorHAnsi" w:hAnsiTheme="minorHAnsi" w:cstheme="minorHAnsi"/>
                <w:b/>
                <w:sz w:val="22"/>
                <w:szCs w:val="22"/>
              </w:rPr>
              <w:t>Stato di attuazione al 01/01/2023</w:t>
            </w:r>
          </w:p>
          <w:p w14:paraId="3FE826FC" w14:textId="77777777" w:rsidR="007D39AF" w:rsidRPr="00F05A0A" w:rsidRDefault="007D39AF" w:rsidP="004C447E">
            <w:pPr>
              <w:jc w:val="center"/>
              <w:rPr>
                <w:rFonts w:asciiTheme="minorHAnsi" w:hAnsiTheme="minorHAnsi" w:cstheme="minorHAnsi"/>
                <w:b/>
                <w:sz w:val="22"/>
                <w:szCs w:val="22"/>
              </w:rPr>
            </w:pPr>
          </w:p>
        </w:tc>
        <w:tc>
          <w:tcPr>
            <w:tcW w:w="2247" w:type="dxa"/>
            <w:shd w:val="clear" w:color="auto" w:fill="98D0A8"/>
          </w:tcPr>
          <w:p w14:paraId="482C5E46" w14:textId="77777777" w:rsidR="007D39AF" w:rsidRPr="00F05A0A" w:rsidRDefault="007D39AF" w:rsidP="004C447E">
            <w:pPr>
              <w:jc w:val="center"/>
              <w:rPr>
                <w:rFonts w:asciiTheme="minorHAnsi" w:hAnsiTheme="minorHAnsi" w:cstheme="minorHAnsi"/>
                <w:b/>
                <w:sz w:val="22"/>
                <w:szCs w:val="22"/>
              </w:rPr>
            </w:pPr>
            <w:r w:rsidRPr="00F05A0A">
              <w:rPr>
                <w:rFonts w:asciiTheme="minorHAnsi" w:hAnsiTheme="minorHAnsi" w:cstheme="minorHAnsi"/>
                <w:b/>
                <w:sz w:val="22"/>
                <w:szCs w:val="22"/>
              </w:rPr>
              <w:t>Fasi e tempi di attuazione</w:t>
            </w:r>
          </w:p>
          <w:p w14:paraId="69297D44" w14:textId="77777777" w:rsidR="007D39AF" w:rsidRPr="00F05A0A" w:rsidRDefault="007D39AF" w:rsidP="004C447E">
            <w:pPr>
              <w:jc w:val="center"/>
              <w:rPr>
                <w:rFonts w:asciiTheme="minorHAnsi" w:hAnsiTheme="minorHAnsi" w:cstheme="minorHAnsi"/>
                <w:b/>
                <w:sz w:val="22"/>
                <w:szCs w:val="22"/>
              </w:rPr>
            </w:pPr>
          </w:p>
        </w:tc>
        <w:tc>
          <w:tcPr>
            <w:tcW w:w="1891" w:type="dxa"/>
            <w:shd w:val="clear" w:color="auto" w:fill="98D0A8"/>
          </w:tcPr>
          <w:p w14:paraId="77B791BC" w14:textId="77777777" w:rsidR="007D39AF" w:rsidRPr="00F05A0A" w:rsidRDefault="007D39AF" w:rsidP="004C447E">
            <w:pPr>
              <w:jc w:val="center"/>
              <w:rPr>
                <w:rFonts w:asciiTheme="minorHAnsi" w:hAnsiTheme="minorHAnsi" w:cstheme="minorHAnsi"/>
                <w:b/>
                <w:sz w:val="22"/>
                <w:szCs w:val="22"/>
              </w:rPr>
            </w:pPr>
            <w:r w:rsidRPr="00F05A0A">
              <w:rPr>
                <w:rFonts w:asciiTheme="minorHAnsi" w:hAnsiTheme="minorHAnsi" w:cstheme="minorHAnsi"/>
                <w:b/>
                <w:sz w:val="22"/>
                <w:szCs w:val="22"/>
              </w:rPr>
              <w:t>Indicatori di attuazione</w:t>
            </w:r>
          </w:p>
          <w:p w14:paraId="585ED90C" w14:textId="77777777" w:rsidR="007D39AF" w:rsidRPr="00F05A0A" w:rsidRDefault="007D39AF" w:rsidP="004C447E">
            <w:pPr>
              <w:jc w:val="center"/>
              <w:rPr>
                <w:rFonts w:asciiTheme="minorHAnsi" w:hAnsiTheme="minorHAnsi" w:cstheme="minorHAnsi"/>
                <w:b/>
                <w:sz w:val="22"/>
                <w:szCs w:val="22"/>
              </w:rPr>
            </w:pPr>
          </w:p>
        </w:tc>
        <w:tc>
          <w:tcPr>
            <w:tcW w:w="2241" w:type="dxa"/>
            <w:shd w:val="clear" w:color="auto" w:fill="98D0A8"/>
          </w:tcPr>
          <w:p w14:paraId="49B99606" w14:textId="77777777" w:rsidR="007D39AF" w:rsidRPr="00F05A0A" w:rsidRDefault="007D39AF" w:rsidP="004C447E">
            <w:pPr>
              <w:jc w:val="center"/>
              <w:rPr>
                <w:rFonts w:asciiTheme="minorHAnsi" w:hAnsiTheme="minorHAnsi" w:cstheme="minorHAnsi"/>
                <w:b/>
                <w:sz w:val="22"/>
                <w:szCs w:val="22"/>
              </w:rPr>
            </w:pPr>
            <w:r w:rsidRPr="00F05A0A">
              <w:rPr>
                <w:rFonts w:asciiTheme="minorHAnsi" w:hAnsiTheme="minorHAnsi" w:cstheme="minorHAnsi"/>
                <w:b/>
                <w:sz w:val="22"/>
                <w:szCs w:val="22"/>
              </w:rPr>
              <w:t>Risultato atteso</w:t>
            </w:r>
          </w:p>
        </w:tc>
        <w:tc>
          <w:tcPr>
            <w:tcW w:w="1701" w:type="dxa"/>
            <w:shd w:val="clear" w:color="auto" w:fill="98D0A8"/>
          </w:tcPr>
          <w:p w14:paraId="6FBD36E6" w14:textId="77777777" w:rsidR="007D39AF" w:rsidRPr="00F05A0A" w:rsidRDefault="007D39AF" w:rsidP="004C447E">
            <w:pPr>
              <w:jc w:val="center"/>
              <w:rPr>
                <w:rFonts w:asciiTheme="minorHAnsi" w:hAnsiTheme="minorHAnsi" w:cstheme="minorHAnsi"/>
                <w:b/>
                <w:sz w:val="22"/>
                <w:szCs w:val="22"/>
              </w:rPr>
            </w:pPr>
            <w:r w:rsidRPr="00F05A0A">
              <w:rPr>
                <w:rFonts w:asciiTheme="minorHAnsi" w:hAnsiTheme="minorHAnsi" w:cstheme="minorHAnsi"/>
                <w:b/>
                <w:sz w:val="22"/>
                <w:szCs w:val="22"/>
              </w:rPr>
              <w:t>Responsabile</w:t>
            </w:r>
            <w:r w:rsidRPr="00F05A0A">
              <w:rPr>
                <w:rFonts w:asciiTheme="minorHAnsi" w:hAnsiTheme="minorHAnsi" w:cstheme="minorHAnsi"/>
                <w:b/>
                <w:sz w:val="22"/>
                <w:szCs w:val="22"/>
              </w:rPr>
              <w:cr/>
            </w:r>
          </w:p>
          <w:p w14:paraId="48F003C6" w14:textId="77777777" w:rsidR="007D39AF" w:rsidRPr="00F05A0A" w:rsidRDefault="007D39AF" w:rsidP="004C447E">
            <w:pPr>
              <w:jc w:val="center"/>
              <w:rPr>
                <w:rFonts w:asciiTheme="minorHAnsi" w:hAnsiTheme="minorHAnsi" w:cstheme="minorHAnsi"/>
                <w:b/>
                <w:sz w:val="22"/>
                <w:szCs w:val="22"/>
              </w:rPr>
            </w:pPr>
          </w:p>
        </w:tc>
      </w:tr>
      <w:tr w:rsidR="007D39AF" w:rsidRPr="00F05A0A" w14:paraId="0DCD9B16" w14:textId="77777777" w:rsidTr="004C447E">
        <w:tc>
          <w:tcPr>
            <w:tcW w:w="1985" w:type="dxa"/>
            <w:shd w:val="clear" w:color="auto" w:fill="FFFFFF" w:themeFill="background1"/>
          </w:tcPr>
          <w:p w14:paraId="7E23764D" w14:textId="77777777" w:rsidR="007D39AF" w:rsidRPr="00F05A0A" w:rsidRDefault="007D39AF" w:rsidP="004C447E">
            <w:pPr>
              <w:jc w:val="center"/>
              <w:rPr>
                <w:rFonts w:asciiTheme="minorHAnsi" w:hAnsiTheme="minorHAnsi" w:cstheme="minorHAnsi"/>
                <w:bCs/>
                <w:sz w:val="22"/>
                <w:szCs w:val="22"/>
              </w:rPr>
            </w:pPr>
            <w:r w:rsidRPr="00F05A0A">
              <w:rPr>
                <w:rFonts w:asciiTheme="minorHAnsi" w:hAnsiTheme="minorHAnsi" w:cstheme="minorHAnsi"/>
                <w:bCs/>
                <w:sz w:val="22"/>
                <w:szCs w:val="22"/>
              </w:rPr>
              <w:t>In atto</w:t>
            </w:r>
          </w:p>
        </w:tc>
        <w:tc>
          <w:tcPr>
            <w:tcW w:w="2247" w:type="dxa"/>
            <w:shd w:val="clear" w:color="auto" w:fill="FFFFFF" w:themeFill="background1"/>
          </w:tcPr>
          <w:p w14:paraId="317E719E"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sz w:val="22"/>
                <w:szCs w:val="22"/>
              </w:rPr>
              <w:t>Verifica delle dichiarazioni rese</w:t>
            </w:r>
          </w:p>
        </w:tc>
        <w:tc>
          <w:tcPr>
            <w:tcW w:w="1891" w:type="dxa"/>
            <w:shd w:val="clear" w:color="auto" w:fill="FFFFFF" w:themeFill="background1"/>
          </w:tcPr>
          <w:p w14:paraId="5AD987CC"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N. dichiarazioni</w:t>
            </w:r>
          </w:p>
          <w:p w14:paraId="663B8F4C"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acquisite su dichiarazioni rese</w:t>
            </w:r>
          </w:p>
          <w:p w14:paraId="15F54FEC" w14:textId="77777777" w:rsidR="007D39AF" w:rsidRPr="00F05A0A" w:rsidRDefault="007D39AF" w:rsidP="004C447E">
            <w:pPr>
              <w:jc w:val="both"/>
              <w:rPr>
                <w:rFonts w:asciiTheme="minorHAnsi" w:hAnsiTheme="minorHAnsi" w:cstheme="minorHAnsi"/>
                <w:bCs/>
                <w:sz w:val="22"/>
                <w:szCs w:val="22"/>
              </w:rPr>
            </w:pPr>
          </w:p>
        </w:tc>
        <w:tc>
          <w:tcPr>
            <w:tcW w:w="2241" w:type="dxa"/>
            <w:shd w:val="clear" w:color="auto" w:fill="FFFFFF" w:themeFill="background1"/>
          </w:tcPr>
          <w:p w14:paraId="7F07C721"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Assenza di precedenti condanne in sede di conferimento incarichi e formazione di commissioni</w:t>
            </w:r>
          </w:p>
        </w:tc>
        <w:tc>
          <w:tcPr>
            <w:tcW w:w="1701" w:type="dxa"/>
            <w:shd w:val="clear" w:color="auto" w:fill="FFFFFF" w:themeFill="background1"/>
          </w:tcPr>
          <w:p w14:paraId="686F383E" w14:textId="77777777" w:rsidR="007D39AF" w:rsidRPr="00F05A0A" w:rsidRDefault="007D39AF" w:rsidP="004C447E">
            <w:pPr>
              <w:jc w:val="center"/>
              <w:rPr>
                <w:rFonts w:asciiTheme="minorHAnsi" w:hAnsiTheme="minorHAnsi" w:cstheme="minorHAnsi"/>
                <w:bCs/>
                <w:sz w:val="22"/>
                <w:szCs w:val="22"/>
              </w:rPr>
            </w:pPr>
            <w:r w:rsidRPr="00F05A0A">
              <w:rPr>
                <w:rFonts w:asciiTheme="minorHAnsi" w:hAnsiTheme="minorHAnsi" w:cstheme="minorHAnsi"/>
                <w:bCs/>
                <w:sz w:val="22"/>
                <w:szCs w:val="22"/>
              </w:rPr>
              <w:t>RPCT</w:t>
            </w:r>
          </w:p>
        </w:tc>
      </w:tr>
      <w:tr w:rsidR="007D39AF" w:rsidRPr="00F05A0A" w14:paraId="01517C07" w14:textId="77777777" w:rsidTr="004C447E">
        <w:tc>
          <w:tcPr>
            <w:tcW w:w="1985" w:type="dxa"/>
            <w:shd w:val="clear" w:color="auto" w:fill="FFFFFF" w:themeFill="background1"/>
          </w:tcPr>
          <w:p w14:paraId="23C3586F" w14:textId="77777777" w:rsidR="007D39AF" w:rsidRPr="00F05A0A" w:rsidRDefault="007D39AF" w:rsidP="004C447E">
            <w:pPr>
              <w:jc w:val="center"/>
              <w:rPr>
                <w:rFonts w:asciiTheme="minorHAnsi" w:hAnsiTheme="minorHAnsi" w:cstheme="minorHAnsi"/>
                <w:bCs/>
                <w:sz w:val="22"/>
                <w:szCs w:val="22"/>
              </w:rPr>
            </w:pPr>
            <w:r w:rsidRPr="00F05A0A">
              <w:rPr>
                <w:rFonts w:asciiTheme="minorHAnsi" w:hAnsiTheme="minorHAnsi" w:cstheme="minorHAnsi"/>
                <w:bCs/>
                <w:sz w:val="22"/>
                <w:szCs w:val="22"/>
              </w:rPr>
              <w:t>Da attuare</w:t>
            </w:r>
          </w:p>
        </w:tc>
        <w:tc>
          <w:tcPr>
            <w:tcW w:w="2247" w:type="dxa"/>
            <w:shd w:val="clear" w:color="auto" w:fill="FFFFFF" w:themeFill="background1"/>
          </w:tcPr>
          <w:p w14:paraId="18247211"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sz w:val="22"/>
                <w:szCs w:val="22"/>
              </w:rPr>
              <w:t>Verifica delle dichiarazioni rese</w:t>
            </w:r>
          </w:p>
        </w:tc>
        <w:tc>
          <w:tcPr>
            <w:tcW w:w="1891" w:type="dxa"/>
            <w:shd w:val="clear" w:color="auto" w:fill="FFFFFF" w:themeFill="background1"/>
          </w:tcPr>
          <w:p w14:paraId="4938C48D"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N. dichiarazioni</w:t>
            </w:r>
          </w:p>
          <w:p w14:paraId="21D92EEA"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acquisite su dichiarazioni rese</w:t>
            </w:r>
          </w:p>
          <w:p w14:paraId="23E98ABF" w14:textId="77777777" w:rsidR="007D39AF" w:rsidRPr="00F05A0A" w:rsidRDefault="007D39AF" w:rsidP="004C447E">
            <w:pPr>
              <w:jc w:val="both"/>
              <w:rPr>
                <w:rFonts w:asciiTheme="minorHAnsi" w:hAnsiTheme="minorHAnsi" w:cstheme="minorHAnsi"/>
                <w:bCs/>
                <w:sz w:val="22"/>
                <w:szCs w:val="22"/>
              </w:rPr>
            </w:pPr>
          </w:p>
        </w:tc>
        <w:tc>
          <w:tcPr>
            <w:tcW w:w="2241" w:type="dxa"/>
            <w:shd w:val="clear" w:color="auto" w:fill="FFFFFF" w:themeFill="background1"/>
          </w:tcPr>
          <w:p w14:paraId="517C7CA7"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Assenza di precedenti condanne in sede di conferimento incarichi e formazione di commissioni</w:t>
            </w:r>
          </w:p>
        </w:tc>
        <w:tc>
          <w:tcPr>
            <w:tcW w:w="1701" w:type="dxa"/>
            <w:shd w:val="clear" w:color="auto" w:fill="FFFFFF" w:themeFill="background1"/>
          </w:tcPr>
          <w:p w14:paraId="2FC70682" w14:textId="77777777" w:rsidR="007D39AF" w:rsidRPr="00F05A0A" w:rsidRDefault="007D39AF" w:rsidP="004C447E">
            <w:pPr>
              <w:jc w:val="center"/>
              <w:rPr>
                <w:rFonts w:asciiTheme="minorHAnsi" w:hAnsiTheme="minorHAnsi" w:cstheme="minorHAnsi"/>
                <w:bCs/>
                <w:sz w:val="22"/>
                <w:szCs w:val="22"/>
              </w:rPr>
            </w:pPr>
            <w:r w:rsidRPr="00F05A0A">
              <w:rPr>
                <w:rFonts w:asciiTheme="minorHAnsi" w:hAnsiTheme="minorHAnsi" w:cstheme="minorHAnsi"/>
                <w:bCs/>
                <w:sz w:val="22"/>
                <w:szCs w:val="22"/>
              </w:rPr>
              <w:t>RPCT</w:t>
            </w:r>
          </w:p>
        </w:tc>
      </w:tr>
      <w:bookmarkEnd w:id="55"/>
    </w:tbl>
    <w:p w14:paraId="567382DD" w14:textId="77777777" w:rsidR="00C24247" w:rsidRPr="00F05A0A" w:rsidRDefault="00C24247" w:rsidP="00C24247"/>
    <w:p w14:paraId="17396C1D" w14:textId="4F3AC60B" w:rsidR="000366A0" w:rsidRPr="00F05A0A" w:rsidRDefault="000366A0" w:rsidP="00C24247"/>
    <w:p w14:paraId="1CCC82BE" w14:textId="77777777" w:rsidR="000B013A" w:rsidRPr="00F05A0A" w:rsidRDefault="000B013A" w:rsidP="00C24247"/>
    <w:p w14:paraId="0813A8BA" w14:textId="77777777" w:rsidR="006F2613" w:rsidRDefault="006F2613" w:rsidP="00C24247"/>
    <w:p w14:paraId="2C992F02" w14:textId="77777777" w:rsidR="00D2610F" w:rsidRPr="00F05A0A" w:rsidRDefault="00D2610F" w:rsidP="00C24247"/>
    <w:p w14:paraId="3353D32B" w14:textId="77777777" w:rsidR="006F2613" w:rsidRPr="00F05A0A" w:rsidRDefault="006F2613" w:rsidP="00C24247"/>
    <w:p w14:paraId="153760B1" w14:textId="55BD1AE3" w:rsidR="000366A0" w:rsidRPr="00F05A0A" w:rsidRDefault="000366A0" w:rsidP="000366A0">
      <w:pPr>
        <w:rPr>
          <w:rFonts w:asciiTheme="minorHAnsi" w:eastAsiaTheme="majorEastAsia" w:hAnsiTheme="minorHAnsi" w:cstheme="minorHAnsi"/>
          <w:b/>
          <w:bCs/>
          <w:color w:val="1481AB" w:themeColor="accent1" w:themeShade="BF"/>
          <w:sz w:val="26"/>
          <w:szCs w:val="26"/>
          <w:u w:val="single"/>
        </w:rPr>
      </w:pPr>
      <w:r w:rsidRPr="00F05A0A">
        <w:rPr>
          <w:rFonts w:asciiTheme="minorHAnsi" w:eastAsiaTheme="majorEastAsia" w:hAnsiTheme="minorHAnsi" w:cstheme="minorHAnsi"/>
          <w:b/>
          <w:bCs/>
          <w:color w:val="1481AB" w:themeColor="accent1" w:themeShade="BF"/>
          <w:sz w:val="26"/>
          <w:szCs w:val="26"/>
          <w:u w:val="single"/>
        </w:rPr>
        <w:lastRenderedPageBreak/>
        <w:t>4.</w:t>
      </w:r>
      <w:r w:rsidR="00743DB5" w:rsidRPr="00F05A0A">
        <w:rPr>
          <w:rFonts w:asciiTheme="minorHAnsi" w:eastAsiaTheme="majorEastAsia" w:hAnsiTheme="minorHAnsi" w:cstheme="minorHAnsi"/>
          <w:b/>
          <w:bCs/>
          <w:color w:val="1481AB" w:themeColor="accent1" w:themeShade="BF"/>
          <w:sz w:val="26"/>
          <w:szCs w:val="26"/>
          <w:u w:val="single"/>
        </w:rPr>
        <w:t>9</w:t>
      </w:r>
      <w:r w:rsidRPr="00F05A0A">
        <w:rPr>
          <w:rFonts w:asciiTheme="minorHAnsi" w:eastAsiaTheme="majorEastAsia" w:hAnsiTheme="minorHAnsi" w:cstheme="minorHAnsi"/>
          <w:b/>
          <w:bCs/>
          <w:color w:val="1481AB" w:themeColor="accent1" w:themeShade="BF"/>
          <w:sz w:val="26"/>
          <w:szCs w:val="26"/>
          <w:u w:val="single"/>
        </w:rPr>
        <w:t xml:space="preserve"> Obbligo di astensione in caso di conflitto di interessi </w:t>
      </w:r>
    </w:p>
    <w:p w14:paraId="52BD510D" w14:textId="77777777" w:rsidR="00541AB5" w:rsidRPr="00F05A0A" w:rsidRDefault="00541AB5" w:rsidP="000366A0">
      <w:pPr>
        <w:rPr>
          <w:rFonts w:asciiTheme="minorHAnsi" w:eastAsiaTheme="majorEastAsia" w:hAnsiTheme="minorHAnsi" w:cstheme="minorHAnsi"/>
          <w:b/>
          <w:bCs/>
          <w:color w:val="1481AB" w:themeColor="accent1" w:themeShade="BF"/>
          <w:sz w:val="26"/>
          <w:szCs w:val="26"/>
          <w:u w:val="single"/>
        </w:rPr>
      </w:pPr>
    </w:p>
    <w:tbl>
      <w:tblPr>
        <w:tblStyle w:val="Grigliatabella"/>
        <w:tblW w:w="9918" w:type="dxa"/>
        <w:tblLook w:val="04A0" w:firstRow="1" w:lastRow="0" w:firstColumn="1" w:lastColumn="0" w:noHBand="0" w:noVBand="1"/>
      </w:tblPr>
      <w:tblGrid>
        <w:gridCol w:w="4531"/>
        <w:gridCol w:w="5387"/>
      </w:tblGrid>
      <w:tr w:rsidR="00541AB5" w:rsidRPr="00F05A0A" w14:paraId="368BE62F" w14:textId="77777777" w:rsidTr="00541AB5">
        <w:tc>
          <w:tcPr>
            <w:tcW w:w="9918" w:type="dxa"/>
            <w:gridSpan w:val="2"/>
            <w:shd w:val="clear" w:color="auto" w:fill="E3D9E7"/>
          </w:tcPr>
          <w:p w14:paraId="5B57134A" w14:textId="77777777" w:rsidR="00541AB5" w:rsidRPr="00F05A0A" w:rsidRDefault="00541AB5" w:rsidP="00B30515">
            <w:pPr>
              <w:autoSpaceDE w:val="0"/>
              <w:autoSpaceDN w:val="0"/>
              <w:adjustRightInd w:val="0"/>
              <w:spacing w:line="360" w:lineRule="auto"/>
              <w:jc w:val="center"/>
              <w:rPr>
                <w:rFonts w:asciiTheme="minorHAnsi" w:eastAsia="SymbolMT" w:hAnsiTheme="minorHAnsi" w:cstheme="minorHAnsi"/>
                <w:b/>
                <w:bCs/>
              </w:rPr>
            </w:pPr>
            <w:r w:rsidRPr="00F05A0A">
              <w:rPr>
                <w:rFonts w:asciiTheme="minorHAnsi" w:eastAsia="SymbolMT" w:hAnsiTheme="minorHAnsi" w:cstheme="minorHAnsi"/>
                <w:b/>
                <w:bCs/>
              </w:rPr>
              <w:t>Misure di gestione del conflitto d’interessi</w:t>
            </w:r>
          </w:p>
        </w:tc>
      </w:tr>
      <w:tr w:rsidR="00541AB5" w:rsidRPr="00F05A0A" w14:paraId="1D74715A" w14:textId="77777777" w:rsidTr="00B30515">
        <w:tc>
          <w:tcPr>
            <w:tcW w:w="4531" w:type="dxa"/>
          </w:tcPr>
          <w:p w14:paraId="300A6CEC" w14:textId="77777777" w:rsidR="00541AB5" w:rsidRPr="00F05A0A" w:rsidRDefault="00541AB5" w:rsidP="00B30515">
            <w:pPr>
              <w:autoSpaceDE w:val="0"/>
              <w:autoSpaceDN w:val="0"/>
              <w:adjustRightInd w:val="0"/>
              <w:spacing w:line="360" w:lineRule="auto"/>
              <w:jc w:val="center"/>
              <w:rPr>
                <w:rFonts w:asciiTheme="minorHAnsi" w:eastAsia="SymbolMT" w:hAnsiTheme="minorHAnsi" w:cstheme="minorHAnsi"/>
                <w:b/>
                <w:bCs/>
              </w:rPr>
            </w:pPr>
            <w:r w:rsidRPr="00F05A0A">
              <w:rPr>
                <w:rFonts w:asciiTheme="minorHAnsi" w:eastAsia="SymbolMT" w:hAnsiTheme="minorHAnsi" w:cstheme="minorHAnsi"/>
                <w:b/>
                <w:bCs/>
                <w:smallCaps/>
              </w:rPr>
              <w:t>obiettivo</w:t>
            </w:r>
          </w:p>
        </w:tc>
        <w:tc>
          <w:tcPr>
            <w:tcW w:w="5387" w:type="dxa"/>
          </w:tcPr>
          <w:p w14:paraId="1B015707" w14:textId="77777777" w:rsidR="00541AB5" w:rsidRPr="00F05A0A" w:rsidRDefault="00541AB5" w:rsidP="00B30515">
            <w:pPr>
              <w:autoSpaceDE w:val="0"/>
              <w:autoSpaceDN w:val="0"/>
              <w:adjustRightInd w:val="0"/>
              <w:spacing w:line="360" w:lineRule="auto"/>
              <w:jc w:val="center"/>
              <w:rPr>
                <w:rFonts w:asciiTheme="minorHAnsi" w:eastAsia="SymbolMT" w:hAnsiTheme="minorHAnsi" w:cstheme="minorHAnsi"/>
                <w:b/>
                <w:bCs/>
              </w:rPr>
            </w:pPr>
            <w:r w:rsidRPr="00F05A0A">
              <w:rPr>
                <w:rFonts w:asciiTheme="minorHAnsi" w:eastAsia="SymbolMT" w:hAnsiTheme="minorHAnsi" w:cstheme="minorHAnsi"/>
                <w:b/>
                <w:bCs/>
                <w:smallCaps/>
              </w:rPr>
              <w:t>indicatore</w:t>
            </w:r>
          </w:p>
        </w:tc>
      </w:tr>
      <w:tr w:rsidR="00541AB5" w:rsidRPr="00F05A0A" w14:paraId="0F4C54BE" w14:textId="77777777" w:rsidTr="00B30515">
        <w:tc>
          <w:tcPr>
            <w:tcW w:w="4531" w:type="dxa"/>
          </w:tcPr>
          <w:p w14:paraId="172D39F4" w14:textId="77777777" w:rsidR="00541AB5" w:rsidRPr="00F05A0A" w:rsidRDefault="00541AB5" w:rsidP="00B30515">
            <w:pPr>
              <w:autoSpaceDE w:val="0"/>
              <w:autoSpaceDN w:val="0"/>
              <w:adjustRightInd w:val="0"/>
              <w:jc w:val="both"/>
              <w:rPr>
                <w:rFonts w:asciiTheme="minorHAnsi" w:eastAsia="SymbolMT" w:hAnsiTheme="minorHAnsi" w:cstheme="minorHAnsi"/>
              </w:rPr>
            </w:pPr>
            <w:r w:rsidRPr="00F05A0A">
              <w:rPr>
                <w:rFonts w:asciiTheme="minorHAnsi" w:eastAsia="SymbolMT" w:hAnsiTheme="minorHAnsi" w:cstheme="minorHAnsi"/>
              </w:rPr>
              <w:t>Adottare atti di indirizzo per prevenire e gestire eventuali situazioni di conflitto di interessi nell’area dei contratti pubblici.</w:t>
            </w:r>
          </w:p>
        </w:tc>
        <w:tc>
          <w:tcPr>
            <w:tcW w:w="5387" w:type="dxa"/>
          </w:tcPr>
          <w:p w14:paraId="3D14F838" w14:textId="77777777" w:rsidR="00541AB5" w:rsidRPr="00F05A0A" w:rsidRDefault="00541AB5" w:rsidP="00B30515">
            <w:pPr>
              <w:autoSpaceDE w:val="0"/>
              <w:autoSpaceDN w:val="0"/>
              <w:adjustRightInd w:val="0"/>
              <w:jc w:val="both"/>
              <w:rPr>
                <w:rFonts w:asciiTheme="minorHAnsi" w:eastAsia="SymbolMT" w:hAnsiTheme="minorHAnsi" w:cstheme="minorHAnsi"/>
              </w:rPr>
            </w:pPr>
            <w:r w:rsidRPr="00F05A0A">
              <w:rPr>
                <w:rFonts w:asciiTheme="minorHAnsi" w:eastAsia="SymbolMT" w:hAnsiTheme="minorHAnsi" w:cstheme="minorHAnsi"/>
              </w:rPr>
              <w:t>Adozione di atti di indirizzo su casi particolari di conflitto di interessi nell’area dei contratti pubblici.</w:t>
            </w:r>
          </w:p>
          <w:p w14:paraId="6883471F" w14:textId="77777777" w:rsidR="00541AB5" w:rsidRPr="00F05A0A" w:rsidRDefault="00541AB5" w:rsidP="00B30515">
            <w:pPr>
              <w:autoSpaceDE w:val="0"/>
              <w:autoSpaceDN w:val="0"/>
              <w:adjustRightInd w:val="0"/>
              <w:jc w:val="both"/>
              <w:rPr>
                <w:rFonts w:asciiTheme="minorHAnsi" w:eastAsia="SymbolMT" w:hAnsiTheme="minorHAnsi" w:cstheme="minorHAnsi"/>
              </w:rPr>
            </w:pPr>
          </w:p>
        </w:tc>
      </w:tr>
    </w:tbl>
    <w:p w14:paraId="37DCD9AA" w14:textId="77777777" w:rsidR="000366A0" w:rsidRPr="00F05A0A" w:rsidRDefault="000366A0" w:rsidP="000366A0">
      <w:pPr>
        <w:spacing w:line="360" w:lineRule="auto"/>
        <w:jc w:val="both"/>
        <w:rPr>
          <w:rFonts w:asciiTheme="minorHAnsi" w:hAnsiTheme="minorHAnsi" w:cstheme="minorHAnsi"/>
        </w:rPr>
      </w:pPr>
    </w:p>
    <w:p w14:paraId="2E971125" w14:textId="0703AFFE" w:rsidR="000366A0" w:rsidRPr="00F05A0A" w:rsidRDefault="000366A0" w:rsidP="000366A0">
      <w:pPr>
        <w:spacing w:line="360" w:lineRule="auto"/>
        <w:jc w:val="both"/>
        <w:rPr>
          <w:rFonts w:asciiTheme="minorHAnsi" w:hAnsiTheme="minorHAnsi" w:cstheme="minorHAnsi"/>
        </w:rPr>
      </w:pPr>
      <w:r w:rsidRPr="00F05A0A">
        <w:rPr>
          <w:rFonts w:asciiTheme="minorHAnsi" w:hAnsiTheme="minorHAnsi" w:cstheme="minorHAnsi"/>
        </w:rPr>
        <w:t xml:space="preserve">Il conflitto di interessi è da considerarsi l’anticamera della corruzione e si tratta di una condizione che si verifica quando un soggetto a cui viene affidata una responsabilità decisionale abbia degli interessi di natura personale o professionale che contrastino con l’imparzialità richiesta da tale responsabilità di carattere pubblico. I soggetti che ritengono di trovarsi in una situazione di conflitto di interessi, anche potenziale, hanno il dovere di segnalarlo. </w:t>
      </w:r>
      <w:r w:rsidR="0054376D" w:rsidRPr="00F05A0A">
        <w:rPr>
          <w:rFonts w:asciiTheme="minorHAnsi" w:hAnsiTheme="minorHAnsi" w:cstheme="minorHAnsi"/>
        </w:rPr>
        <w:t>SAT</w:t>
      </w:r>
      <w:r w:rsidRPr="00F05A0A">
        <w:rPr>
          <w:rFonts w:asciiTheme="minorHAnsi" w:hAnsiTheme="minorHAnsi" w:cstheme="minorHAnsi"/>
        </w:rPr>
        <w:t xml:space="preserve"> richiede sistematicamente la sottoscrizione di dichiarazioni rese in ordine all’assenza di conflitto d’interesse nell’occasione di commissioni giudicatrici di gara e selezione del personale. La gestione del conflitto di interesse è inoltre disciplinata dal Codice Etico di comportamento adottato da </w:t>
      </w:r>
      <w:r w:rsidR="0054376D" w:rsidRPr="00F05A0A">
        <w:rPr>
          <w:rFonts w:asciiTheme="minorHAnsi" w:hAnsiTheme="minorHAnsi" w:cstheme="minorHAnsi"/>
        </w:rPr>
        <w:t>SAT</w:t>
      </w:r>
      <w:r w:rsidRPr="00F05A0A">
        <w:rPr>
          <w:rFonts w:asciiTheme="minorHAnsi" w:hAnsiTheme="minorHAnsi" w:cstheme="minorHAnsi"/>
        </w:rPr>
        <w:t>.</w:t>
      </w:r>
    </w:p>
    <w:p w14:paraId="2F60C84C" w14:textId="77777777" w:rsidR="00541AB5" w:rsidRPr="00F05A0A" w:rsidRDefault="00541AB5" w:rsidP="000366A0">
      <w:pPr>
        <w:spacing w:line="360" w:lineRule="auto"/>
        <w:jc w:val="both"/>
        <w:rPr>
          <w:rFonts w:asciiTheme="minorHAnsi" w:hAnsiTheme="minorHAnsi" w:cstheme="minorHAnsi"/>
        </w:rPr>
      </w:pPr>
    </w:p>
    <w:tbl>
      <w:tblPr>
        <w:tblStyle w:val="Grigliatabella"/>
        <w:tblW w:w="10491" w:type="dxa"/>
        <w:tblInd w:w="-431" w:type="dxa"/>
        <w:shd w:val="clear" w:color="auto" w:fill="98D0A8"/>
        <w:tblLook w:val="04A0" w:firstRow="1" w:lastRow="0" w:firstColumn="1" w:lastColumn="0" w:noHBand="0" w:noVBand="1"/>
      </w:tblPr>
      <w:tblGrid>
        <w:gridCol w:w="1702"/>
        <w:gridCol w:w="2538"/>
        <w:gridCol w:w="1859"/>
        <w:gridCol w:w="2696"/>
        <w:gridCol w:w="1696"/>
      </w:tblGrid>
      <w:tr w:rsidR="000366A0" w:rsidRPr="00F05A0A" w14:paraId="7CFB3C2D" w14:textId="77777777" w:rsidTr="00D00EA9">
        <w:tc>
          <w:tcPr>
            <w:tcW w:w="1702" w:type="dxa"/>
            <w:shd w:val="clear" w:color="auto" w:fill="98D0A8"/>
          </w:tcPr>
          <w:p w14:paraId="768BEA39" w14:textId="77777777" w:rsidR="000366A0" w:rsidRPr="00F05A0A" w:rsidRDefault="000366A0" w:rsidP="00D00EA9">
            <w:pPr>
              <w:jc w:val="center"/>
              <w:rPr>
                <w:rFonts w:asciiTheme="minorHAnsi" w:hAnsiTheme="minorHAnsi" w:cstheme="minorHAnsi"/>
                <w:b/>
                <w:sz w:val="22"/>
                <w:szCs w:val="22"/>
              </w:rPr>
            </w:pPr>
            <w:bookmarkStart w:id="56" w:name="_Hlk123735837"/>
            <w:r w:rsidRPr="00F05A0A">
              <w:rPr>
                <w:rFonts w:asciiTheme="minorHAnsi" w:hAnsiTheme="minorHAnsi" w:cstheme="minorHAnsi"/>
                <w:b/>
                <w:sz w:val="22"/>
                <w:szCs w:val="22"/>
              </w:rPr>
              <w:t>Stato di attuazione al 01/01/2023</w:t>
            </w:r>
          </w:p>
          <w:p w14:paraId="70A57F1F" w14:textId="77777777" w:rsidR="000366A0" w:rsidRPr="00F05A0A" w:rsidRDefault="000366A0" w:rsidP="00D00EA9">
            <w:pPr>
              <w:jc w:val="center"/>
              <w:rPr>
                <w:rFonts w:asciiTheme="minorHAnsi" w:hAnsiTheme="minorHAnsi" w:cstheme="minorHAnsi"/>
                <w:b/>
                <w:sz w:val="22"/>
                <w:szCs w:val="22"/>
              </w:rPr>
            </w:pPr>
          </w:p>
        </w:tc>
        <w:tc>
          <w:tcPr>
            <w:tcW w:w="2538" w:type="dxa"/>
            <w:shd w:val="clear" w:color="auto" w:fill="98D0A8"/>
          </w:tcPr>
          <w:p w14:paraId="180AB031" w14:textId="77777777" w:rsidR="000366A0" w:rsidRPr="00F05A0A" w:rsidRDefault="000366A0" w:rsidP="00D00EA9">
            <w:pPr>
              <w:jc w:val="center"/>
              <w:rPr>
                <w:rFonts w:asciiTheme="minorHAnsi" w:hAnsiTheme="minorHAnsi" w:cstheme="minorHAnsi"/>
                <w:b/>
                <w:sz w:val="22"/>
                <w:szCs w:val="22"/>
              </w:rPr>
            </w:pPr>
            <w:r w:rsidRPr="00F05A0A">
              <w:rPr>
                <w:rFonts w:asciiTheme="minorHAnsi" w:hAnsiTheme="minorHAnsi" w:cstheme="minorHAnsi"/>
                <w:b/>
                <w:sz w:val="22"/>
                <w:szCs w:val="22"/>
              </w:rPr>
              <w:t>Fasi e tempi di attuazione</w:t>
            </w:r>
          </w:p>
          <w:p w14:paraId="6D15F8E0" w14:textId="77777777" w:rsidR="000366A0" w:rsidRPr="00F05A0A" w:rsidRDefault="000366A0" w:rsidP="00D00EA9">
            <w:pPr>
              <w:jc w:val="center"/>
              <w:rPr>
                <w:rFonts w:asciiTheme="minorHAnsi" w:hAnsiTheme="minorHAnsi" w:cstheme="minorHAnsi"/>
                <w:b/>
                <w:sz w:val="22"/>
                <w:szCs w:val="22"/>
              </w:rPr>
            </w:pPr>
          </w:p>
        </w:tc>
        <w:tc>
          <w:tcPr>
            <w:tcW w:w="1859" w:type="dxa"/>
            <w:shd w:val="clear" w:color="auto" w:fill="98D0A8"/>
          </w:tcPr>
          <w:p w14:paraId="7EF9A89A" w14:textId="77777777" w:rsidR="000366A0" w:rsidRPr="00F05A0A" w:rsidRDefault="000366A0" w:rsidP="00D00EA9">
            <w:pPr>
              <w:jc w:val="center"/>
              <w:rPr>
                <w:rFonts w:asciiTheme="minorHAnsi" w:hAnsiTheme="minorHAnsi" w:cstheme="minorHAnsi"/>
                <w:b/>
                <w:sz w:val="22"/>
                <w:szCs w:val="22"/>
              </w:rPr>
            </w:pPr>
            <w:r w:rsidRPr="00F05A0A">
              <w:rPr>
                <w:rFonts w:asciiTheme="minorHAnsi" w:hAnsiTheme="minorHAnsi" w:cstheme="minorHAnsi"/>
                <w:b/>
                <w:sz w:val="22"/>
                <w:szCs w:val="22"/>
              </w:rPr>
              <w:t>Indicatori di attuazione</w:t>
            </w:r>
          </w:p>
          <w:p w14:paraId="4AC60645" w14:textId="77777777" w:rsidR="000366A0" w:rsidRPr="00F05A0A" w:rsidRDefault="000366A0" w:rsidP="00D00EA9">
            <w:pPr>
              <w:jc w:val="center"/>
              <w:rPr>
                <w:rFonts w:asciiTheme="minorHAnsi" w:hAnsiTheme="minorHAnsi" w:cstheme="minorHAnsi"/>
                <w:b/>
                <w:sz w:val="22"/>
                <w:szCs w:val="22"/>
              </w:rPr>
            </w:pPr>
          </w:p>
        </w:tc>
        <w:tc>
          <w:tcPr>
            <w:tcW w:w="2696" w:type="dxa"/>
            <w:shd w:val="clear" w:color="auto" w:fill="98D0A8"/>
          </w:tcPr>
          <w:p w14:paraId="29EB5551" w14:textId="77777777" w:rsidR="000366A0" w:rsidRPr="00F05A0A" w:rsidRDefault="000366A0" w:rsidP="00D00EA9">
            <w:pPr>
              <w:jc w:val="center"/>
              <w:rPr>
                <w:rFonts w:asciiTheme="minorHAnsi" w:hAnsiTheme="minorHAnsi" w:cstheme="minorHAnsi"/>
                <w:b/>
                <w:sz w:val="22"/>
                <w:szCs w:val="22"/>
              </w:rPr>
            </w:pPr>
            <w:r w:rsidRPr="00F05A0A">
              <w:rPr>
                <w:rFonts w:asciiTheme="minorHAnsi" w:hAnsiTheme="minorHAnsi" w:cstheme="minorHAnsi"/>
                <w:b/>
                <w:sz w:val="22"/>
                <w:szCs w:val="22"/>
              </w:rPr>
              <w:t>Risultato atteso</w:t>
            </w:r>
          </w:p>
        </w:tc>
        <w:tc>
          <w:tcPr>
            <w:tcW w:w="1696" w:type="dxa"/>
            <w:shd w:val="clear" w:color="auto" w:fill="98D0A8"/>
          </w:tcPr>
          <w:p w14:paraId="4434CC82" w14:textId="77777777" w:rsidR="000366A0" w:rsidRPr="00F05A0A" w:rsidRDefault="000366A0" w:rsidP="00D00EA9">
            <w:pPr>
              <w:jc w:val="center"/>
              <w:rPr>
                <w:rFonts w:asciiTheme="minorHAnsi" w:hAnsiTheme="minorHAnsi" w:cstheme="minorHAnsi"/>
                <w:b/>
                <w:sz w:val="22"/>
                <w:szCs w:val="22"/>
              </w:rPr>
            </w:pPr>
            <w:r w:rsidRPr="00F05A0A">
              <w:rPr>
                <w:rFonts w:asciiTheme="minorHAnsi" w:hAnsiTheme="minorHAnsi" w:cstheme="minorHAnsi"/>
                <w:b/>
                <w:sz w:val="22"/>
                <w:szCs w:val="22"/>
              </w:rPr>
              <w:t>Responsabile</w:t>
            </w:r>
            <w:r w:rsidRPr="00F05A0A">
              <w:rPr>
                <w:rFonts w:asciiTheme="minorHAnsi" w:hAnsiTheme="minorHAnsi" w:cstheme="minorHAnsi"/>
                <w:b/>
                <w:sz w:val="22"/>
                <w:szCs w:val="22"/>
              </w:rPr>
              <w:cr/>
            </w:r>
          </w:p>
          <w:p w14:paraId="38966707" w14:textId="77777777" w:rsidR="000366A0" w:rsidRPr="00F05A0A" w:rsidRDefault="000366A0" w:rsidP="00D00EA9">
            <w:pPr>
              <w:jc w:val="center"/>
              <w:rPr>
                <w:rFonts w:asciiTheme="minorHAnsi" w:hAnsiTheme="minorHAnsi" w:cstheme="minorHAnsi"/>
                <w:b/>
                <w:sz w:val="22"/>
                <w:szCs w:val="22"/>
              </w:rPr>
            </w:pPr>
          </w:p>
        </w:tc>
      </w:tr>
      <w:tr w:rsidR="000366A0" w:rsidRPr="00F05A0A" w14:paraId="50C13317" w14:textId="77777777" w:rsidTr="00D00EA9">
        <w:tc>
          <w:tcPr>
            <w:tcW w:w="1702" w:type="dxa"/>
            <w:shd w:val="clear" w:color="auto" w:fill="FFFFFF" w:themeFill="background1"/>
          </w:tcPr>
          <w:p w14:paraId="4D4072DF" w14:textId="77777777" w:rsidR="000366A0" w:rsidRPr="00F05A0A" w:rsidRDefault="000366A0" w:rsidP="00D00EA9">
            <w:pPr>
              <w:jc w:val="center"/>
              <w:rPr>
                <w:rFonts w:asciiTheme="minorHAnsi" w:hAnsiTheme="minorHAnsi" w:cstheme="minorHAnsi"/>
                <w:bCs/>
                <w:sz w:val="22"/>
                <w:szCs w:val="22"/>
              </w:rPr>
            </w:pPr>
            <w:r w:rsidRPr="00F05A0A">
              <w:rPr>
                <w:rFonts w:asciiTheme="minorHAnsi" w:hAnsiTheme="minorHAnsi" w:cstheme="minorHAnsi"/>
                <w:bCs/>
                <w:sz w:val="22"/>
                <w:szCs w:val="22"/>
              </w:rPr>
              <w:t>In atto</w:t>
            </w:r>
          </w:p>
        </w:tc>
        <w:tc>
          <w:tcPr>
            <w:tcW w:w="2538" w:type="dxa"/>
            <w:shd w:val="clear" w:color="auto" w:fill="FFFFFF" w:themeFill="background1"/>
          </w:tcPr>
          <w:p w14:paraId="3C83BDD6" w14:textId="77777777" w:rsidR="000366A0" w:rsidRPr="00F05A0A" w:rsidRDefault="000366A0" w:rsidP="00D00EA9">
            <w:pPr>
              <w:jc w:val="both"/>
              <w:rPr>
                <w:rFonts w:asciiTheme="minorHAnsi" w:hAnsiTheme="minorHAnsi" w:cstheme="minorHAnsi"/>
                <w:bCs/>
                <w:sz w:val="22"/>
                <w:szCs w:val="22"/>
              </w:rPr>
            </w:pPr>
            <w:r w:rsidRPr="00F05A0A">
              <w:rPr>
                <w:rFonts w:asciiTheme="minorHAnsi" w:hAnsiTheme="minorHAnsi" w:cstheme="minorHAnsi"/>
                <w:bCs/>
                <w:sz w:val="22"/>
                <w:szCs w:val="22"/>
              </w:rPr>
              <w:t xml:space="preserve">Acquisizione e verifica delle dichiarazioni rese dal personale </w:t>
            </w:r>
          </w:p>
          <w:p w14:paraId="25169901" w14:textId="77777777" w:rsidR="000366A0" w:rsidRPr="00F05A0A" w:rsidRDefault="000366A0" w:rsidP="00D00EA9">
            <w:pPr>
              <w:jc w:val="both"/>
              <w:rPr>
                <w:rFonts w:asciiTheme="minorHAnsi" w:hAnsiTheme="minorHAnsi" w:cstheme="minorHAnsi"/>
                <w:bCs/>
                <w:sz w:val="22"/>
                <w:szCs w:val="22"/>
              </w:rPr>
            </w:pPr>
            <w:r w:rsidRPr="00F05A0A">
              <w:rPr>
                <w:rFonts w:asciiTheme="minorHAnsi" w:hAnsiTheme="minorHAnsi" w:cstheme="minorHAnsi"/>
                <w:bCs/>
                <w:sz w:val="22"/>
                <w:szCs w:val="22"/>
              </w:rPr>
              <w:t xml:space="preserve">e dai collaboratori e consulenti </w:t>
            </w:r>
          </w:p>
          <w:p w14:paraId="6EF8822B" w14:textId="77777777" w:rsidR="000366A0" w:rsidRPr="00F05A0A" w:rsidRDefault="000366A0" w:rsidP="00D00EA9">
            <w:pPr>
              <w:jc w:val="both"/>
              <w:rPr>
                <w:rFonts w:asciiTheme="minorHAnsi" w:hAnsiTheme="minorHAnsi" w:cstheme="minorHAnsi"/>
                <w:bCs/>
                <w:sz w:val="22"/>
                <w:szCs w:val="22"/>
              </w:rPr>
            </w:pPr>
          </w:p>
        </w:tc>
        <w:tc>
          <w:tcPr>
            <w:tcW w:w="1859" w:type="dxa"/>
            <w:shd w:val="clear" w:color="auto" w:fill="FFFFFF" w:themeFill="background1"/>
          </w:tcPr>
          <w:p w14:paraId="4EA69E69" w14:textId="77777777" w:rsidR="000366A0" w:rsidRPr="00F05A0A" w:rsidRDefault="000366A0" w:rsidP="00D00EA9">
            <w:pPr>
              <w:jc w:val="both"/>
              <w:rPr>
                <w:rFonts w:asciiTheme="minorHAnsi" w:hAnsiTheme="minorHAnsi" w:cstheme="minorHAnsi"/>
                <w:bCs/>
                <w:sz w:val="22"/>
                <w:szCs w:val="22"/>
              </w:rPr>
            </w:pPr>
            <w:r w:rsidRPr="00F05A0A">
              <w:rPr>
                <w:rFonts w:asciiTheme="minorHAnsi" w:hAnsiTheme="minorHAnsi" w:cstheme="minorHAnsi"/>
                <w:bCs/>
                <w:sz w:val="22"/>
                <w:szCs w:val="22"/>
              </w:rPr>
              <w:t>N. dichiarazioni</w:t>
            </w:r>
          </w:p>
          <w:p w14:paraId="69180679" w14:textId="77777777" w:rsidR="000366A0" w:rsidRPr="00F05A0A" w:rsidRDefault="000366A0" w:rsidP="00D00EA9">
            <w:pPr>
              <w:jc w:val="both"/>
              <w:rPr>
                <w:rFonts w:asciiTheme="minorHAnsi" w:hAnsiTheme="minorHAnsi" w:cstheme="minorHAnsi"/>
                <w:bCs/>
                <w:sz w:val="22"/>
                <w:szCs w:val="22"/>
              </w:rPr>
            </w:pPr>
            <w:r w:rsidRPr="00F05A0A">
              <w:rPr>
                <w:rFonts w:asciiTheme="minorHAnsi" w:hAnsiTheme="minorHAnsi" w:cstheme="minorHAnsi"/>
                <w:bCs/>
                <w:sz w:val="22"/>
                <w:szCs w:val="22"/>
              </w:rPr>
              <w:t>acquisite su dichiarazioni rese</w:t>
            </w:r>
          </w:p>
          <w:p w14:paraId="59BD321D" w14:textId="77777777" w:rsidR="000366A0" w:rsidRPr="00F05A0A" w:rsidRDefault="000366A0" w:rsidP="00D00EA9">
            <w:pPr>
              <w:jc w:val="both"/>
              <w:rPr>
                <w:rFonts w:asciiTheme="minorHAnsi" w:hAnsiTheme="minorHAnsi" w:cstheme="minorHAnsi"/>
                <w:bCs/>
                <w:sz w:val="22"/>
                <w:szCs w:val="22"/>
              </w:rPr>
            </w:pPr>
          </w:p>
        </w:tc>
        <w:tc>
          <w:tcPr>
            <w:tcW w:w="2696" w:type="dxa"/>
            <w:shd w:val="clear" w:color="auto" w:fill="FFFFFF" w:themeFill="background1"/>
          </w:tcPr>
          <w:p w14:paraId="4A385A6D" w14:textId="77777777" w:rsidR="000366A0" w:rsidRPr="00F05A0A" w:rsidRDefault="000366A0" w:rsidP="00D00EA9">
            <w:pPr>
              <w:jc w:val="both"/>
              <w:rPr>
                <w:rFonts w:asciiTheme="minorHAnsi" w:hAnsiTheme="minorHAnsi" w:cstheme="minorHAnsi"/>
                <w:bCs/>
                <w:sz w:val="22"/>
                <w:szCs w:val="22"/>
              </w:rPr>
            </w:pPr>
            <w:r w:rsidRPr="00F05A0A">
              <w:rPr>
                <w:rFonts w:asciiTheme="minorHAnsi" w:hAnsiTheme="minorHAnsi" w:cstheme="minorHAnsi"/>
                <w:bCs/>
                <w:sz w:val="22"/>
                <w:szCs w:val="22"/>
              </w:rPr>
              <w:t>Assenza di conflitti d’interesse, individuati a seguito di  monitoraggio</w:t>
            </w:r>
          </w:p>
        </w:tc>
        <w:tc>
          <w:tcPr>
            <w:tcW w:w="1696" w:type="dxa"/>
            <w:shd w:val="clear" w:color="auto" w:fill="FFFFFF" w:themeFill="background1"/>
          </w:tcPr>
          <w:p w14:paraId="6EF1E3E8" w14:textId="77777777" w:rsidR="000366A0" w:rsidRPr="00F05A0A" w:rsidRDefault="000366A0" w:rsidP="00D00EA9">
            <w:pPr>
              <w:jc w:val="center"/>
              <w:rPr>
                <w:rFonts w:asciiTheme="minorHAnsi" w:hAnsiTheme="minorHAnsi" w:cstheme="minorHAnsi"/>
                <w:bCs/>
                <w:sz w:val="22"/>
                <w:szCs w:val="22"/>
              </w:rPr>
            </w:pPr>
            <w:r w:rsidRPr="00F05A0A">
              <w:rPr>
                <w:rFonts w:asciiTheme="minorHAnsi" w:hAnsiTheme="minorHAnsi" w:cstheme="minorHAnsi"/>
                <w:bCs/>
                <w:sz w:val="22"/>
                <w:szCs w:val="22"/>
              </w:rPr>
              <w:t>RPCT</w:t>
            </w:r>
          </w:p>
        </w:tc>
      </w:tr>
      <w:tr w:rsidR="000366A0" w:rsidRPr="00F05A0A" w14:paraId="557500A3" w14:textId="77777777" w:rsidTr="00D00EA9">
        <w:tc>
          <w:tcPr>
            <w:tcW w:w="1702" w:type="dxa"/>
            <w:shd w:val="clear" w:color="auto" w:fill="FFFFFF" w:themeFill="background1"/>
          </w:tcPr>
          <w:p w14:paraId="1ED1E448" w14:textId="77777777" w:rsidR="000366A0" w:rsidRPr="00F05A0A" w:rsidRDefault="000366A0" w:rsidP="00D00EA9">
            <w:pPr>
              <w:jc w:val="center"/>
              <w:rPr>
                <w:rFonts w:asciiTheme="minorHAnsi" w:hAnsiTheme="minorHAnsi" w:cstheme="minorHAnsi"/>
                <w:bCs/>
                <w:sz w:val="22"/>
                <w:szCs w:val="22"/>
              </w:rPr>
            </w:pPr>
            <w:r w:rsidRPr="00F05A0A">
              <w:rPr>
                <w:rFonts w:asciiTheme="minorHAnsi" w:hAnsiTheme="minorHAnsi" w:cstheme="minorHAnsi"/>
                <w:bCs/>
                <w:sz w:val="22"/>
                <w:szCs w:val="22"/>
              </w:rPr>
              <w:t>Da attuare</w:t>
            </w:r>
          </w:p>
        </w:tc>
        <w:tc>
          <w:tcPr>
            <w:tcW w:w="2538" w:type="dxa"/>
            <w:shd w:val="clear" w:color="auto" w:fill="FFFFFF" w:themeFill="background1"/>
          </w:tcPr>
          <w:p w14:paraId="752F5959" w14:textId="77777777" w:rsidR="000366A0" w:rsidRPr="00F05A0A" w:rsidRDefault="000366A0" w:rsidP="00D00EA9">
            <w:pPr>
              <w:jc w:val="both"/>
              <w:rPr>
                <w:rFonts w:asciiTheme="minorHAnsi" w:hAnsiTheme="minorHAnsi" w:cstheme="minorHAnsi"/>
                <w:bCs/>
                <w:sz w:val="22"/>
                <w:szCs w:val="22"/>
              </w:rPr>
            </w:pPr>
            <w:r w:rsidRPr="00F05A0A">
              <w:rPr>
                <w:rFonts w:asciiTheme="minorHAnsi" w:hAnsiTheme="minorHAnsi" w:cstheme="minorHAnsi"/>
                <w:bCs/>
                <w:sz w:val="22"/>
                <w:szCs w:val="22"/>
              </w:rPr>
              <w:t xml:space="preserve">Acquisizione e verifica delle dichiarazioni rese dal personale </w:t>
            </w:r>
          </w:p>
          <w:p w14:paraId="34839834" w14:textId="77777777" w:rsidR="000366A0" w:rsidRPr="00F05A0A" w:rsidRDefault="000366A0" w:rsidP="00D00EA9">
            <w:pPr>
              <w:jc w:val="both"/>
              <w:rPr>
                <w:rFonts w:asciiTheme="minorHAnsi" w:hAnsiTheme="minorHAnsi" w:cstheme="minorHAnsi"/>
                <w:bCs/>
                <w:sz w:val="22"/>
                <w:szCs w:val="22"/>
              </w:rPr>
            </w:pPr>
            <w:r w:rsidRPr="00F05A0A">
              <w:rPr>
                <w:rFonts w:asciiTheme="minorHAnsi" w:hAnsiTheme="minorHAnsi" w:cstheme="minorHAnsi"/>
                <w:bCs/>
                <w:sz w:val="22"/>
                <w:szCs w:val="22"/>
              </w:rPr>
              <w:t xml:space="preserve">e dai collaboratori e consulenti </w:t>
            </w:r>
          </w:p>
          <w:p w14:paraId="3772D9E2" w14:textId="77777777" w:rsidR="000366A0" w:rsidRPr="00F05A0A" w:rsidRDefault="000366A0" w:rsidP="00D00EA9">
            <w:pPr>
              <w:jc w:val="both"/>
              <w:rPr>
                <w:rFonts w:asciiTheme="minorHAnsi" w:hAnsiTheme="minorHAnsi" w:cstheme="minorHAnsi"/>
                <w:bCs/>
                <w:sz w:val="22"/>
                <w:szCs w:val="22"/>
              </w:rPr>
            </w:pPr>
            <w:r w:rsidRPr="00F05A0A">
              <w:rPr>
                <w:rFonts w:asciiTheme="minorHAnsi" w:hAnsiTheme="minorHAnsi" w:cstheme="minorHAnsi"/>
                <w:bCs/>
                <w:sz w:val="22"/>
                <w:szCs w:val="22"/>
              </w:rPr>
              <w:t xml:space="preserve"> </w:t>
            </w:r>
          </w:p>
        </w:tc>
        <w:tc>
          <w:tcPr>
            <w:tcW w:w="1859" w:type="dxa"/>
            <w:shd w:val="clear" w:color="auto" w:fill="FFFFFF" w:themeFill="background1"/>
          </w:tcPr>
          <w:p w14:paraId="4C1D8885" w14:textId="77777777" w:rsidR="000366A0" w:rsidRPr="00F05A0A" w:rsidRDefault="000366A0" w:rsidP="00D00EA9">
            <w:pPr>
              <w:jc w:val="both"/>
              <w:rPr>
                <w:rFonts w:asciiTheme="minorHAnsi" w:hAnsiTheme="minorHAnsi" w:cstheme="minorHAnsi"/>
                <w:bCs/>
                <w:sz w:val="22"/>
                <w:szCs w:val="22"/>
              </w:rPr>
            </w:pPr>
            <w:r w:rsidRPr="00F05A0A">
              <w:rPr>
                <w:rFonts w:asciiTheme="minorHAnsi" w:hAnsiTheme="minorHAnsi" w:cstheme="minorHAnsi"/>
                <w:bCs/>
                <w:sz w:val="22"/>
                <w:szCs w:val="22"/>
              </w:rPr>
              <w:t>N. dichiarazioni</w:t>
            </w:r>
          </w:p>
          <w:p w14:paraId="240B32DB" w14:textId="77777777" w:rsidR="000366A0" w:rsidRPr="00F05A0A" w:rsidRDefault="000366A0" w:rsidP="00D00EA9">
            <w:pPr>
              <w:jc w:val="both"/>
              <w:rPr>
                <w:rFonts w:asciiTheme="minorHAnsi" w:hAnsiTheme="minorHAnsi" w:cstheme="minorHAnsi"/>
                <w:bCs/>
                <w:sz w:val="22"/>
                <w:szCs w:val="22"/>
              </w:rPr>
            </w:pPr>
            <w:r w:rsidRPr="00F05A0A">
              <w:rPr>
                <w:rFonts w:asciiTheme="minorHAnsi" w:hAnsiTheme="minorHAnsi" w:cstheme="minorHAnsi"/>
                <w:bCs/>
                <w:sz w:val="22"/>
                <w:szCs w:val="22"/>
              </w:rPr>
              <w:t>acquisite su dichiarazioni rese</w:t>
            </w:r>
          </w:p>
          <w:p w14:paraId="5CAABB8C" w14:textId="77777777" w:rsidR="000366A0" w:rsidRPr="00F05A0A" w:rsidRDefault="000366A0" w:rsidP="00D00EA9">
            <w:pPr>
              <w:jc w:val="both"/>
              <w:rPr>
                <w:rFonts w:asciiTheme="minorHAnsi" w:hAnsiTheme="minorHAnsi" w:cstheme="minorHAnsi"/>
                <w:bCs/>
                <w:sz w:val="22"/>
                <w:szCs w:val="22"/>
              </w:rPr>
            </w:pPr>
          </w:p>
        </w:tc>
        <w:tc>
          <w:tcPr>
            <w:tcW w:w="2696" w:type="dxa"/>
            <w:shd w:val="clear" w:color="auto" w:fill="FFFFFF" w:themeFill="background1"/>
          </w:tcPr>
          <w:p w14:paraId="1CE9C859" w14:textId="77777777" w:rsidR="000366A0" w:rsidRPr="00F05A0A" w:rsidRDefault="000366A0" w:rsidP="00D00EA9">
            <w:pPr>
              <w:jc w:val="both"/>
              <w:rPr>
                <w:rFonts w:asciiTheme="minorHAnsi" w:hAnsiTheme="minorHAnsi" w:cstheme="minorHAnsi"/>
                <w:bCs/>
                <w:sz w:val="22"/>
                <w:szCs w:val="22"/>
              </w:rPr>
            </w:pPr>
            <w:r w:rsidRPr="00F05A0A">
              <w:rPr>
                <w:rFonts w:asciiTheme="minorHAnsi" w:hAnsiTheme="minorHAnsi" w:cstheme="minorHAnsi"/>
                <w:bCs/>
                <w:sz w:val="22"/>
                <w:szCs w:val="22"/>
              </w:rPr>
              <w:t>Assenza di conflitti d’interesse, individuati a seguito di  monitoraggio</w:t>
            </w:r>
          </w:p>
        </w:tc>
        <w:tc>
          <w:tcPr>
            <w:tcW w:w="1696" w:type="dxa"/>
            <w:shd w:val="clear" w:color="auto" w:fill="FFFFFF" w:themeFill="background1"/>
          </w:tcPr>
          <w:p w14:paraId="4FB7B3AE" w14:textId="77777777" w:rsidR="000366A0" w:rsidRPr="00F05A0A" w:rsidRDefault="000366A0" w:rsidP="00D00EA9">
            <w:pPr>
              <w:jc w:val="center"/>
              <w:rPr>
                <w:rFonts w:asciiTheme="minorHAnsi" w:hAnsiTheme="minorHAnsi" w:cstheme="minorHAnsi"/>
                <w:bCs/>
                <w:sz w:val="22"/>
                <w:szCs w:val="22"/>
              </w:rPr>
            </w:pPr>
            <w:r w:rsidRPr="00F05A0A">
              <w:rPr>
                <w:rFonts w:asciiTheme="minorHAnsi" w:hAnsiTheme="minorHAnsi" w:cstheme="minorHAnsi"/>
                <w:bCs/>
                <w:sz w:val="22"/>
                <w:szCs w:val="22"/>
              </w:rPr>
              <w:t>RPCT</w:t>
            </w:r>
          </w:p>
        </w:tc>
      </w:tr>
      <w:bookmarkEnd w:id="56"/>
    </w:tbl>
    <w:p w14:paraId="04A652AC" w14:textId="007EE71B" w:rsidR="000366A0" w:rsidRPr="00F05A0A" w:rsidRDefault="000366A0" w:rsidP="000366A0">
      <w:pPr>
        <w:rPr>
          <w:rFonts w:ascii="Book Antiqua" w:hAnsi="Book Antiqua"/>
        </w:rPr>
      </w:pPr>
    </w:p>
    <w:p w14:paraId="1F749AA0" w14:textId="2F1458C3" w:rsidR="000B013A" w:rsidRPr="00F05A0A" w:rsidRDefault="000B013A" w:rsidP="000366A0">
      <w:pPr>
        <w:rPr>
          <w:rFonts w:ascii="Book Antiqua" w:hAnsi="Book Antiqua"/>
        </w:rPr>
      </w:pPr>
    </w:p>
    <w:p w14:paraId="3A9DED75" w14:textId="57AB7952" w:rsidR="000B013A" w:rsidRPr="00F05A0A" w:rsidRDefault="000B013A" w:rsidP="000366A0">
      <w:pPr>
        <w:rPr>
          <w:rFonts w:ascii="Book Antiqua" w:hAnsi="Book Antiqua"/>
        </w:rPr>
      </w:pPr>
    </w:p>
    <w:p w14:paraId="685A1421" w14:textId="62C331EB" w:rsidR="000B013A" w:rsidRPr="00F05A0A" w:rsidRDefault="000B013A" w:rsidP="000366A0">
      <w:pPr>
        <w:rPr>
          <w:rFonts w:ascii="Book Antiqua" w:hAnsi="Book Antiqua"/>
        </w:rPr>
      </w:pPr>
    </w:p>
    <w:p w14:paraId="755EEED7" w14:textId="77777777" w:rsidR="000B013A" w:rsidRDefault="000B013A" w:rsidP="000366A0">
      <w:pPr>
        <w:rPr>
          <w:rFonts w:ascii="Book Antiqua" w:hAnsi="Book Antiqua"/>
        </w:rPr>
      </w:pPr>
    </w:p>
    <w:p w14:paraId="0AFFD578" w14:textId="77777777" w:rsidR="00D2610F" w:rsidRDefault="00D2610F" w:rsidP="000366A0">
      <w:pPr>
        <w:rPr>
          <w:rFonts w:ascii="Book Antiqua" w:hAnsi="Book Antiqua"/>
        </w:rPr>
      </w:pPr>
    </w:p>
    <w:p w14:paraId="72E961B7" w14:textId="77777777" w:rsidR="00D2610F" w:rsidRPr="00F05A0A" w:rsidRDefault="00D2610F" w:rsidP="000366A0">
      <w:pPr>
        <w:rPr>
          <w:rFonts w:ascii="Book Antiqua" w:hAnsi="Book Antiqua"/>
        </w:rPr>
      </w:pPr>
    </w:p>
    <w:p w14:paraId="211DEAF5" w14:textId="77777777" w:rsidR="000366A0" w:rsidRPr="00F05A0A" w:rsidRDefault="000366A0" w:rsidP="00C24247"/>
    <w:p w14:paraId="1D3B7C45" w14:textId="211AEF84" w:rsidR="00541AB5" w:rsidRPr="00F05A0A" w:rsidRDefault="00936926" w:rsidP="00541AB5">
      <w:pPr>
        <w:pStyle w:val="Titolo2"/>
        <w:rPr>
          <w:rFonts w:asciiTheme="minorHAnsi" w:hAnsiTheme="minorHAnsi" w:cstheme="minorHAnsi"/>
          <w:b/>
          <w:iCs/>
          <w:u w:val="single"/>
        </w:rPr>
      </w:pPr>
      <w:bookmarkStart w:id="57" w:name="_Toc125294408"/>
      <w:bookmarkStart w:id="58" w:name="_Hlk503523842"/>
      <w:r w:rsidRPr="00F05A0A">
        <w:rPr>
          <w:rFonts w:asciiTheme="minorHAnsi" w:hAnsiTheme="minorHAnsi" w:cstheme="minorHAnsi"/>
          <w:b/>
          <w:iCs/>
          <w:u w:val="single"/>
        </w:rPr>
        <w:lastRenderedPageBreak/>
        <w:t>4.</w:t>
      </w:r>
      <w:r w:rsidR="00743DB5" w:rsidRPr="00F05A0A">
        <w:rPr>
          <w:rFonts w:asciiTheme="minorHAnsi" w:hAnsiTheme="minorHAnsi" w:cstheme="minorHAnsi"/>
          <w:b/>
          <w:iCs/>
          <w:u w:val="single"/>
        </w:rPr>
        <w:t>10</w:t>
      </w:r>
      <w:r w:rsidR="00FC5931" w:rsidRPr="00F05A0A">
        <w:rPr>
          <w:rFonts w:asciiTheme="minorHAnsi" w:hAnsiTheme="minorHAnsi" w:cstheme="minorHAnsi"/>
          <w:b/>
          <w:iCs/>
          <w:u w:val="single"/>
        </w:rPr>
        <w:t xml:space="preserve"> </w:t>
      </w:r>
      <w:r w:rsidRPr="00F05A0A">
        <w:rPr>
          <w:rFonts w:asciiTheme="minorHAnsi" w:hAnsiTheme="minorHAnsi" w:cstheme="minorHAnsi"/>
          <w:b/>
          <w:iCs/>
          <w:u w:val="single"/>
        </w:rPr>
        <w:t>Inconferibilità e incompatibilità</w:t>
      </w:r>
      <w:bookmarkEnd w:id="57"/>
    </w:p>
    <w:p w14:paraId="434A80FE" w14:textId="1C436146" w:rsidR="00541AB5" w:rsidRPr="00F05A0A" w:rsidRDefault="00541AB5" w:rsidP="00541AB5"/>
    <w:tbl>
      <w:tblPr>
        <w:tblStyle w:val="Grigliatabella"/>
        <w:tblW w:w="9918" w:type="dxa"/>
        <w:tblLook w:val="04A0" w:firstRow="1" w:lastRow="0" w:firstColumn="1" w:lastColumn="0" w:noHBand="0" w:noVBand="1"/>
      </w:tblPr>
      <w:tblGrid>
        <w:gridCol w:w="4531"/>
        <w:gridCol w:w="5387"/>
      </w:tblGrid>
      <w:tr w:rsidR="00541AB5" w:rsidRPr="00F05A0A" w14:paraId="5B1EFE3D" w14:textId="77777777" w:rsidTr="00541AB5">
        <w:tc>
          <w:tcPr>
            <w:tcW w:w="9918" w:type="dxa"/>
            <w:gridSpan w:val="2"/>
            <w:shd w:val="clear" w:color="auto" w:fill="AEDE74"/>
          </w:tcPr>
          <w:p w14:paraId="3448778C" w14:textId="77777777" w:rsidR="00541AB5" w:rsidRPr="00F05A0A" w:rsidRDefault="00541AB5" w:rsidP="00B30515">
            <w:pPr>
              <w:autoSpaceDE w:val="0"/>
              <w:autoSpaceDN w:val="0"/>
              <w:adjustRightInd w:val="0"/>
              <w:spacing w:line="360" w:lineRule="auto"/>
              <w:jc w:val="center"/>
              <w:rPr>
                <w:rFonts w:asciiTheme="minorHAnsi" w:eastAsia="SymbolMT" w:hAnsiTheme="minorHAnsi" w:cstheme="minorHAnsi"/>
                <w:b/>
                <w:bCs/>
              </w:rPr>
            </w:pPr>
            <w:r w:rsidRPr="00F05A0A">
              <w:rPr>
                <w:rFonts w:asciiTheme="minorHAnsi" w:eastAsia="SymbolMT" w:hAnsiTheme="minorHAnsi" w:cstheme="minorHAnsi"/>
                <w:b/>
                <w:bCs/>
              </w:rPr>
              <w:t>Misure di inconferibilità e incompatibilità</w:t>
            </w:r>
          </w:p>
        </w:tc>
      </w:tr>
      <w:tr w:rsidR="00541AB5" w:rsidRPr="00F05A0A" w14:paraId="362062DA" w14:textId="77777777" w:rsidTr="00B30515">
        <w:tc>
          <w:tcPr>
            <w:tcW w:w="4531" w:type="dxa"/>
          </w:tcPr>
          <w:p w14:paraId="4F0C55D5" w14:textId="77777777" w:rsidR="00541AB5" w:rsidRPr="00F05A0A" w:rsidRDefault="00541AB5" w:rsidP="00B30515">
            <w:pPr>
              <w:autoSpaceDE w:val="0"/>
              <w:autoSpaceDN w:val="0"/>
              <w:adjustRightInd w:val="0"/>
              <w:spacing w:line="360" w:lineRule="auto"/>
              <w:jc w:val="center"/>
              <w:rPr>
                <w:rFonts w:asciiTheme="minorHAnsi" w:eastAsia="SymbolMT" w:hAnsiTheme="minorHAnsi" w:cstheme="minorHAnsi"/>
                <w:b/>
                <w:bCs/>
              </w:rPr>
            </w:pPr>
            <w:r w:rsidRPr="00F05A0A">
              <w:rPr>
                <w:rFonts w:asciiTheme="minorHAnsi" w:eastAsia="SymbolMT" w:hAnsiTheme="minorHAnsi" w:cstheme="minorHAnsi"/>
                <w:b/>
                <w:bCs/>
                <w:smallCaps/>
              </w:rPr>
              <w:t>obiettivo</w:t>
            </w:r>
          </w:p>
        </w:tc>
        <w:tc>
          <w:tcPr>
            <w:tcW w:w="5387" w:type="dxa"/>
          </w:tcPr>
          <w:p w14:paraId="2745A6E5" w14:textId="77777777" w:rsidR="00541AB5" w:rsidRPr="00F05A0A" w:rsidRDefault="00541AB5" w:rsidP="00B30515">
            <w:pPr>
              <w:autoSpaceDE w:val="0"/>
              <w:autoSpaceDN w:val="0"/>
              <w:adjustRightInd w:val="0"/>
              <w:spacing w:line="360" w:lineRule="auto"/>
              <w:jc w:val="center"/>
              <w:rPr>
                <w:rFonts w:asciiTheme="minorHAnsi" w:eastAsia="SymbolMT" w:hAnsiTheme="minorHAnsi" w:cstheme="minorHAnsi"/>
                <w:b/>
                <w:bCs/>
              </w:rPr>
            </w:pPr>
            <w:r w:rsidRPr="00F05A0A">
              <w:rPr>
                <w:rFonts w:asciiTheme="minorHAnsi" w:eastAsia="SymbolMT" w:hAnsiTheme="minorHAnsi" w:cstheme="minorHAnsi"/>
                <w:b/>
                <w:bCs/>
                <w:smallCaps/>
              </w:rPr>
              <w:t>indicatore</w:t>
            </w:r>
          </w:p>
        </w:tc>
      </w:tr>
      <w:tr w:rsidR="00541AB5" w:rsidRPr="00F05A0A" w14:paraId="1C905102" w14:textId="77777777" w:rsidTr="00B30515">
        <w:tc>
          <w:tcPr>
            <w:tcW w:w="4531" w:type="dxa"/>
          </w:tcPr>
          <w:p w14:paraId="137D1FDD" w14:textId="77777777" w:rsidR="00541AB5" w:rsidRPr="00F05A0A" w:rsidRDefault="00541AB5" w:rsidP="00B30515">
            <w:pPr>
              <w:autoSpaceDE w:val="0"/>
              <w:autoSpaceDN w:val="0"/>
              <w:adjustRightInd w:val="0"/>
              <w:jc w:val="both"/>
              <w:rPr>
                <w:rFonts w:asciiTheme="minorHAnsi" w:eastAsia="SymbolMT" w:hAnsiTheme="minorHAnsi" w:cstheme="minorHAnsi"/>
              </w:rPr>
            </w:pPr>
            <w:r w:rsidRPr="00F05A0A">
              <w:rPr>
                <w:rFonts w:asciiTheme="minorHAnsi" w:eastAsia="SymbolMT" w:hAnsiTheme="minorHAnsi" w:cstheme="minorHAnsi"/>
              </w:rPr>
              <w:t>Adottare atti di indirizzo per prevenire e gestire eventuali situazioni di inconferibilità e incompatibilità degli incarichi.</w:t>
            </w:r>
          </w:p>
        </w:tc>
        <w:tc>
          <w:tcPr>
            <w:tcW w:w="5387" w:type="dxa"/>
          </w:tcPr>
          <w:p w14:paraId="423C0C85" w14:textId="77777777" w:rsidR="00541AB5" w:rsidRPr="00F05A0A" w:rsidRDefault="00541AB5" w:rsidP="00B30515">
            <w:pPr>
              <w:autoSpaceDE w:val="0"/>
              <w:autoSpaceDN w:val="0"/>
              <w:adjustRightInd w:val="0"/>
              <w:jc w:val="both"/>
              <w:rPr>
                <w:rFonts w:asciiTheme="minorHAnsi" w:eastAsia="SymbolMT" w:hAnsiTheme="minorHAnsi" w:cstheme="minorHAnsi"/>
              </w:rPr>
            </w:pPr>
            <w:r w:rsidRPr="00F05A0A">
              <w:rPr>
                <w:rFonts w:asciiTheme="minorHAnsi" w:eastAsia="SymbolMT" w:hAnsiTheme="minorHAnsi" w:cstheme="minorHAnsi"/>
              </w:rPr>
              <w:t>Adozione di atti di indirizzo su casi di inconferibilità e incompatibilità degli incarichi.</w:t>
            </w:r>
          </w:p>
          <w:p w14:paraId="14B91CBE" w14:textId="77777777" w:rsidR="00541AB5" w:rsidRPr="00F05A0A" w:rsidRDefault="00541AB5" w:rsidP="00B30515">
            <w:pPr>
              <w:autoSpaceDE w:val="0"/>
              <w:autoSpaceDN w:val="0"/>
              <w:adjustRightInd w:val="0"/>
              <w:jc w:val="both"/>
              <w:rPr>
                <w:rFonts w:asciiTheme="minorHAnsi" w:eastAsia="SymbolMT" w:hAnsiTheme="minorHAnsi" w:cstheme="minorHAnsi"/>
              </w:rPr>
            </w:pPr>
          </w:p>
        </w:tc>
      </w:tr>
    </w:tbl>
    <w:p w14:paraId="5FF77B77" w14:textId="77777777" w:rsidR="00541AB5" w:rsidRPr="00F05A0A" w:rsidRDefault="00541AB5" w:rsidP="00541AB5"/>
    <w:p w14:paraId="45F3223D" w14:textId="77777777" w:rsidR="00936926" w:rsidRPr="00F05A0A" w:rsidRDefault="00936926" w:rsidP="00936926">
      <w:pPr>
        <w:spacing w:line="360" w:lineRule="auto"/>
        <w:jc w:val="both"/>
        <w:rPr>
          <w:rFonts w:asciiTheme="minorHAnsi" w:hAnsiTheme="minorHAnsi" w:cstheme="minorHAnsi"/>
        </w:rPr>
      </w:pPr>
      <w:r w:rsidRPr="00F05A0A">
        <w:rPr>
          <w:rFonts w:asciiTheme="minorHAnsi" w:hAnsiTheme="minorHAnsi" w:cstheme="minorHAnsi"/>
        </w:rPr>
        <w:t>Il D.Lgs. 39/2013, recante “Disposizioni in materia di inconferibilità e incompatibilità di incarichi presso le pubbliche amministrazioni e presso gli enti privati in controllo pubblico” è stato emanato con l’obiettivo di prevenire situazioni ritenute anche potenzialmente portatrici di conflitto di</w:t>
      </w:r>
      <w:r w:rsidRPr="00F05A0A">
        <w:rPr>
          <w:rFonts w:asciiTheme="minorHAnsi" w:hAnsiTheme="minorHAnsi" w:cstheme="minorHAnsi"/>
          <w:u w:val="single"/>
        </w:rPr>
        <w:t xml:space="preserve"> </w:t>
      </w:r>
      <w:r w:rsidRPr="00F05A0A">
        <w:rPr>
          <w:rFonts w:asciiTheme="minorHAnsi" w:hAnsiTheme="minorHAnsi" w:cstheme="minorHAnsi"/>
        </w:rPr>
        <w:t>interessi o, comunque, ogni possibile situazione contrastante con il principio costituzionale di imparzialità.</w:t>
      </w:r>
    </w:p>
    <w:p w14:paraId="601AD464" w14:textId="301A6AC5" w:rsidR="00541AB5" w:rsidRPr="00F05A0A" w:rsidRDefault="00936926" w:rsidP="00936926">
      <w:pPr>
        <w:spacing w:line="360" w:lineRule="auto"/>
        <w:jc w:val="both"/>
        <w:rPr>
          <w:rFonts w:asciiTheme="minorHAnsi" w:hAnsiTheme="minorHAnsi" w:cstheme="minorHAnsi"/>
        </w:rPr>
      </w:pPr>
      <w:r w:rsidRPr="00F05A0A">
        <w:rPr>
          <w:rFonts w:asciiTheme="minorHAnsi" w:hAnsiTheme="minorHAnsi" w:cstheme="minorHAnsi"/>
        </w:rPr>
        <w:t>Il RPCT è il soggetto cui il decreto riconosce il potere di avvio del procedimento, di accertamento e di verifica della sussistenza delle situazioni di inconferibilità e di incompatibilità.</w:t>
      </w:r>
      <w:bookmarkStart w:id="59" w:name="_Hlk503523915"/>
      <w:bookmarkEnd w:id="58"/>
    </w:p>
    <w:p w14:paraId="45F32241" w14:textId="39C43500" w:rsidR="006E5055" w:rsidRPr="00F05A0A" w:rsidRDefault="005E0FF4" w:rsidP="00936926">
      <w:pPr>
        <w:spacing w:line="360" w:lineRule="auto"/>
        <w:jc w:val="both"/>
        <w:rPr>
          <w:rFonts w:asciiTheme="minorHAnsi" w:hAnsiTheme="minorHAnsi" w:cstheme="minorHAnsi"/>
          <w:b/>
          <w:iCs/>
          <w:u w:val="single"/>
        </w:rPr>
      </w:pPr>
      <w:r w:rsidRPr="00F05A0A">
        <w:rPr>
          <w:rFonts w:ascii="Book Antiqua" w:hAnsi="Book Antiqua" w:cstheme="minorHAnsi"/>
          <w:noProof/>
        </w:rPr>
        <mc:AlternateContent>
          <mc:Choice Requires="wps">
            <w:drawing>
              <wp:anchor distT="0" distB="0" distL="114300" distR="114300" simplePos="0" relativeHeight="251659776" behindDoc="0" locked="0" layoutInCell="1" allowOverlap="1" wp14:anchorId="712020F1" wp14:editId="6C56C0C5">
                <wp:simplePos x="0" y="0"/>
                <wp:positionH relativeFrom="margin">
                  <wp:align>right</wp:align>
                </wp:positionH>
                <wp:positionV relativeFrom="paragraph">
                  <wp:posOffset>66040</wp:posOffset>
                </wp:positionV>
                <wp:extent cx="6165158" cy="1264920"/>
                <wp:effectExtent l="0" t="0" r="26670" b="11430"/>
                <wp:wrapNone/>
                <wp:docPr id="26" name="Rettangolo 26"/>
                <wp:cNvGraphicFramePr/>
                <a:graphic xmlns:a="http://schemas.openxmlformats.org/drawingml/2006/main">
                  <a:graphicData uri="http://schemas.microsoft.com/office/word/2010/wordprocessingShape">
                    <wps:wsp>
                      <wps:cNvSpPr/>
                      <wps:spPr>
                        <a:xfrm>
                          <a:off x="0" y="0"/>
                          <a:ext cx="6165158" cy="1264920"/>
                        </a:xfrm>
                        <a:prstGeom prst="rect">
                          <a:avLst/>
                        </a:prstGeom>
                        <a:solidFill>
                          <a:srgbClr val="EFE5F7"/>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A1F1FC" w14:textId="77777777" w:rsidR="005E0FF4" w:rsidRPr="005E0FF4" w:rsidRDefault="005E0FF4" w:rsidP="005E0FF4">
                            <w:pPr>
                              <w:jc w:val="both"/>
                              <w:rPr>
                                <w:rFonts w:asciiTheme="minorHAnsi" w:hAnsiTheme="minorHAnsi" w:cstheme="minorHAnsi"/>
                                <w:color w:val="000000" w:themeColor="text1"/>
                              </w:rPr>
                            </w:pPr>
                            <w:r w:rsidRPr="005E0FF4">
                              <w:rPr>
                                <w:rFonts w:asciiTheme="minorHAnsi" w:hAnsiTheme="minorHAnsi" w:cstheme="minorHAnsi"/>
                                <w:b/>
                                <w:bCs/>
                                <w:color w:val="000000" w:themeColor="text1"/>
                              </w:rPr>
                              <w:t>Con riferimento ai casi di inconferibilità</w:t>
                            </w:r>
                            <w:r w:rsidRPr="005E0FF4">
                              <w:rPr>
                                <w:rFonts w:asciiTheme="minorHAnsi" w:hAnsiTheme="minorHAnsi" w:cstheme="minorHAnsi"/>
                                <w:color w:val="000000" w:themeColor="text1"/>
                              </w:rPr>
                              <w:t>, la violazione della disciplina comporta la nullità degli atti di conferimento di incarichi e la risoluzione del relativo contratto (art. 17 del D.Lgs. 39/2013). Ulteriori sanzioni sono previste a carico dei componenti degli organi responsabili della violazione, per i quali è stabilito il divieto per tre mesi di conferire incarichi (art. 18 del D.Lgs. 39/2013).</w:t>
                            </w:r>
                          </w:p>
                          <w:p w14:paraId="3ECD5399" w14:textId="77777777" w:rsidR="005E0FF4" w:rsidRDefault="005E0FF4" w:rsidP="005E0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020F1" id="Rettangolo 26" o:spid="_x0000_s1035" style="position:absolute;left:0;text-align:left;margin-left:434.25pt;margin-top:5.2pt;width:485.45pt;height:99.6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" fillcolor="#efe5f7" strokecolor="#7030a0" strokeweight="1pt">
                <v:textbox>
                  <w:txbxContent>
                    <w:p w14:paraId="6BA1F1FC" w14:textId="77777777" w:rsidR="005E0FF4" w:rsidRPr="005E0FF4" w:rsidRDefault="005E0FF4" w:rsidP="005E0FF4">
                      <w:pPr>
                        <w:jc w:val="both"/>
                        <w:rPr>
                          <w:rFonts w:asciiTheme="minorHAnsi" w:hAnsiTheme="minorHAnsi" w:cstheme="minorHAnsi"/>
                          <w:color w:val="000000" w:themeColor="text1"/>
                        </w:rPr>
                      </w:pPr>
                      <w:r w:rsidRPr="005E0FF4">
                        <w:rPr>
                          <w:rFonts w:asciiTheme="minorHAnsi" w:hAnsiTheme="minorHAnsi" w:cstheme="minorHAnsi"/>
                          <w:b/>
                          <w:bCs/>
                          <w:color w:val="000000" w:themeColor="text1"/>
                        </w:rPr>
                        <w:t>Con riferimento ai casi di inconferibilità</w:t>
                      </w:r>
                      <w:r w:rsidRPr="005E0FF4">
                        <w:rPr>
                          <w:rFonts w:asciiTheme="minorHAnsi" w:hAnsiTheme="minorHAnsi" w:cstheme="minorHAnsi"/>
                          <w:color w:val="000000" w:themeColor="text1"/>
                        </w:rPr>
                        <w:t>, la violazione della disciplina comporta la nullità degli atti di conferimento di incarichi e la risoluzione del relativo contratto (art. 17 del D.Lgs. 39/2013). Ulteriori sanzioni sono previste a carico dei componenti degli organi responsabili della violazione, per i quali è stabilito il divieto per tre mesi di conferire incarichi (art. 18 del D.Lgs. 39/2013).</w:t>
                      </w:r>
                    </w:p>
                    <w:p w14:paraId="3ECD5399" w14:textId="77777777" w:rsidR="005E0FF4" w:rsidRDefault="005E0FF4" w:rsidP="005E0FF4">
                      <w:pPr>
                        <w:jc w:val="center"/>
                      </w:pPr>
                    </w:p>
                  </w:txbxContent>
                </v:textbox>
                <w10:wrap anchorx="margin"/>
              </v:rect>
            </w:pict>
          </mc:Fallback>
        </mc:AlternateContent>
      </w:r>
    </w:p>
    <w:p w14:paraId="18CC6A9B" w14:textId="77777777" w:rsidR="005E0FF4" w:rsidRPr="00F05A0A" w:rsidRDefault="005E0FF4" w:rsidP="00936926">
      <w:pPr>
        <w:spacing w:line="360" w:lineRule="auto"/>
        <w:jc w:val="both"/>
        <w:rPr>
          <w:rFonts w:asciiTheme="minorHAnsi" w:hAnsiTheme="minorHAnsi" w:cstheme="minorHAnsi"/>
          <w:b/>
          <w:iCs/>
          <w:u w:val="single"/>
        </w:rPr>
      </w:pPr>
    </w:p>
    <w:p w14:paraId="4812A211" w14:textId="77777777" w:rsidR="005E0FF4" w:rsidRPr="00F05A0A" w:rsidRDefault="005E0FF4" w:rsidP="00936926">
      <w:pPr>
        <w:spacing w:line="360" w:lineRule="auto"/>
        <w:jc w:val="both"/>
        <w:rPr>
          <w:rFonts w:asciiTheme="minorHAnsi" w:hAnsiTheme="minorHAnsi" w:cstheme="minorHAnsi"/>
          <w:b/>
          <w:iCs/>
          <w:u w:val="single"/>
        </w:rPr>
      </w:pPr>
    </w:p>
    <w:p w14:paraId="6F60A6FC" w14:textId="77777777" w:rsidR="005E0FF4" w:rsidRPr="00F05A0A" w:rsidRDefault="005E0FF4" w:rsidP="00936926">
      <w:pPr>
        <w:spacing w:line="360" w:lineRule="auto"/>
        <w:jc w:val="both"/>
        <w:rPr>
          <w:rFonts w:asciiTheme="minorHAnsi" w:hAnsiTheme="minorHAnsi" w:cstheme="minorHAnsi"/>
          <w:b/>
          <w:iCs/>
          <w:u w:val="single"/>
        </w:rPr>
      </w:pPr>
    </w:p>
    <w:p w14:paraId="5E51919A" w14:textId="77777777" w:rsidR="005E0FF4" w:rsidRPr="00F05A0A" w:rsidRDefault="005E0FF4" w:rsidP="00936926">
      <w:pPr>
        <w:spacing w:line="360" w:lineRule="auto"/>
        <w:jc w:val="both"/>
        <w:rPr>
          <w:rFonts w:asciiTheme="minorHAnsi" w:hAnsiTheme="minorHAnsi" w:cstheme="minorHAnsi"/>
          <w:b/>
          <w:iCs/>
          <w:u w:val="single"/>
        </w:rPr>
      </w:pPr>
    </w:p>
    <w:p w14:paraId="424159E6" w14:textId="3EC540FA" w:rsidR="005E0FF4" w:rsidRPr="00F05A0A" w:rsidRDefault="005E0FF4" w:rsidP="00936926">
      <w:pPr>
        <w:spacing w:line="360" w:lineRule="auto"/>
        <w:jc w:val="both"/>
        <w:rPr>
          <w:rFonts w:asciiTheme="minorHAnsi" w:hAnsiTheme="minorHAnsi" w:cstheme="minorHAnsi"/>
          <w:b/>
          <w:iCs/>
          <w:u w:val="single"/>
        </w:rPr>
      </w:pPr>
      <w:r w:rsidRPr="00F05A0A">
        <w:rPr>
          <w:rFonts w:ascii="Book Antiqua" w:hAnsi="Book Antiqua" w:cstheme="minorHAnsi"/>
          <w:noProof/>
        </w:rPr>
        <mc:AlternateContent>
          <mc:Choice Requires="wps">
            <w:drawing>
              <wp:anchor distT="0" distB="0" distL="114300" distR="114300" simplePos="0" relativeHeight="251661824" behindDoc="0" locked="0" layoutInCell="1" allowOverlap="1" wp14:anchorId="556946E5" wp14:editId="19946FAB">
                <wp:simplePos x="0" y="0"/>
                <wp:positionH relativeFrom="margin">
                  <wp:posOffset>-15240</wp:posOffset>
                </wp:positionH>
                <wp:positionV relativeFrom="paragraph">
                  <wp:posOffset>118745</wp:posOffset>
                </wp:positionV>
                <wp:extent cx="6164580" cy="1165860"/>
                <wp:effectExtent l="0" t="0" r="26670" b="15240"/>
                <wp:wrapNone/>
                <wp:docPr id="30" name="Rettangolo 30"/>
                <wp:cNvGraphicFramePr/>
                <a:graphic xmlns:a="http://schemas.openxmlformats.org/drawingml/2006/main">
                  <a:graphicData uri="http://schemas.microsoft.com/office/word/2010/wordprocessingShape">
                    <wps:wsp>
                      <wps:cNvSpPr/>
                      <wps:spPr>
                        <a:xfrm>
                          <a:off x="0" y="0"/>
                          <a:ext cx="6164580" cy="1165860"/>
                        </a:xfrm>
                        <a:prstGeom prst="rect">
                          <a:avLst/>
                        </a:prstGeom>
                        <a:solidFill>
                          <a:srgbClr val="FFFFC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3CD0C2" w14:textId="77777777" w:rsidR="005E0FF4" w:rsidRPr="005E0FF4" w:rsidRDefault="005E0FF4" w:rsidP="005E0FF4">
                            <w:pPr>
                              <w:jc w:val="both"/>
                              <w:rPr>
                                <w:rFonts w:asciiTheme="minorHAnsi" w:hAnsiTheme="minorHAnsi" w:cstheme="minorHAnsi"/>
                                <w:color w:val="000000" w:themeColor="text1"/>
                              </w:rPr>
                            </w:pPr>
                            <w:r w:rsidRPr="005E0FF4">
                              <w:rPr>
                                <w:rFonts w:asciiTheme="minorHAnsi" w:hAnsiTheme="minorHAnsi" w:cstheme="minorHAnsi"/>
                                <w:b/>
                                <w:bCs/>
                                <w:color w:val="000000" w:themeColor="text1"/>
                              </w:rPr>
                              <w:t>Con riferimento ai casi di incompatibilità</w:t>
                            </w:r>
                            <w:r w:rsidRPr="005E0FF4">
                              <w:rPr>
                                <w:rFonts w:asciiTheme="minorHAnsi" w:hAnsiTheme="minorHAnsi" w:cstheme="minorHAnsi"/>
                                <w:color w:val="000000" w:themeColor="text1"/>
                              </w:rPr>
                              <w:t>, è prevista la decadenza dall’incarico e la risoluzione del relativo contratto, decorso il termine perentorio di quindici giorni dalla contestazione all’interessato, da parte del RPCT, dell’insorgere della causa della incompatibilità (art. 19 del D.Lgs. 39/2013).</w:t>
                            </w:r>
                          </w:p>
                          <w:p w14:paraId="2C214937" w14:textId="77777777" w:rsidR="005E0FF4" w:rsidRDefault="005E0FF4" w:rsidP="005E0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946E5" id="Rettangolo 30" o:spid="_x0000_s1036" style="position:absolute;left:0;text-align:left;margin-left:-1.2pt;margin-top:9.35pt;width:485.4pt;height:91.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" fillcolor="#ffffc1" strokecolor="#ffc000" strokeweight="1pt">
                <v:textbox>
                  <w:txbxContent>
                    <w:p w14:paraId="043CD0C2" w14:textId="77777777" w:rsidR="005E0FF4" w:rsidRPr="005E0FF4" w:rsidRDefault="005E0FF4" w:rsidP="005E0FF4">
                      <w:pPr>
                        <w:jc w:val="both"/>
                        <w:rPr>
                          <w:rFonts w:asciiTheme="minorHAnsi" w:hAnsiTheme="minorHAnsi" w:cstheme="minorHAnsi"/>
                          <w:color w:val="000000" w:themeColor="text1"/>
                        </w:rPr>
                      </w:pPr>
                      <w:r w:rsidRPr="005E0FF4">
                        <w:rPr>
                          <w:rFonts w:asciiTheme="minorHAnsi" w:hAnsiTheme="minorHAnsi" w:cstheme="minorHAnsi"/>
                          <w:b/>
                          <w:bCs/>
                          <w:color w:val="000000" w:themeColor="text1"/>
                        </w:rPr>
                        <w:t>Con riferimento ai casi di incompatibilità</w:t>
                      </w:r>
                      <w:r w:rsidRPr="005E0FF4">
                        <w:rPr>
                          <w:rFonts w:asciiTheme="minorHAnsi" w:hAnsiTheme="minorHAnsi" w:cstheme="minorHAnsi"/>
                          <w:color w:val="000000" w:themeColor="text1"/>
                        </w:rPr>
                        <w:t>, è prevista la decadenza dall’incarico e la risoluzione del relativo contratto, decorso il termine perentorio di quindici giorni dalla contestazione all’interessato, da parte del RPCT, dell’insorgere della causa della incompatibilità (art. 19 del D.Lgs. 39/2013).</w:t>
                      </w:r>
                    </w:p>
                    <w:p w14:paraId="2C214937" w14:textId="77777777" w:rsidR="005E0FF4" w:rsidRDefault="005E0FF4" w:rsidP="005E0FF4">
                      <w:pPr>
                        <w:jc w:val="center"/>
                      </w:pPr>
                    </w:p>
                  </w:txbxContent>
                </v:textbox>
                <w10:wrap anchorx="margin"/>
              </v:rect>
            </w:pict>
          </mc:Fallback>
        </mc:AlternateContent>
      </w:r>
    </w:p>
    <w:p w14:paraId="261778DD" w14:textId="5E0346F0" w:rsidR="005E0FF4" w:rsidRPr="00F05A0A" w:rsidRDefault="005E0FF4" w:rsidP="00936926">
      <w:pPr>
        <w:spacing w:line="360" w:lineRule="auto"/>
        <w:jc w:val="both"/>
        <w:rPr>
          <w:rFonts w:asciiTheme="minorHAnsi" w:hAnsiTheme="minorHAnsi" w:cstheme="minorHAnsi"/>
          <w:b/>
          <w:iCs/>
          <w:u w:val="single"/>
        </w:rPr>
      </w:pPr>
    </w:p>
    <w:p w14:paraId="10637B44" w14:textId="77777777" w:rsidR="005E0FF4" w:rsidRPr="00F05A0A" w:rsidRDefault="005E0FF4" w:rsidP="00936926">
      <w:pPr>
        <w:spacing w:line="360" w:lineRule="auto"/>
        <w:jc w:val="both"/>
        <w:rPr>
          <w:rFonts w:asciiTheme="minorHAnsi" w:hAnsiTheme="minorHAnsi" w:cstheme="minorHAnsi"/>
          <w:b/>
          <w:iCs/>
          <w:u w:val="single"/>
        </w:rPr>
      </w:pPr>
    </w:p>
    <w:p w14:paraId="7090F611" w14:textId="77777777" w:rsidR="005E0FF4" w:rsidRPr="00F05A0A" w:rsidRDefault="005E0FF4" w:rsidP="00936926">
      <w:pPr>
        <w:spacing w:line="360" w:lineRule="auto"/>
        <w:jc w:val="both"/>
        <w:rPr>
          <w:rFonts w:asciiTheme="minorHAnsi" w:hAnsiTheme="minorHAnsi" w:cstheme="minorHAnsi"/>
          <w:b/>
          <w:iCs/>
          <w:u w:val="single"/>
        </w:rPr>
      </w:pPr>
    </w:p>
    <w:p w14:paraId="2A8A570F" w14:textId="77777777" w:rsidR="005E0FF4" w:rsidRPr="00F05A0A" w:rsidRDefault="005E0FF4" w:rsidP="00936926">
      <w:pPr>
        <w:spacing w:line="360" w:lineRule="auto"/>
        <w:jc w:val="both"/>
        <w:rPr>
          <w:rFonts w:asciiTheme="minorHAnsi" w:hAnsiTheme="minorHAnsi" w:cstheme="minorHAnsi"/>
          <w:b/>
          <w:iCs/>
          <w:u w:val="single"/>
        </w:rPr>
      </w:pPr>
    </w:p>
    <w:p w14:paraId="746E7401" w14:textId="77777777" w:rsidR="005E0FF4" w:rsidRPr="00F05A0A" w:rsidRDefault="005E0FF4" w:rsidP="00936926">
      <w:pPr>
        <w:spacing w:line="360" w:lineRule="auto"/>
        <w:jc w:val="both"/>
        <w:rPr>
          <w:rFonts w:asciiTheme="minorHAnsi" w:hAnsiTheme="minorHAnsi" w:cstheme="minorHAnsi"/>
          <w:b/>
          <w:iCs/>
          <w:u w:val="single"/>
        </w:rPr>
      </w:pPr>
    </w:p>
    <w:p w14:paraId="45F32242" w14:textId="45CA1402" w:rsidR="00936926" w:rsidRPr="00F05A0A" w:rsidRDefault="00936926" w:rsidP="00936926">
      <w:pPr>
        <w:spacing w:line="360" w:lineRule="auto"/>
        <w:jc w:val="both"/>
        <w:rPr>
          <w:rFonts w:asciiTheme="minorHAnsi" w:hAnsiTheme="minorHAnsi" w:cstheme="minorHAnsi"/>
          <w:b/>
          <w:iCs/>
          <w:u w:val="single"/>
        </w:rPr>
      </w:pPr>
      <w:r w:rsidRPr="00F05A0A">
        <w:rPr>
          <w:rFonts w:asciiTheme="minorHAnsi" w:hAnsiTheme="minorHAnsi" w:cstheme="minorHAnsi"/>
          <w:b/>
          <w:iCs/>
          <w:u w:val="single"/>
        </w:rPr>
        <w:t xml:space="preserve">Inconferibilità </w:t>
      </w:r>
    </w:p>
    <w:p w14:paraId="45F32243" w14:textId="77777777" w:rsidR="00936926" w:rsidRPr="00F05A0A" w:rsidRDefault="00936926" w:rsidP="00936926">
      <w:pPr>
        <w:autoSpaceDE w:val="0"/>
        <w:autoSpaceDN w:val="0"/>
        <w:adjustRightInd w:val="0"/>
        <w:spacing w:line="360" w:lineRule="auto"/>
        <w:jc w:val="both"/>
        <w:rPr>
          <w:rFonts w:asciiTheme="minorHAnsi" w:hAnsiTheme="minorHAnsi" w:cstheme="minorHAnsi"/>
          <w:bCs/>
        </w:rPr>
      </w:pPr>
      <w:r w:rsidRPr="00F05A0A">
        <w:rPr>
          <w:rFonts w:asciiTheme="minorHAnsi" w:hAnsiTheme="minorHAnsi" w:cstheme="minorHAnsi"/>
          <w:bCs/>
        </w:rPr>
        <w:t xml:space="preserve">All’atto del conferimento degli incarichi previsti dai Capi II e IV del D.Lgs. 39/2013, </w:t>
      </w:r>
      <w:r w:rsidR="007B7949" w:rsidRPr="00F05A0A">
        <w:rPr>
          <w:rFonts w:asciiTheme="minorHAnsi" w:hAnsiTheme="minorHAnsi" w:cstheme="minorHAnsi"/>
        </w:rPr>
        <w:t xml:space="preserve">l’Azienda </w:t>
      </w:r>
      <w:r w:rsidRPr="00F05A0A">
        <w:rPr>
          <w:rFonts w:asciiTheme="minorHAnsi" w:hAnsiTheme="minorHAnsi" w:cstheme="minorHAnsi"/>
          <w:bCs/>
        </w:rPr>
        <w:t xml:space="preserve">verifica, tramite il RPCT, la sussistenza di eventuali condizioni ostative per gli incarichi dirigenziali e di amministratore. </w:t>
      </w:r>
      <w:r w:rsidRPr="00F05A0A">
        <w:rPr>
          <w:rFonts w:asciiTheme="minorHAnsi" w:hAnsiTheme="minorHAnsi" w:cstheme="minorHAnsi"/>
        </w:rPr>
        <w:t xml:space="preserve">Tra le attività di verifica attribuite al RPCT, vi è quella di acquisire e valutare la </w:t>
      </w:r>
      <w:r w:rsidRPr="00F05A0A">
        <w:rPr>
          <w:rFonts w:asciiTheme="minorHAnsi" w:hAnsiTheme="minorHAnsi" w:cstheme="minorHAnsi"/>
          <w:bCs/>
        </w:rPr>
        <w:t xml:space="preserve">dichiarazione resa, ai sensi dell’art. 20 del D.Lgs. 39/2013, dal soggetto al quale l’incarico è conferito. </w:t>
      </w:r>
    </w:p>
    <w:p w14:paraId="45F32244" w14:textId="77777777" w:rsidR="00936926" w:rsidRPr="00F05A0A" w:rsidRDefault="00936926" w:rsidP="00936926">
      <w:pPr>
        <w:widowControl w:val="0"/>
        <w:tabs>
          <w:tab w:val="left" w:pos="851"/>
        </w:tabs>
        <w:spacing w:line="360" w:lineRule="auto"/>
        <w:ind w:right="-20"/>
        <w:jc w:val="both"/>
        <w:rPr>
          <w:rFonts w:asciiTheme="minorHAnsi" w:hAnsiTheme="minorHAnsi" w:cstheme="minorHAnsi"/>
          <w:bCs/>
        </w:rPr>
      </w:pPr>
      <w:r w:rsidRPr="00F05A0A">
        <w:rPr>
          <w:rFonts w:asciiTheme="minorHAnsi" w:hAnsiTheme="minorHAnsi" w:cstheme="minorHAnsi"/>
          <w:bCs/>
        </w:rPr>
        <w:t>Le cause ostative sono specificate, in particolare, dalle seguenti disposizioni del D.Lgs. 39/2013:</w:t>
      </w:r>
    </w:p>
    <w:p w14:paraId="45F32245" w14:textId="77777777" w:rsidR="00936926" w:rsidRPr="00F05A0A" w:rsidRDefault="00936926" w:rsidP="00C62025">
      <w:pPr>
        <w:pStyle w:val="Paragrafoelenco"/>
        <w:widowControl w:val="0"/>
        <w:numPr>
          <w:ilvl w:val="0"/>
          <w:numId w:val="7"/>
        </w:numPr>
        <w:tabs>
          <w:tab w:val="left" w:pos="851"/>
        </w:tabs>
        <w:spacing w:line="360" w:lineRule="auto"/>
        <w:ind w:right="-20"/>
        <w:jc w:val="both"/>
        <w:rPr>
          <w:rFonts w:asciiTheme="minorHAnsi" w:hAnsiTheme="minorHAnsi" w:cstheme="minorHAnsi"/>
          <w:bCs/>
        </w:rPr>
      </w:pPr>
      <w:r w:rsidRPr="00F05A0A">
        <w:rPr>
          <w:rFonts w:asciiTheme="minorHAnsi" w:hAnsiTheme="minorHAnsi" w:cstheme="minorHAnsi"/>
          <w:bCs/>
        </w:rPr>
        <w:t xml:space="preserve">art. 3, comma 1, lett. c e lett. d), relativamente alle inconferibilità di incarichi in caso di </w:t>
      </w:r>
      <w:r w:rsidRPr="00F05A0A">
        <w:rPr>
          <w:rFonts w:asciiTheme="minorHAnsi" w:hAnsiTheme="minorHAnsi" w:cstheme="minorHAnsi"/>
          <w:bCs/>
        </w:rPr>
        <w:lastRenderedPageBreak/>
        <w:t>condanna per reati contro la P.A.;</w:t>
      </w:r>
    </w:p>
    <w:p w14:paraId="45F32246" w14:textId="77777777" w:rsidR="00936926" w:rsidRPr="00F05A0A" w:rsidRDefault="00936926" w:rsidP="00C62025">
      <w:pPr>
        <w:pStyle w:val="Paragrafoelenco"/>
        <w:widowControl w:val="0"/>
        <w:numPr>
          <w:ilvl w:val="0"/>
          <w:numId w:val="7"/>
        </w:numPr>
        <w:tabs>
          <w:tab w:val="left" w:pos="851"/>
        </w:tabs>
        <w:spacing w:line="360" w:lineRule="auto"/>
        <w:ind w:right="-20"/>
        <w:jc w:val="both"/>
        <w:rPr>
          <w:rFonts w:asciiTheme="minorHAnsi" w:hAnsiTheme="minorHAnsi" w:cstheme="minorHAnsi"/>
          <w:bCs/>
        </w:rPr>
      </w:pPr>
      <w:r w:rsidRPr="00F05A0A">
        <w:rPr>
          <w:rFonts w:asciiTheme="minorHAnsi" w:hAnsiTheme="minorHAnsi" w:cstheme="minorHAnsi"/>
          <w:bCs/>
        </w:rPr>
        <w:t>art. 7 commi 2 e 3, sulla inconferibilità di incarichi a componenti di organo politico di livello regionale e locale,</w:t>
      </w:r>
    </w:p>
    <w:p w14:paraId="45F32247" w14:textId="77777777" w:rsidR="00936926" w:rsidRPr="00F05A0A" w:rsidRDefault="00936926" w:rsidP="00936926">
      <w:pPr>
        <w:pStyle w:val="Paragrafoelenco"/>
        <w:widowControl w:val="0"/>
        <w:tabs>
          <w:tab w:val="left" w:pos="851"/>
        </w:tabs>
        <w:spacing w:line="360" w:lineRule="auto"/>
        <w:ind w:left="0" w:right="-20"/>
        <w:jc w:val="both"/>
        <w:rPr>
          <w:rFonts w:asciiTheme="minorHAnsi" w:hAnsiTheme="minorHAnsi" w:cstheme="minorHAnsi"/>
          <w:bCs/>
        </w:rPr>
      </w:pPr>
      <w:r w:rsidRPr="00F05A0A">
        <w:rPr>
          <w:rFonts w:asciiTheme="minorHAnsi" w:hAnsiTheme="minorHAnsi" w:cstheme="minorHAnsi"/>
          <w:bCs/>
        </w:rPr>
        <w:t>Per gli amministratori si aggiunge l’art. 11, comma 11 del D.Lgs. 175/2016, ai sensi del quale, “nelle società di cui amministrazioni pubbliche detengono il controllo indiretto, non è consentito nominare, nei consigli di amministrazione o di gestione, amministratori della società controllante, a meno che siano attribuite ai medesimi deleghe gestionali a carattere continuativo ovvero che la nomina risponda all'esigenza di rendere disponibili alla società controllata particolari e comprovate competenze tecniche degli amministratori della società controllante o di favorire l'esercizio dell'attività di direzione e coordinamento”.</w:t>
      </w:r>
    </w:p>
    <w:p w14:paraId="45F32248" w14:textId="77777777" w:rsidR="00936926" w:rsidRPr="00F05A0A" w:rsidRDefault="00936926" w:rsidP="00936926">
      <w:pPr>
        <w:spacing w:line="360" w:lineRule="auto"/>
        <w:rPr>
          <w:rFonts w:asciiTheme="minorHAnsi" w:hAnsiTheme="minorHAnsi" w:cstheme="minorHAnsi"/>
          <w:bCs/>
        </w:rPr>
      </w:pPr>
      <w:r w:rsidRPr="00F05A0A">
        <w:rPr>
          <w:rFonts w:asciiTheme="minorHAnsi" w:hAnsiTheme="minorHAnsi" w:cstheme="minorHAnsi"/>
          <w:bCs/>
        </w:rPr>
        <w:t xml:space="preserve">L’accertamento avviene mediante dichiarazione sostitutiva di certificazione resa dall’interessato pubblicata sul sito </w:t>
      </w:r>
      <w:r w:rsidR="007A7C53" w:rsidRPr="00F05A0A">
        <w:rPr>
          <w:rFonts w:asciiTheme="minorHAnsi" w:hAnsiTheme="minorHAnsi" w:cstheme="minorHAnsi"/>
        </w:rPr>
        <w:t>istituzionale dell’Azienda.</w:t>
      </w:r>
      <w:r w:rsidRPr="00F05A0A">
        <w:rPr>
          <w:rFonts w:asciiTheme="minorHAnsi" w:hAnsiTheme="minorHAnsi" w:cstheme="minorHAnsi"/>
          <w:bCs/>
        </w:rPr>
        <w:t xml:space="preserve"> </w:t>
      </w:r>
    </w:p>
    <w:p w14:paraId="45F32249" w14:textId="77777777" w:rsidR="00936926" w:rsidRPr="00F05A0A" w:rsidRDefault="00936926" w:rsidP="00936926">
      <w:pPr>
        <w:spacing w:line="360" w:lineRule="auto"/>
        <w:rPr>
          <w:rFonts w:asciiTheme="minorHAnsi" w:hAnsiTheme="minorHAnsi" w:cstheme="minorHAnsi"/>
          <w:bCs/>
        </w:rPr>
      </w:pPr>
      <w:r w:rsidRPr="00F05A0A">
        <w:rPr>
          <w:rFonts w:asciiTheme="minorHAnsi" w:hAnsiTheme="minorHAnsi" w:cstheme="minorHAnsi"/>
          <w:bCs/>
        </w:rPr>
        <w:t>Se all’esito della verifica risulta la sussistenza di una o più condizioni ostativ</w:t>
      </w:r>
      <w:r w:rsidR="007B7949" w:rsidRPr="00F05A0A">
        <w:rPr>
          <w:rFonts w:asciiTheme="minorHAnsi" w:hAnsiTheme="minorHAnsi" w:cstheme="minorHAnsi"/>
          <w:bCs/>
        </w:rPr>
        <w:t>e,</w:t>
      </w:r>
      <w:r w:rsidRPr="00F05A0A">
        <w:rPr>
          <w:rFonts w:asciiTheme="minorHAnsi" w:hAnsiTheme="minorHAnsi" w:cstheme="minorHAnsi"/>
          <w:bCs/>
        </w:rPr>
        <w:t xml:space="preserve"> </w:t>
      </w:r>
      <w:r w:rsidR="007B7949" w:rsidRPr="00F05A0A">
        <w:rPr>
          <w:rFonts w:asciiTheme="minorHAnsi" w:hAnsiTheme="minorHAnsi" w:cstheme="minorHAnsi"/>
        </w:rPr>
        <w:t xml:space="preserve">l’Azienda </w:t>
      </w:r>
      <w:r w:rsidRPr="00F05A0A">
        <w:rPr>
          <w:rFonts w:asciiTheme="minorHAnsi" w:hAnsiTheme="minorHAnsi" w:cstheme="minorHAnsi"/>
          <w:bCs/>
        </w:rPr>
        <w:t>si astiene dal conferire l’incarico e provvede a conferire l’incarico ad un altro soggetto. In caso di violazione delle previsioni di inconferibilità l’incarico è nullo.</w:t>
      </w:r>
    </w:p>
    <w:p w14:paraId="45F3224A" w14:textId="77777777" w:rsidR="00936926" w:rsidRPr="00F05A0A" w:rsidRDefault="007B7949" w:rsidP="00936926">
      <w:pPr>
        <w:spacing w:line="360" w:lineRule="auto"/>
        <w:rPr>
          <w:rFonts w:asciiTheme="minorHAnsi" w:hAnsiTheme="minorHAnsi" w:cstheme="minorHAnsi"/>
          <w:bCs/>
        </w:rPr>
      </w:pPr>
      <w:r w:rsidRPr="00F05A0A">
        <w:rPr>
          <w:rFonts w:asciiTheme="minorHAnsi" w:hAnsiTheme="minorHAnsi" w:cstheme="minorHAnsi"/>
        </w:rPr>
        <w:t>L’Azienda</w:t>
      </w:r>
      <w:r w:rsidR="00936926" w:rsidRPr="00F05A0A">
        <w:rPr>
          <w:rFonts w:asciiTheme="minorHAnsi" w:hAnsiTheme="minorHAnsi" w:cstheme="minorHAnsi"/>
          <w:bCs/>
        </w:rPr>
        <w:t xml:space="preserve">, per il tramite del RPCT: </w:t>
      </w:r>
    </w:p>
    <w:p w14:paraId="45F3224B" w14:textId="77777777" w:rsidR="00936926" w:rsidRPr="00F05A0A" w:rsidRDefault="00936926" w:rsidP="00C62025">
      <w:pPr>
        <w:numPr>
          <w:ilvl w:val="0"/>
          <w:numId w:val="8"/>
        </w:numPr>
        <w:spacing w:line="360" w:lineRule="auto"/>
        <w:rPr>
          <w:rFonts w:asciiTheme="minorHAnsi" w:hAnsiTheme="minorHAnsi" w:cstheme="minorHAnsi"/>
          <w:bCs/>
        </w:rPr>
      </w:pPr>
      <w:r w:rsidRPr="00F05A0A">
        <w:rPr>
          <w:rFonts w:asciiTheme="minorHAnsi" w:hAnsiTheme="minorHAnsi" w:cstheme="minorHAnsi"/>
          <w:bCs/>
        </w:rPr>
        <w:t>verifica che negli atti di attribuzione degli incarichi o negli interpelli per l’attribuzione degli incarichi siano inserite espressamente le cause di incompatibilità;</w:t>
      </w:r>
    </w:p>
    <w:p w14:paraId="45F3224C" w14:textId="77777777" w:rsidR="00936926" w:rsidRPr="00F05A0A" w:rsidRDefault="00936926" w:rsidP="00C62025">
      <w:pPr>
        <w:numPr>
          <w:ilvl w:val="0"/>
          <w:numId w:val="8"/>
        </w:numPr>
        <w:spacing w:line="360" w:lineRule="auto"/>
        <w:rPr>
          <w:rFonts w:asciiTheme="minorHAnsi" w:hAnsiTheme="minorHAnsi" w:cstheme="minorHAnsi"/>
          <w:bCs/>
        </w:rPr>
      </w:pPr>
      <w:r w:rsidRPr="00F05A0A">
        <w:rPr>
          <w:rFonts w:asciiTheme="minorHAnsi" w:hAnsiTheme="minorHAnsi" w:cstheme="minorHAnsi"/>
          <w:bCs/>
        </w:rPr>
        <w:t>verifica che i soggetti interessati rendano la dichiarazione di insussistenza delle cause di incompatibilità all’atto del conferimento dell’incarico e su richiesta nel corso del rapporto.</w:t>
      </w:r>
    </w:p>
    <w:p w14:paraId="45F3224D" w14:textId="77777777" w:rsidR="00E5306C" w:rsidRPr="00F05A0A" w:rsidRDefault="00E5306C" w:rsidP="00E5306C">
      <w:pPr>
        <w:spacing w:line="360" w:lineRule="auto"/>
        <w:rPr>
          <w:rFonts w:asciiTheme="minorHAnsi" w:hAnsiTheme="minorHAnsi" w:cstheme="minorHAnsi"/>
          <w:bCs/>
        </w:rPr>
      </w:pPr>
    </w:p>
    <w:p w14:paraId="45F3224E" w14:textId="77777777" w:rsidR="00936926" w:rsidRPr="00F05A0A" w:rsidRDefault="00936926" w:rsidP="00936926">
      <w:pPr>
        <w:spacing w:line="360" w:lineRule="auto"/>
        <w:jc w:val="both"/>
        <w:rPr>
          <w:rFonts w:asciiTheme="minorHAnsi" w:hAnsiTheme="minorHAnsi" w:cstheme="minorHAnsi"/>
          <w:b/>
          <w:iCs/>
          <w:u w:val="single"/>
        </w:rPr>
      </w:pPr>
      <w:r w:rsidRPr="00F05A0A">
        <w:rPr>
          <w:rFonts w:asciiTheme="minorHAnsi" w:hAnsiTheme="minorHAnsi" w:cstheme="minorHAnsi"/>
          <w:b/>
          <w:iCs/>
          <w:u w:val="single"/>
        </w:rPr>
        <w:t>Incompatibilità</w:t>
      </w:r>
    </w:p>
    <w:p w14:paraId="45F3224F" w14:textId="77777777" w:rsidR="00936926" w:rsidRPr="00F05A0A" w:rsidRDefault="007B7949" w:rsidP="00936926">
      <w:pPr>
        <w:spacing w:line="360" w:lineRule="auto"/>
        <w:jc w:val="both"/>
        <w:rPr>
          <w:rFonts w:asciiTheme="minorHAnsi" w:hAnsiTheme="minorHAnsi" w:cstheme="minorHAnsi"/>
        </w:rPr>
      </w:pPr>
      <w:r w:rsidRPr="00F05A0A">
        <w:rPr>
          <w:rFonts w:asciiTheme="minorHAnsi" w:hAnsiTheme="minorHAnsi" w:cstheme="minorHAnsi"/>
        </w:rPr>
        <w:t xml:space="preserve">l’Azienda </w:t>
      </w:r>
      <w:r w:rsidR="00936926" w:rsidRPr="00F05A0A">
        <w:rPr>
          <w:rFonts w:asciiTheme="minorHAnsi" w:hAnsiTheme="minorHAnsi" w:cstheme="minorHAnsi"/>
        </w:rPr>
        <w:t xml:space="preserve">verifica la sussistenza di eventuali situazioni di incompatibilità nei confronti dei titolari di incarichi previsti nei Capi V e VI del D.Lgs. n. 39 del 2013 per le situazioni contemplate nei medesimi Capi. Il controllo deve essere effettuato all’atto del conferimento dell’incarico, annualmente e su richiesta nel corso del rapporto. </w:t>
      </w:r>
    </w:p>
    <w:p w14:paraId="45F32250" w14:textId="77777777" w:rsidR="00936926" w:rsidRPr="00F05A0A" w:rsidRDefault="00936926" w:rsidP="00936926">
      <w:pPr>
        <w:spacing w:line="360" w:lineRule="auto"/>
        <w:jc w:val="both"/>
        <w:rPr>
          <w:rFonts w:asciiTheme="minorHAnsi" w:hAnsiTheme="minorHAnsi" w:cstheme="minorHAnsi"/>
        </w:rPr>
      </w:pPr>
      <w:r w:rsidRPr="00F05A0A">
        <w:rPr>
          <w:rFonts w:asciiTheme="minorHAnsi" w:hAnsiTheme="minorHAnsi" w:cstheme="minorHAnsi"/>
        </w:rPr>
        <w:t xml:space="preserve">Se la situazione di incompatibilità emerge al momento del conferimento dell’incarico, la stessa deve essere rimossa prima del conferimento. Se la situazione di incompatibilità emerge nel corso del rapporto, il Responsabile Prevenzione della Corruzione e della Trasparenza contesta la circostanza all’interessato e vigila affinché siano prese le misure conseguenti. </w:t>
      </w:r>
    </w:p>
    <w:p w14:paraId="45F32251" w14:textId="77777777" w:rsidR="00936926" w:rsidRPr="00F05A0A" w:rsidRDefault="00936926" w:rsidP="00936926">
      <w:pPr>
        <w:spacing w:line="360" w:lineRule="auto"/>
        <w:jc w:val="both"/>
        <w:rPr>
          <w:rFonts w:asciiTheme="minorHAnsi" w:hAnsiTheme="minorHAnsi" w:cstheme="minorHAnsi"/>
        </w:rPr>
      </w:pPr>
      <w:r w:rsidRPr="00F05A0A">
        <w:rPr>
          <w:rFonts w:asciiTheme="minorHAnsi" w:hAnsiTheme="minorHAnsi" w:cstheme="minorHAnsi"/>
        </w:rPr>
        <w:lastRenderedPageBreak/>
        <w:t>Le situazioni di incompatibilità per gli amministratori sono quelle indicate, in particolare, dalle seguenti disposizioni del D.Lgs. 39/2013:</w:t>
      </w:r>
    </w:p>
    <w:p w14:paraId="45F32252" w14:textId="77777777" w:rsidR="00936926" w:rsidRPr="00F05A0A" w:rsidRDefault="00936926" w:rsidP="00C62025">
      <w:pPr>
        <w:numPr>
          <w:ilvl w:val="0"/>
          <w:numId w:val="9"/>
        </w:numPr>
        <w:spacing w:line="360" w:lineRule="auto"/>
        <w:jc w:val="both"/>
        <w:rPr>
          <w:rFonts w:asciiTheme="minorHAnsi" w:hAnsiTheme="minorHAnsi" w:cstheme="minorHAnsi"/>
        </w:rPr>
      </w:pPr>
      <w:r w:rsidRPr="00F05A0A">
        <w:rPr>
          <w:rFonts w:asciiTheme="minorHAnsi" w:hAnsiTheme="minorHAnsi" w:cstheme="minorHAnsi"/>
        </w:rPr>
        <w:t>art. 9, riguardante le “incompatibilità tra incarichi e cariche in enti di diritto privato regolati o finanziati nonché tra gli stessi incarichi e le attività professionali” e, in particolare, il comma 2;</w:t>
      </w:r>
    </w:p>
    <w:p w14:paraId="45F32253" w14:textId="77777777" w:rsidR="00936926" w:rsidRPr="00F05A0A" w:rsidRDefault="00936926" w:rsidP="00C62025">
      <w:pPr>
        <w:numPr>
          <w:ilvl w:val="0"/>
          <w:numId w:val="9"/>
        </w:numPr>
        <w:spacing w:line="360" w:lineRule="auto"/>
        <w:jc w:val="both"/>
        <w:rPr>
          <w:rFonts w:asciiTheme="minorHAnsi" w:hAnsiTheme="minorHAnsi" w:cstheme="minorHAnsi"/>
        </w:rPr>
      </w:pPr>
      <w:r w:rsidRPr="00F05A0A">
        <w:rPr>
          <w:rFonts w:asciiTheme="minorHAnsi" w:hAnsiTheme="minorHAnsi" w:cstheme="minorHAnsi"/>
        </w:rPr>
        <w:t>art. 11, relativo a “incompatibilità tra incarichi amministrativi di vertice e di amministratore di ente pubblico e cariche di componenti degli organi di indirizzo nelle amministrazioni statali, regionali e locali”;</w:t>
      </w:r>
    </w:p>
    <w:p w14:paraId="45F32254" w14:textId="77777777" w:rsidR="00936926" w:rsidRPr="00F05A0A" w:rsidRDefault="00936926" w:rsidP="00C62025">
      <w:pPr>
        <w:numPr>
          <w:ilvl w:val="0"/>
          <w:numId w:val="9"/>
        </w:numPr>
        <w:spacing w:line="360" w:lineRule="auto"/>
        <w:jc w:val="both"/>
        <w:rPr>
          <w:rFonts w:asciiTheme="minorHAnsi" w:hAnsiTheme="minorHAnsi" w:cstheme="minorHAnsi"/>
        </w:rPr>
      </w:pPr>
      <w:r w:rsidRPr="00F05A0A">
        <w:rPr>
          <w:rFonts w:asciiTheme="minorHAnsi" w:hAnsiTheme="minorHAnsi" w:cstheme="minorHAnsi"/>
        </w:rPr>
        <w:t>art. 13, recante “incompatibilità tra incarichi di amministratore di ente di diritto privato in controllo pubblico e cariche di componenti degli organi di indirizzo politico nelle amministrazioni statali, regionali e locali”.</w:t>
      </w:r>
    </w:p>
    <w:p w14:paraId="45F32255" w14:textId="77777777" w:rsidR="00E5306C" w:rsidRPr="00F05A0A" w:rsidRDefault="00E5306C" w:rsidP="00936926">
      <w:pPr>
        <w:spacing w:line="360" w:lineRule="auto"/>
        <w:jc w:val="both"/>
        <w:rPr>
          <w:rFonts w:asciiTheme="minorHAnsi" w:hAnsiTheme="minorHAnsi" w:cstheme="minorHAnsi"/>
        </w:rPr>
      </w:pPr>
      <w:r w:rsidRPr="00F05A0A">
        <w:rPr>
          <w:rFonts w:asciiTheme="minorHAnsi" w:hAnsiTheme="minorHAnsi" w:cstheme="minorHAnsi"/>
        </w:rPr>
        <w:t>A questi si aggiunge l’art. 11, comma 8 del D.Lgs. 175/5017, ai sensi del quale “Gli amministratori delle società a controllo pubblico non possono essere dipendenti delle amministrazioni pubbliche controllanti o vigilanti. Qualora siano dipendenti della società controllante, in virtù del principio di onnicomprensività della retribuzione, fatto salvo il diritto alla copertura assicurativa e al rimborso delle spese documentate, nel rispetto del limite di spesa di cui al comma 6, essi hanno l'obbligo di riversare i relativi compensi alla società di appartenenza. Dall'applicazione del presente comma non possono derivare aumenti della spesa complessiva per i compensi degli amministratori”.</w:t>
      </w:r>
    </w:p>
    <w:p w14:paraId="45F32256" w14:textId="77777777" w:rsidR="00936926" w:rsidRPr="00F05A0A" w:rsidRDefault="00936926" w:rsidP="00936926">
      <w:pPr>
        <w:spacing w:line="360" w:lineRule="auto"/>
        <w:jc w:val="both"/>
        <w:rPr>
          <w:rFonts w:asciiTheme="minorHAnsi" w:hAnsiTheme="minorHAnsi" w:cstheme="minorHAnsi"/>
        </w:rPr>
      </w:pPr>
      <w:r w:rsidRPr="00F05A0A">
        <w:rPr>
          <w:rFonts w:asciiTheme="minorHAnsi" w:hAnsiTheme="minorHAnsi" w:cstheme="minorHAnsi"/>
        </w:rPr>
        <w:t>Per gli incarichi dirigenziali si applica l’art. 12 del D.</w:t>
      </w:r>
      <w:r w:rsidR="001F58EF" w:rsidRPr="00F05A0A">
        <w:rPr>
          <w:rFonts w:asciiTheme="minorHAnsi" w:hAnsiTheme="minorHAnsi" w:cstheme="minorHAnsi"/>
        </w:rPr>
        <w:t>L</w:t>
      </w:r>
      <w:r w:rsidRPr="00F05A0A">
        <w:rPr>
          <w:rFonts w:asciiTheme="minorHAnsi" w:hAnsiTheme="minorHAnsi" w:cstheme="minorHAnsi"/>
        </w:rPr>
        <w:t>gs. 39/2013.</w:t>
      </w:r>
    </w:p>
    <w:p w14:paraId="45F32257" w14:textId="77777777" w:rsidR="00936926" w:rsidRPr="00F05A0A" w:rsidRDefault="00936926" w:rsidP="00936926">
      <w:pPr>
        <w:spacing w:line="360" w:lineRule="auto"/>
        <w:jc w:val="both"/>
        <w:rPr>
          <w:rFonts w:asciiTheme="minorHAnsi" w:hAnsiTheme="minorHAnsi" w:cstheme="minorHAnsi"/>
        </w:rPr>
      </w:pPr>
      <w:r w:rsidRPr="00F05A0A">
        <w:rPr>
          <w:rFonts w:asciiTheme="minorHAnsi" w:hAnsiTheme="minorHAnsi" w:cstheme="minorHAnsi"/>
        </w:rPr>
        <w:t xml:space="preserve">Ai sensi dell’art. 20 del D.Lgs. 39/2013, il controllo deve essere effettuato all’atto del conferimento dell’incarico, annualmente e su richiesta nel corso del rapporto. </w:t>
      </w:r>
    </w:p>
    <w:p w14:paraId="45F32258" w14:textId="77777777" w:rsidR="00936926" w:rsidRPr="00F05A0A" w:rsidRDefault="007B7949" w:rsidP="00936926">
      <w:pPr>
        <w:spacing w:line="360" w:lineRule="auto"/>
        <w:jc w:val="both"/>
        <w:rPr>
          <w:rFonts w:asciiTheme="minorHAnsi" w:hAnsiTheme="minorHAnsi" w:cstheme="minorHAnsi"/>
        </w:rPr>
      </w:pPr>
      <w:r w:rsidRPr="00F05A0A">
        <w:rPr>
          <w:rFonts w:asciiTheme="minorHAnsi" w:hAnsiTheme="minorHAnsi" w:cstheme="minorHAnsi"/>
        </w:rPr>
        <w:t xml:space="preserve">l’Azienda, </w:t>
      </w:r>
      <w:r w:rsidR="00936926" w:rsidRPr="00F05A0A">
        <w:rPr>
          <w:rFonts w:asciiTheme="minorHAnsi" w:hAnsiTheme="minorHAnsi" w:cstheme="minorHAnsi"/>
        </w:rPr>
        <w:t xml:space="preserve">per il tramite del RPCT: </w:t>
      </w:r>
    </w:p>
    <w:p w14:paraId="45F32259" w14:textId="77777777" w:rsidR="00936926" w:rsidRPr="00F05A0A" w:rsidRDefault="00936926" w:rsidP="00C62025">
      <w:pPr>
        <w:numPr>
          <w:ilvl w:val="0"/>
          <w:numId w:val="10"/>
        </w:numPr>
        <w:spacing w:line="360" w:lineRule="auto"/>
        <w:jc w:val="both"/>
        <w:rPr>
          <w:rFonts w:asciiTheme="minorHAnsi" w:hAnsiTheme="minorHAnsi" w:cstheme="minorHAnsi"/>
        </w:rPr>
      </w:pPr>
      <w:r w:rsidRPr="00F05A0A">
        <w:rPr>
          <w:rFonts w:asciiTheme="minorHAnsi" w:hAnsiTheme="minorHAnsi" w:cstheme="minorHAnsi"/>
        </w:rPr>
        <w:t>verifica che negli atti di attribuzione degli incarichi o interpelli per l’attribuzione degli incarichi siano inserite espressamente le cause di incompatibilità;</w:t>
      </w:r>
    </w:p>
    <w:p w14:paraId="45F3225A" w14:textId="55FDB294" w:rsidR="00936926" w:rsidRPr="00F05A0A" w:rsidRDefault="00936926" w:rsidP="00C62025">
      <w:pPr>
        <w:numPr>
          <w:ilvl w:val="0"/>
          <w:numId w:val="10"/>
        </w:numPr>
        <w:spacing w:line="360" w:lineRule="auto"/>
        <w:jc w:val="both"/>
        <w:rPr>
          <w:rFonts w:asciiTheme="minorHAnsi" w:hAnsiTheme="minorHAnsi" w:cstheme="minorHAnsi"/>
        </w:rPr>
      </w:pPr>
      <w:r w:rsidRPr="00F05A0A">
        <w:rPr>
          <w:rFonts w:asciiTheme="minorHAnsi" w:hAnsiTheme="minorHAnsi" w:cstheme="minorHAnsi"/>
        </w:rPr>
        <w:t xml:space="preserve">verifica che i soggetti interessati rendano la dichiarazione di insussistenza delle cause di incompatibilità all’atto del conferimento dell’incarico e nel corso del rapporto. </w:t>
      </w:r>
    </w:p>
    <w:p w14:paraId="00B8B701" w14:textId="77777777" w:rsidR="000B013A" w:rsidRPr="00F05A0A" w:rsidRDefault="000B013A" w:rsidP="000B013A">
      <w:pPr>
        <w:spacing w:line="360" w:lineRule="auto"/>
        <w:jc w:val="both"/>
        <w:rPr>
          <w:rFonts w:asciiTheme="minorHAnsi" w:hAnsiTheme="minorHAnsi" w:cstheme="minorHAnsi"/>
        </w:rPr>
      </w:pPr>
    </w:p>
    <w:tbl>
      <w:tblPr>
        <w:tblStyle w:val="Grigliatabella"/>
        <w:tblW w:w="10632" w:type="dxa"/>
        <w:tblInd w:w="-572" w:type="dxa"/>
        <w:shd w:val="clear" w:color="auto" w:fill="98D0A8"/>
        <w:tblLayout w:type="fixed"/>
        <w:tblLook w:val="04A0" w:firstRow="1" w:lastRow="0" w:firstColumn="1" w:lastColumn="0" w:noHBand="0" w:noVBand="1"/>
      </w:tblPr>
      <w:tblGrid>
        <w:gridCol w:w="1560"/>
        <w:gridCol w:w="2126"/>
        <w:gridCol w:w="1701"/>
        <w:gridCol w:w="3544"/>
        <w:gridCol w:w="1701"/>
      </w:tblGrid>
      <w:tr w:rsidR="007D39AF" w:rsidRPr="00F05A0A" w14:paraId="1E8A5D9F" w14:textId="77777777" w:rsidTr="004C447E">
        <w:tc>
          <w:tcPr>
            <w:tcW w:w="1560" w:type="dxa"/>
            <w:shd w:val="clear" w:color="auto" w:fill="98D0A8"/>
          </w:tcPr>
          <w:p w14:paraId="213D7554" w14:textId="0A2827A5" w:rsidR="007D39AF" w:rsidRPr="00F05A0A" w:rsidRDefault="007D39AF" w:rsidP="007D39AF">
            <w:pPr>
              <w:jc w:val="center"/>
              <w:rPr>
                <w:rFonts w:asciiTheme="minorHAnsi" w:hAnsiTheme="minorHAnsi" w:cstheme="minorHAnsi"/>
                <w:b/>
                <w:sz w:val="22"/>
                <w:szCs w:val="22"/>
              </w:rPr>
            </w:pPr>
            <w:bookmarkStart w:id="60" w:name="_Hlk124348327"/>
            <w:r w:rsidRPr="00F05A0A">
              <w:rPr>
                <w:rFonts w:asciiTheme="minorHAnsi" w:hAnsiTheme="minorHAnsi" w:cstheme="minorHAnsi"/>
                <w:b/>
                <w:sz w:val="22"/>
                <w:szCs w:val="22"/>
              </w:rPr>
              <w:t>Stato di attuazione al 01/01/2023</w:t>
            </w:r>
          </w:p>
        </w:tc>
        <w:tc>
          <w:tcPr>
            <w:tcW w:w="2126" w:type="dxa"/>
            <w:shd w:val="clear" w:color="auto" w:fill="98D0A8"/>
          </w:tcPr>
          <w:p w14:paraId="4DCAE451" w14:textId="77777777" w:rsidR="007D39AF" w:rsidRPr="00F05A0A" w:rsidRDefault="007D39AF" w:rsidP="004C447E">
            <w:pPr>
              <w:jc w:val="center"/>
              <w:rPr>
                <w:rFonts w:asciiTheme="minorHAnsi" w:hAnsiTheme="minorHAnsi" w:cstheme="minorHAnsi"/>
                <w:b/>
                <w:sz w:val="22"/>
                <w:szCs w:val="22"/>
              </w:rPr>
            </w:pPr>
            <w:r w:rsidRPr="00F05A0A">
              <w:rPr>
                <w:rFonts w:asciiTheme="minorHAnsi" w:hAnsiTheme="minorHAnsi" w:cstheme="minorHAnsi"/>
                <w:b/>
                <w:sz w:val="22"/>
                <w:szCs w:val="22"/>
              </w:rPr>
              <w:t>Fasi e tempi di attuazione</w:t>
            </w:r>
          </w:p>
          <w:p w14:paraId="7BA5D83B" w14:textId="77777777" w:rsidR="007D39AF" w:rsidRPr="00F05A0A" w:rsidRDefault="007D39AF" w:rsidP="004C447E">
            <w:pPr>
              <w:jc w:val="center"/>
              <w:rPr>
                <w:rFonts w:asciiTheme="minorHAnsi" w:hAnsiTheme="minorHAnsi" w:cstheme="minorHAnsi"/>
                <w:b/>
                <w:sz w:val="22"/>
                <w:szCs w:val="22"/>
              </w:rPr>
            </w:pPr>
          </w:p>
        </w:tc>
        <w:tc>
          <w:tcPr>
            <w:tcW w:w="1701" w:type="dxa"/>
            <w:shd w:val="clear" w:color="auto" w:fill="98D0A8"/>
          </w:tcPr>
          <w:p w14:paraId="2465435A" w14:textId="77777777" w:rsidR="007D39AF" w:rsidRPr="00F05A0A" w:rsidRDefault="007D39AF" w:rsidP="004C447E">
            <w:pPr>
              <w:jc w:val="center"/>
              <w:rPr>
                <w:rFonts w:asciiTheme="minorHAnsi" w:hAnsiTheme="minorHAnsi" w:cstheme="minorHAnsi"/>
                <w:b/>
                <w:sz w:val="22"/>
                <w:szCs w:val="22"/>
              </w:rPr>
            </w:pPr>
            <w:r w:rsidRPr="00F05A0A">
              <w:rPr>
                <w:rFonts w:asciiTheme="minorHAnsi" w:hAnsiTheme="minorHAnsi" w:cstheme="minorHAnsi"/>
                <w:b/>
                <w:sz w:val="22"/>
                <w:szCs w:val="22"/>
              </w:rPr>
              <w:t>Indicatori di attuazione</w:t>
            </w:r>
          </w:p>
          <w:p w14:paraId="5BD5872B" w14:textId="77777777" w:rsidR="007D39AF" w:rsidRPr="00F05A0A" w:rsidRDefault="007D39AF" w:rsidP="004C447E">
            <w:pPr>
              <w:jc w:val="center"/>
              <w:rPr>
                <w:rFonts w:asciiTheme="minorHAnsi" w:hAnsiTheme="minorHAnsi" w:cstheme="minorHAnsi"/>
                <w:b/>
                <w:sz w:val="22"/>
                <w:szCs w:val="22"/>
              </w:rPr>
            </w:pPr>
          </w:p>
        </w:tc>
        <w:tc>
          <w:tcPr>
            <w:tcW w:w="3544" w:type="dxa"/>
            <w:shd w:val="clear" w:color="auto" w:fill="98D0A8"/>
          </w:tcPr>
          <w:p w14:paraId="29AF74A8" w14:textId="77777777" w:rsidR="007D39AF" w:rsidRPr="00F05A0A" w:rsidRDefault="007D39AF" w:rsidP="004C447E">
            <w:pPr>
              <w:jc w:val="center"/>
              <w:rPr>
                <w:rFonts w:asciiTheme="minorHAnsi" w:hAnsiTheme="minorHAnsi" w:cstheme="minorHAnsi"/>
                <w:b/>
                <w:sz w:val="22"/>
                <w:szCs w:val="22"/>
              </w:rPr>
            </w:pPr>
            <w:r w:rsidRPr="00F05A0A">
              <w:rPr>
                <w:rFonts w:asciiTheme="minorHAnsi" w:hAnsiTheme="minorHAnsi" w:cstheme="minorHAnsi"/>
                <w:b/>
                <w:sz w:val="22"/>
                <w:szCs w:val="22"/>
              </w:rPr>
              <w:t>Risultato atteso</w:t>
            </w:r>
          </w:p>
        </w:tc>
        <w:tc>
          <w:tcPr>
            <w:tcW w:w="1701" w:type="dxa"/>
            <w:shd w:val="clear" w:color="auto" w:fill="98D0A8"/>
          </w:tcPr>
          <w:p w14:paraId="4B1B2A6C" w14:textId="77777777" w:rsidR="007D39AF" w:rsidRPr="00F05A0A" w:rsidRDefault="007D39AF" w:rsidP="004C447E">
            <w:pPr>
              <w:jc w:val="center"/>
              <w:rPr>
                <w:rFonts w:asciiTheme="minorHAnsi" w:hAnsiTheme="minorHAnsi" w:cstheme="minorHAnsi"/>
                <w:b/>
                <w:sz w:val="22"/>
                <w:szCs w:val="22"/>
              </w:rPr>
            </w:pPr>
            <w:r w:rsidRPr="00F05A0A">
              <w:rPr>
                <w:rFonts w:asciiTheme="minorHAnsi" w:hAnsiTheme="minorHAnsi" w:cstheme="minorHAnsi"/>
                <w:b/>
                <w:sz w:val="22"/>
                <w:szCs w:val="22"/>
              </w:rPr>
              <w:t>Responsabile</w:t>
            </w:r>
            <w:r w:rsidRPr="00F05A0A">
              <w:rPr>
                <w:rFonts w:asciiTheme="minorHAnsi" w:hAnsiTheme="minorHAnsi" w:cstheme="minorHAnsi"/>
                <w:b/>
                <w:sz w:val="22"/>
                <w:szCs w:val="22"/>
              </w:rPr>
              <w:cr/>
            </w:r>
          </w:p>
          <w:p w14:paraId="6C373F75" w14:textId="77777777" w:rsidR="007D39AF" w:rsidRPr="00F05A0A" w:rsidRDefault="007D39AF" w:rsidP="004C447E">
            <w:pPr>
              <w:jc w:val="center"/>
              <w:rPr>
                <w:rFonts w:asciiTheme="minorHAnsi" w:hAnsiTheme="minorHAnsi" w:cstheme="minorHAnsi"/>
                <w:b/>
                <w:sz w:val="22"/>
                <w:szCs w:val="22"/>
              </w:rPr>
            </w:pPr>
          </w:p>
        </w:tc>
      </w:tr>
      <w:tr w:rsidR="007D39AF" w:rsidRPr="00F05A0A" w14:paraId="385DFB8F" w14:textId="77777777" w:rsidTr="004C447E">
        <w:tc>
          <w:tcPr>
            <w:tcW w:w="1560" w:type="dxa"/>
            <w:shd w:val="clear" w:color="auto" w:fill="FFFFFF" w:themeFill="background1"/>
          </w:tcPr>
          <w:p w14:paraId="3D3668D0" w14:textId="77777777" w:rsidR="007D39AF" w:rsidRPr="00F05A0A" w:rsidRDefault="007D39AF" w:rsidP="004C447E">
            <w:pPr>
              <w:jc w:val="center"/>
              <w:rPr>
                <w:rFonts w:asciiTheme="minorHAnsi" w:hAnsiTheme="minorHAnsi" w:cstheme="minorHAnsi"/>
                <w:bCs/>
                <w:sz w:val="22"/>
                <w:szCs w:val="22"/>
              </w:rPr>
            </w:pPr>
            <w:r w:rsidRPr="00F05A0A">
              <w:rPr>
                <w:rFonts w:asciiTheme="minorHAnsi" w:hAnsiTheme="minorHAnsi" w:cstheme="minorHAnsi"/>
                <w:bCs/>
                <w:sz w:val="22"/>
                <w:szCs w:val="22"/>
              </w:rPr>
              <w:t>In atto</w:t>
            </w:r>
          </w:p>
        </w:tc>
        <w:tc>
          <w:tcPr>
            <w:tcW w:w="2126" w:type="dxa"/>
            <w:shd w:val="clear" w:color="auto" w:fill="FFFFFF" w:themeFill="background1"/>
          </w:tcPr>
          <w:p w14:paraId="6B5FDB69"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 xml:space="preserve">Richiesta annuale delle dichiarazioni personale dirigenziale già </w:t>
            </w:r>
            <w:r w:rsidRPr="00F05A0A">
              <w:rPr>
                <w:rFonts w:asciiTheme="minorHAnsi" w:hAnsiTheme="minorHAnsi" w:cstheme="minorHAnsi"/>
                <w:bCs/>
                <w:sz w:val="22"/>
                <w:szCs w:val="22"/>
              </w:rPr>
              <w:lastRenderedPageBreak/>
              <w:t>titolare di incarico e richiesta delle dichiarazioni di inconferibilità/incompatililità ai dirigenti titolari di nuovi incarichi</w:t>
            </w:r>
          </w:p>
        </w:tc>
        <w:tc>
          <w:tcPr>
            <w:tcW w:w="1701" w:type="dxa"/>
            <w:shd w:val="clear" w:color="auto" w:fill="FFFFFF" w:themeFill="background1"/>
          </w:tcPr>
          <w:p w14:paraId="577141E8" w14:textId="77777777" w:rsidR="007D39AF" w:rsidRPr="00F05A0A" w:rsidRDefault="007D39AF" w:rsidP="004C447E">
            <w:pPr>
              <w:jc w:val="center"/>
              <w:rPr>
                <w:rFonts w:asciiTheme="minorHAnsi" w:hAnsiTheme="minorHAnsi" w:cstheme="minorHAnsi"/>
                <w:bCs/>
                <w:sz w:val="22"/>
                <w:szCs w:val="22"/>
              </w:rPr>
            </w:pPr>
            <w:r w:rsidRPr="00F05A0A">
              <w:rPr>
                <w:rFonts w:asciiTheme="minorHAnsi" w:hAnsiTheme="minorHAnsi" w:cstheme="minorHAnsi"/>
                <w:bCs/>
                <w:sz w:val="22"/>
                <w:szCs w:val="22"/>
              </w:rPr>
              <w:lastRenderedPageBreak/>
              <w:t>Dichiarazioni</w:t>
            </w:r>
          </w:p>
          <w:p w14:paraId="2EFA3760" w14:textId="77777777" w:rsidR="007D39AF" w:rsidRPr="00F05A0A" w:rsidRDefault="007D39AF" w:rsidP="004C447E">
            <w:pPr>
              <w:jc w:val="center"/>
              <w:rPr>
                <w:rFonts w:asciiTheme="minorHAnsi" w:hAnsiTheme="minorHAnsi" w:cstheme="minorHAnsi"/>
                <w:bCs/>
                <w:sz w:val="22"/>
                <w:szCs w:val="22"/>
              </w:rPr>
            </w:pPr>
            <w:r w:rsidRPr="00F05A0A">
              <w:rPr>
                <w:rFonts w:asciiTheme="minorHAnsi" w:hAnsiTheme="minorHAnsi" w:cstheme="minorHAnsi"/>
                <w:bCs/>
                <w:sz w:val="22"/>
                <w:szCs w:val="22"/>
              </w:rPr>
              <w:t>acquisite</w:t>
            </w:r>
          </w:p>
          <w:p w14:paraId="502B2C66" w14:textId="77777777" w:rsidR="007D39AF" w:rsidRPr="00F05A0A" w:rsidRDefault="007D39AF" w:rsidP="004C447E">
            <w:pPr>
              <w:jc w:val="center"/>
              <w:rPr>
                <w:rFonts w:asciiTheme="minorHAnsi" w:hAnsiTheme="minorHAnsi" w:cstheme="minorHAnsi"/>
                <w:bCs/>
                <w:sz w:val="22"/>
                <w:szCs w:val="22"/>
              </w:rPr>
            </w:pPr>
          </w:p>
        </w:tc>
        <w:tc>
          <w:tcPr>
            <w:tcW w:w="3544" w:type="dxa"/>
            <w:shd w:val="clear" w:color="auto" w:fill="FFFFFF" w:themeFill="background1"/>
          </w:tcPr>
          <w:p w14:paraId="23532CAF" w14:textId="77777777" w:rsidR="007D39AF" w:rsidRPr="00F05A0A" w:rsidRDefault="007D39AF" w:rsidP="004C447E">
            <w:pPr>
              <w:jc w:val="both"/>
              <w:rPr>
                <w:rFonts w:asciiTheme="minorHAnsi" w:hAnsiTheme="minorHAnsi" w:cstheme="minorHAnsi"/>
                <w:bCs/>
                <w:sz w:val="22"/>
                <w:szCs w:val="22"/>
              </w:rPr>
            </w:pPr>
            <w:r w:rsidRPr="00F05A0A">
              <w:rPr>
                <w:rFonts w:asciiTheme="minorHAnsi" w:hAnsiTheme="minorHAnsi" w:cstheme="minorHAnsi"/>
                <w:bCs/>
                <w:sz w:val="22"/>
                <w:szCs w:val="22"/>
              </w:rPr>
              <w:t>Assenza di situazioni di incompatibilità/inconferibilità, individuate a seguito di  monitoraggio</w:t>
            </w:r>
          </w:p>
        </w:tc>
        <w:tc>
          <w:tcPr>
            <w:tcW w:w="1701" w:type="dxa"/>
            <w:shd w:val="clear" w:color="auto" w:fill="FFFFFF" w:themeFill="background1"/>
          </w:tcPr>
          <w:p w14:paraId="48E5F111" w14:textId="77777777" w:rsidR="007D39AF" w:rsidRPr="00F05A0A" w:rsidRDefault="007D39AF" w:rsidP="004C447E">
            <w:pPr>
              <w:jc w:val="center"/>
              <w:rPr>
                <w:rFonts w:asciiTheme="minorHAnsi" w:hAnsiTheme="minorHAnsi" w:cstheme="minorHAnsi"/>
                <w:bCs/>
                <w:sz w:val="22"/>
                <w:szCs w:val="22"/>
              </w:rPr>
            </w:pPr>
            <w:r w:rsidRPr="00F05A0A">
              <w:rPr>
                <w:rFonts w:asciiTheme="minorHAnsi" w:hAnsiTheme="minorHAnsi" w:cstheme="minorHAnsi"/>
                <w:bCs/>
                <w:sz w:val="22"/>
                <w:szCs w:val="22"/>
              </w:rPr>
              <w:t>RPCT</w:t>
            </w:r>
          </w:p>
        </w:tc>
      </w:tr>
      <w:bookmarkEnd w:id="60"/>
    </w:tbl>
    <w:p w14:paraId="45F3225B" w14:textId="707CB3E6" w:rsidR="00936926" w:rsidRPr="00F05A0A" w:rsidRDefault="00936926" w:rsidP="00936926">
      <w:pPr>
        <w:spacing w:line="360" w:lineRule="auto"/>
        <w:jc w:val="both"/>
        <w:rPr>
          <w:rFonts w:asciiTheme="minorHAnsi" w:hAnsiTheme="minorHAnsi" w:cstheme="minorHAnsi"/>
          <w:sz w:val="10"/>
          <w:szCs w:val="10"/>
        </w:rPr>
      </w:pPr>
    </w:p>
    <w:p w14:paraId="53AC873D" w14:textId="05A7D5C0" w:rsidR="00806B37" w:rsidRPr="00F05A0A" w:rsidRDefault="00806B37" w:rsidP="00936926">
      <w:pPr>
        <w:spacing w:line="360" w:lineRule="auto"/>
        <w:jc w:val="both"/>
        <w:rPr>
          <w:rFonts w:asciiTheme="minorHAnsi" w:hAnsiTheme="minorHAnsi" w:cstheme="minorHAnsi"/>
          <w:sz w:val="10"/>
          <w:szCs w:val="10"/>
        </w:rPr>
      </w:pPr>
    </w:p>
    <w:p w14:paraId="12BFDA01" w14:textId="23F3C0AE" w:rsidR="00806B37" w:rsidRPr="00F05A0A" w:rsidRDefault="00806B37" w:rsidP="00936926">
      <w:pPr>
        <w:spacing w:line="360" w:lineRule="auto"/>
        <w:jc w:val="both"/>
        <w:rPr>
          <w:rFonts w:asciiTheme="minorHAnsi" w:hAnsiTheme="minorHAnsi" w:cstheme="minorHAnsi"/>
          <w:sz w:val="10"/>
          <w:szCs w:val="10"/>
        </w:rPr>
      </w:pPr>
    </w:p>
    <w:p w14:paraId="5933A8ED" w14:textId="77777777" w:rsidR="00806B37" w:rsidRPr="00F05A0A" w:rsidRDefault="00806B37" w:rsidP="00936926">
      <w:pPr>
        <w:spacing w:line="360" w:lineRule="auto"/>
        <w:jc w:val="both"/>
        <w:rPr>
          <w:rFonts w:asciiTheme="minorHAnsi" w:hAnsiTheme="minorHAnsi" w:cstheme="minorHAnsi"/>
          <w:sz w:val="10"/>
          <w:szCs w:val="10"/>
        </w:rPr>
      </w:pPr>
    </w:p>
    <w:p w14:paraId="45F3225C" w14:textId="3EEAADDE" w:rsidR="00936926" w:rsidRPr="00F05A0A" w:rsidRDefault="00936926" w:rsidP="00936926">
      <w:pPr>
        <w:pStyle w:val="Titolo2"/>
        <w:rPr>
          <w:rFonts w:asciiTheme="minorHAnsi" w:hAnsiTheme="minorHAnsi" w:cstheme="minorHAnsi"/>
          <w:b/>
          <w:bCs/>
          <w:u w:val="single"/>
        </w:rPr>
      </w:pPr>
      <w:bookmarkStart w:id="61" w:name="_Toc125294409"/>
      <w:r w:rsidRPr="00F05A0A">
        <w:rPr>
          <w:rFonts w:asciiTheme="minorHAnsi" w:hAnsiTheme="minorHAnsi" w:cstheme="minorHAnsi"/>
          <w:b/>
          <w:bCs/>
          <w:u w:val="single"/>
        </w:rPr>
        <w:t>4.</w:t>
      </w:r>
      <w:r w:rsidR="00B8581D" w:rsidRPr="00F05A0A">
        <w:rPr>
          <w:rFonts w:asciiTheme="minorHAnsi" w:hAnsiTheme="minorHAnsi" w:cstheme="minorHAnsi"/>
          <w:b/>
          <w:bCs/>
          <w:u w:val="single"/>
        </w:rPr>
        <w:t>10</w:t>
      </w:r>
      <w:r w:rsidRPr="00F05A0A">
        <w:rPr>
          <w:rFonts w:asciiTheme="minorHAnsi" w:hAnsiTheme="minorHAnsi" w:cstheme="minorHAnsi"/>
          <w:b/>
          <w:bCs/>
          <w:u w:val="single"/>
        </w:rPr>
        <w:t xml:space="preserve"> Attività successiva alla cessazione del rapporto di lavoro dei dipendenti pubblici (c.d. pantouflage o revolving doors)</w:t>
      </w:r>
      <w:bookmarkStart w:id="62" w:name="_Hlk535418279"/>
      <w:bookmarkEnd w:id="61"/>
    </w:p>
    <w:p w14:paraId="4C1CEE6C" w14:textId="77777777" w:rsidR="00541AB5" w:rsidRPr="00F05A0A" w:rsidRDefault="00541AB5" w:rsidP="00541AB5"/>
    <w:tbl>
      <w:tblPr>
        <w:tblStyle w:val="Grigliatabella"/>
        <w:tblW w:w="10060" w:type="dxa"/>
        <w:tblLook w:val="04A0" w:firstRow="1" w:lastRow="0" w:firstColumn="1" w:lastColumn="0" w:noHBand="0" w:noVBand="1"/>
      </w:tblPr>
      <w:tblGrid>
        <w:gridCol w:w="4815"/>
        <w:gridCol w:w="5245"/>
      </w:tblGrid>
      <w:tr w:rsidR="00541AB5" w:rsidRPr="00F05A0A" w14:paraId="2442B3BC" w14:textId="77777777" w:rsidTr="00541AB5">
        <w:tc>
          <w:tcPr>
            <w:tcW w:w="10060" w:type="dxa"/>
            <w:gridSpan w:val="2"/>
            <w:shd w:val="clear" w:color="auto" w:fill="42BA97" w:themeFill="accent4"/>
          </w:tcPr>
          <w:bookmarkEnd w:id="62"/>
          <w:p w14:paraId="53F97678" w14:textId="77777777" w:rsidR="00541AB5" w:rsidRPr="00F05A0A" w:rsidRDefault="00541AB5" w:rsidP="00B30515">
            <w:pPr>
              <w:autoSpaceDE w:val="0"/>
              <w:autoSpaceDN w:val="0"/>
              <w:adjustRightInd w:val="0"/>
              <w:spacing w:line="360" w:lineRule="auto"/>
              <w:jc w:val="center"/>
              <w:rPr>
                <w:rFonts w:ascii="Book Antiqua" w:eastAsia="SymbolMT" w:hAnsi="Book Antiqua" w:cstheme="minorHAnsi"/>
                <w:b/>
                <w:bCs/>
                <w:color w:val="42BA97" w:themeColor="accent4"/>
              </w:rPr>
            </w:pPr>
            <w:r w:rsidRPr="00F05A0A">
              <w:rPr>
                <w:rFonts w:ascii="Book Antiqua" w:eastAsia="SymbolMT" w:hAnsi="Book Antiqua" w:cstheme="minorHAnsi"/>
                <w:b/>
                <w:bCs/>
              </w:rPr>
              <w:t>Misure di gestione del pantouflage</w:t>
            </w:r>
          </w:p>
        </w:tc>
      </w:tr>
      <w:tr w:rsidR="00541AB5" w:rsidRPr="00F05A0A" w14:paraId="4D57B594" w14:textId="77777777" w:rsidTr="00B30515">
        <w:tc>
          <w:tcPr>
            <w:tcW w:w="4815" w:type="dxa"/>
          </w:tcPr>
          <w:p w14:paraId="2DF5FA7B" w14:textId="77777777" w:rsidR="00541AB5" w:rsidRPr="00F05A0A" w:rsidRDefault="00541AB5" w:rsidP="00B30515">
            <w:pPr>
              <w:autoSpaceDE w:val="0"/>
              <w:autoSpaceDN w:val="0"/>
              <w:adjustRightInd w:val="0"/>
              <w:spacing w:line="360" w:lineRule="auto"/>
              <w:jc w:val="center"/>
              <w:rPr>
                <w:rFonts w:ascii="Book Antiqua" w:eastAsia="SymbolMT" w:hAnsi="Book Antiqua" w:cstheme="minorHAnsi"/>
                <w:b/>
                <w:bCs/>
              </w:rPr>
            </w:pPr>
            <w:r w:rsidRPr="00F05A0A">
              <w:rPr>
                <w:rFonts w:ascii="Book Antiqua" w:eastAsia="SymbolMT" w:hAnsi="Book Antiqua" w:cstheme="minorHAnsi"/>
                <w:b/>
                <w:bCs/>
                <w:smallCaps/>
              </w:rPr>
              <w:t>obiettivo</w:t>
            </w:r>
          </w:p>
        </w:tc>
        <w:tc>
          <w:tcPr>
            <w:tcW w:w="5245" w:type="dxa"/>
          </w:tcPr>
          <w:p w14:paraId="50970997" w14:textId="77777777" w:rsidR="00541AB5" w:rsidRPr="00F05A0A" w:rsidRDefault="00541AB5" w:rsidP="00B30515">
            <w:pPr>
              <w:autoSpaceDE w:val="0"/>
              <w:autoSpaceDN w:val="0"/>
              <w:adjustRightInd w:val="0"/>
              <w:spacing w:line="360" w:lineRule="auto"/>
              <w:jc w:val="center"/>
              <w:rPr>
                <w:rFonts w:ascii="Book Antiqua" w:eastAsia="SymbolMT" w:hAnsi="Book Antiqua" w:cstheme="minorHAnsi"/>
                <w:b/>
                <w:bCs/>
              </w:rPr>
            </w:pPr>
            <w:r w:rsidRPr="00F05A0A">
              <w:rPr>
                <w:rFonts w:ascii="Book Antiqua" w:eastAsia="SymbolMT" w:hAnsi="Book Antiqua" w:cstheme="minorHAnsi"/>
                <w:b/>
                <w:bCs/>
                <w:smallCaps/>
              </w:rPr>
              <w:t>indicatore</w:t>
            </w:r>
          </w:p>
        </w:tc>
      </w:tr>
      <w:tr w:rsidR="00541AB5" w:rsidRPr="00F05A0A" w14:paraId="151462F2" w14:textId="77777777" w:rsidTr="00B30515">
        <w:tc>
          <w:tcPr>
            <w:tcW w:w="4815" w:type="dxa"/>
          </w:tcPr>
          <w:p w14:paraId="38DDD2CC" w14:textId="77777777" w:rsidR="00541AB5" w:rsidRPr="00F05A0A" w:rsidRDefault="00541AB5" w:rsidP="00B30515">
            <w:pPr>
              <w:autoSpaceDE w:val="0"/>
              <w:autoSpaceDN w:val="0"/>
              <w:adjustRightInd w:val="0"/>
              <w:jc w:val="both"/>
              <w:rPr>
                <w:rFonts w:ascii="Book Antiqua" w:eastAsia="SymbolMT" w:hAnsi="Book Antiqua" w:cstheme="minorHAnsi"/>
              </w:rPr>
            </w:pPr>
            <w:r w:rsidRPr="00F05A0A">
              <w:rPr>
                <w:rFonts w:ascii="Book Antiqua" w:eastAsia="SymbolMT" w:hAnsi="Book Antiqua" w:cstheme="minorHAnsi"/>
              </w:rPr>
              <w:t xml:space="preserve">a) acquisire un campione (es il 40%) delle dichiarazioni di impegno al rispetto del divieto di pantouflage con riguardo all’anno X; </w:t>
            </w:r>
          </w:p>
          <w:p w14:paraId="30ECA265" w14:textId="77777777" w:rsidR="00541AB5" w:rsidRPr="00F05A0A" w:rsidRDefault="00541AB5" w:rsidP="00B30515">
            <w:pPr>
              <w:autoSpaceDE w:val="0"/>
              <w:autoSpaceDN w:val="0"/>
              <w:adjustRightInd w:val="0"/>
              <w:jc w:val="both"/>
              <w:rPr>
                <w:rFonts w:ascii="Book Antiqua" w:eastAsia="SymbolMT" w:hAnsi="Book Antiqua" w:cstheme="minorHAnsi"/>
              </w:rPr>
            </w:pPr>
          </w:p>
          <w:p w14:paraId="011EBEB5" w14:textId="77777777" w:rsidR="00541AB5" w:rsidRPr="00F05A0A" w:rsidRDefault="00541AB5" w:rsidP="00B30515">
            <w:pPr>
              <w:autoSpaceDE w:val="0"/>
              <w:autoSpaceDN w:val="0"/>
              <w:adjustRightInd w:val="0"/>
              <w:jc w:val="both"/>
              <w:rPr>
                <w:rFonts w:ascii="Book Antiqua" w:eastAsia="SymbolMT" w:hAnsi="Book Antiqua" w:cstheme="minorHAnsi"/>
              </w:rPr>
            </w:pPr>
            <w:r w:rsidRPr="00F05A0A">
              <w:rPr>
                <w:rFonts w:ascii="Book Antiqua" w:eastAsia="SymbolMT" w:hAnsi="Book Antiqua" w:cstheme="minorHAnsi"/>
              </w:rPr>
              <w:t>b) verifiche su un campione X stabilito rispetto alle dichiarazioni acquisite.</w:t>
            </w:r>
          </w:p>
        </w:tc>
        <w:tc>
          <w:tcPr>
            <w:tcW w:w="5245" w:type="dxa"/>
          </w:tcPr>
          <w:p w14:paraId="1386DA35" w14:textId="77777777" w:rsidR="00541AB5" w:rsidRPr="00F05A0A" w:rsidRDefault="00541AB5" w:rsidP="00B30515">
            <w:pPr>
              <w:autoSpaceDE w:val="0"/>
              <w:autoSpaceDN w:val="0"/>
              <w:adjustRightInd w:val="0"/>
              <w:jc w:val="both"/>
              <w:rPr>
                <w:rFonts w:ascii="Book Antiqua" w:eastAsia="SymbolMT" w:hAnsi="Book Antiqua" w:cstheme="minorHAnsi"/>
              </w:rPr>
            </w:pPr>
            <w:r w:rsidRPr="00F05A0A">
              <w:rPr>
                <w:rFonts w:ascii="Book Antiqua" w:eastAsia="SymbolMT" w:hAnsi="Book Antiqua" w:cstheme="minorHAnsi"/>
              </w:rPr>
              <w:t xml:space="preserve">a) n. delle dichiarazioni di impegno al rispetto del divieto di pantouflage acquisite sul totale dei dipendenti cessati cui potenzialmente si applica il divieto di pantouflage; </w:t>
            </w:r>
          </w:p>
          <w:p w14:paraId="376DDC6D" w14:textId="77777777" w:rsidR="00541AB5" w:rsidRPr="00F05A0A" w:rsidRDefault="00541AB5" w:rsidP="00B30515">
            <w:pPr>
              <w:autoSpaceDE w:val="0"/>
              <w:autoSpaceDN w:val="0"/>
              <w:adjustRightInd w:val="0"/>
              <w:jc w:val="both"/>
              <w:rPr>
                <w:rFonts w:ascii="Book Antiqua" w:eastAsia="SymbolMT" w:hAnsi="Book Antiqua" w:cstheme="minorHAnsi"/>
              </w:rPr>
            </w:pPr>
          </w:p>
          <w:p w14:paraId="0CAE1748" w14:textId="77777777" w:rsidR="00541AB5" w:rsidRPr="00F05A0A" w:rsidRDefault="00541AB5" w:rsidP="00B30515">
            <w:pPr>
              <w:autoSpaceDE w:val="0"/>
              <w:autoSpaceDN w:val="0"/>
              <w:adjustRightInd w:val="0"/>
              <w:jc w:val="both"/>
              <w:rPr>
                <w:rFonts w:ascii="Book Antiqua" w:eastAsia="SymbolMT" w:hAnsi="Book Antiqua" w:cstheme="minorHAnsi"/>
              </w:rPr>
            </w:pPr>
            <w:r w:rsidRPr="00F05A0A">
              <w:rPr>
                <w:rFonts w:ascii="Book Antiqua" w:eastAsia="SymbolMT" w:hAnsi="Book Antiqua" w:cstheme="minorHAnsi"/>
              </w:rPr>
              <w:t>b) numero di verifiche effettuate rispetto al campione stabilito.</w:t>
            </w:r>
          </w:p>
          <w:p w14:paraId="0DBFE081" w14:textId="77777777" w:rsidR="00541AB5" w:rsidRPr="00F05A0A" w:rsidRDefault="00541AB5" w:rsidP="00B30515">
            <w:pPr>
              <w:autoSpaceDE w:val="0"/>
              <w:autoSpaceDN w:val="0"/>
              <w:adjustRightInd w:val="0"/>
              <w:jc w:val="both"/>
              <w:rPr>
                <w:rFonts w:ascii="Book Antiqua" w:eastAsia="SymbolMT" w:hAnsi="Book Antiqua" w:cstheme="minorHAnsi"/>
              </w:rPr>
            </w:pPr>
          </w:p>
        </w:tc>
      </w:tr>
    </w:tbl>
    <w:p w14:paraId="3F57A207" w14:textId="77777777" w:rsidR="007D39AF" w:rsidRPr="00F05A0A" w:rsidRDefault="007D39AF" w:rsidP="00936926">
      <w:pPr>
        <w:spacing w:line="360" w:lineRule="auto"/>
        <w:jc w:val="both"/>
        <w:rPr>
          <w:rFonts w:asciiTheme="minorHAnsi" w:hAnsiTheme="minorHAnsi" w:cstheme="minorHAnsi"/>
          <w:iCs/>
        </w:rPr>
      </w:pPr>
    </w:p>
    <w:p w14:paraId="45F3225D" w14:textId="11A34340" w:rsidR="00D110B7" w:rsidRPr="00F05A0A" w:rsidRDefault="00936926" w:rsidP="00936926">
      <w:pPr>
        <w:spacing w:line="360" w:lineRule="auto"/>
        <w:jc w:val="both"/>
        <w:rPr>
          <w:rFonts w:asciiTheme="minorHAnsi" w:hAnsiTheme="minorHAnsi" w:cstheme="minorHAnsi"/>
          <w:iCs/>
        </w:rPr>
      </w:pPr>
      <w:r w:rsidRPr="00F05A0A">
        <w:rPr>
          <w:rFonts w:asciiTheme="minorHAnsi" w:hAnsiTheme="minorHAnsi" w:cstheme="minorHAnsi"/>
          <w:iCs/>
        </w:rPr>
        <w:t>Attraverso l’istituto del c.d. pantouflage, recato dall’art. 53, comma 16-ter del D.Lgs. 165/2001, viene contenuto il rischio di situazioni di corruzione, connesse all’impiego del dipendente, successivo alla cessazione del rapporto di lavoro.</w:t>
      </w:r>
    </w:p>
    <w:p w14:paraId="3603F21A" w14:textId="48446250" w:rsidR="00877F8F" w:rsidRPr="00F05A0A" w:rsidRDefault="00877F8F" w:rsidP="00877F8F">
      <w:pPr>
        <w:spacing w:line="360" w:lineRule="auto"/>
        <w:jc w:val="both"/>
        <w:rPr>
          <w:rFonts w:asciiTheme="minorHAnsi" w:hAnsiTheme="minorHAnsi" w:cstheme="minorHAnsi"/>
          <w:iCs/>
        </w:rPr>
      </w:pPr>
      <w:r w:rsidRPr="00F05A0A">
        <w:rPr>
          <w:rFonts w:asciiTheme="minorHAnsi" w:hAnsiTheme="minorHAnsi" w:cstheme="minorHAnsi"/>
          <w:iCs/>
        </w:rPr>
        <w:t>I dipendenti che nel corso degli ultimi tre anni di servizio hanno esercitato poteri autoritativi o negoziali per conto della Società con riferimento allo svolgimento di attività presso i soggetti privati che sono stati destinatari di provvedimenti, contratti o accordi,</w:t>
      </w:r>
      <w:r w:rsidRPr="00F05A0A">
        <w:rPr>
          <w:rFonts w:asciiTheme="minorHAnsi" w:hAnsiTheme="minorHAnsi" w:cstheme="minorHAnsi"/>
          <w:b/>
          <w:bCs/>
          <w:iCs/>
        </w:rPr>
        <w:t xml:space="preserve"> non possono</w:t>
      </w:r>
      <w:r w:rsidRPr="00F05A0A">
        <w:rPr>
          <w:rFonts w:asciiTheme="minorHAnsi" w:hAnsiTheme="minorHAnsi" w:cstheme="minorHAnsi"/>
          <w:iCs/>
        </w:rPr>
        <w:t xml:space="preserve"> avere alcun rapporto di lavoro autonomo o subordinato con i soggetti privati che sono stati destinatari di provvedimenti, contratti o accordi con la S.A.T., nel triennio successivo alla cessazione del rapporto lavorativo.</w:t>
      </w:r>
    </w:p>
    <w:p w14:paraId="45F3225E" w14:textId="77777777" w:rsidR="00E85E62" w:rsidRDefault="00936926" w:rsidP="00936926">
      <w:pPr>
        <w:spacing w:line="360" w:lineRule="auto"/>
        <w:jc w:val="both"/>
        <w:rPr>
          <w:rFonts w:asciiTheme="minorHAnsi" w:hAnsiTheme="minorHAnsi" w:cstheme="minorHAnsi"/>
          <w:iCs/>
        </w:rPr>
      </w:pPr>
      <w:r w:rsidRPr="00F05A0A">
        <w:rPr>
          <w:rFonts w:asciiTheme="minorHAnsi" w:hAnsiTheme="minorHAnsi" w:cstheme="minorHAnsi"/>
          <w:iCs/>
        </w:rPr>
        <w:t xml:space="preserve">Lo scopo della norma è quello di scoraggiare comportamenti impropri del dipendente, che durante il periodo di servizio potrebbe sfruttare la propria posizione all’interno </w:t>
      </w:r>
      <w:r w:rsidR="007B7949" w:rsidRPr="00F05A0A">
        <w:rPr>
          <w:rFonts w:asciiTheme="minorHAnsi" w:hAnsiTheme="minorHAnsi" w:cstheme="minorHAnsi"/>
        </w:rPr>
        <w:t>dell’Azienda</w:t>
      </w:r>
      <w:r w:rsidR="007B7949" w:rsidRPr="00F05A0A">
        <w:rPr>
          <w:rFonts w:asciiTheme="minorHAnsi" w:hAnsiTheme="minorHAnsi" w:cstheme="minorHAnsi"/>
          <w:iCs/>
        </w:rPr>
        <w:t xml:space="preserve"> </w:t>
      </w:r>
      <w:r w:rsidRPr="00F05A0A">
        <w:rPr>
          <w:rFonts w:asciiTheme="minorHAnsi" w:hAnsiTheme="minorHAnsi" w:cstheme="minorHAnsi"/>
          <w:iCs/>
        </w:rPr>
        <w:t>per precostituirsi delle situazioni lavorative vantaggiose presso il soggetto privato con cui è entrato in contatto in relazione al rapporto di lavoro.</w:t>
      </w:r>
    </w:p>
    <w:p w14:paraId="5B9368F2" w14:textId="77777777" w:rsidR="00D2610F" w:rsidRDefault="00D2610F" w:rsidP="00936926">
      <w:pPr>
        <w:spacing w:line="360" w:lineRule="auto"/>
        <w:jc w:val="both"/>
        <w:rPr>
          <w:rFonts w:asciiTheme="minorHAnsi" w:hAnsiTheme="minorHAnsi" w:cstheme="minorHAnsi"/>
          <w:iCs/>
        </w:rPr>
      </w:pPr>
    </w:p>
    <w:p w14:paraId="1BBF4D2A" w14:textId="77777777" w:rsidR="00D2610F" w:rsidRDefault="00D2610F" w:rsidP="00936926">
      <w:pPr>
        <w:spacing w:line="360" w:lineRule="auto"/>
        <w:jc w:val="both"/>
        <w:rPr>
          <w:rFonts w:asciiTheme="minorHAnsi" w:hAnsiTheme="minorHAnsi" w:cstheme="minorHAnsi"/>
          <w:iCs/>
        </w:rPr>
      </w:pPr>
    </w:p>
    <w:p w14:paraId="1B9D585C" w14:textId="77777777" w:rsidR="00D2610F" w:rsidRPr="00F05A0A" w:rsidRDefault="00D2610F" w:rsidP="00936926">
      <w:pPr>
        <w:spacing w:line="360" w:lineRule="auto"/>
        <w:jc w:val="both"/>
        <w:rPr>
          <w:rFonts w:asciiTheme="minorHAnsi" w:hAnsiTheme="minorHAnsi" w:cstheme="minorHAnsi"/>
          <w:iCs/>
        </w:rPr>
      </w:pPr>
    </w:p>
    <w:p w14:paraId="1123A693" w14:textId="0389B1C3" w:rsidR="005E0FF4" w:rsidRPr="00F05A0A" w:rsidRDefault="005E0FF4" w:rsidP="00936926">
      <w:pPr>
        <w:spacing w:line="360" w:lineRule="auto"/>
        <w:jc w:val="both"/>
        <w:rPr>
          <w:rFonts w:asciiTheme="minorHAnsi" w:hAnsiTheme="minorHAnsi" w:cstheme="minorHAnsi"/>
          <w:iCs/>
        </w:rPr>
      </w:pPr>
      <w:r w:rsidRPr="00F05A0A">
        <w:rPr>
          <w:rFonts w:asciiTheme="minorHAnsi" w:hAnsiTheme="minorHAnsi" w:cstheme="minorHAnsi"/>
          <w:iCs/>
          <w:noProof/>
        </w:rPr>
        <w:lastRenderedPageBreak/>
        <mc:AlternateContent>
          <mc:Choice Requires="wps">
            <w:drawing>
              <wp:anchor distT="0" distB="0" distL="114300" distR="114300" simplePos="0" relativeHeight="251663872" behindDoc="0" locked="0" layoutInCell="1" allowOverlap="1" wp14:anchorId="547529F4" wp14:editId="3D3B8F1C">
                <wp:simplePos x="0" y="0"/>
                <wp:positionH relativeFrom="column">
                  <wp:posOffset>-11430</wp:posOffset>
                </wp:positionH>
                <wp:positionV relativeFrom="paragraph">
                  <wp:posOffset>183515</wp:posOffset>
                </wp:positionV>
                <wp:extent cx="6225540" cy="1836420"/>
                <wp:effectExtent l="0" t="0" r="22860" b="11430"/>
                <wp:wrapNone/>
                <wp:docPr id="16" name="Rettangolo con angoli arrotondati 16"/>
                <wp:cNvGraphicFramePr/>
                <a:graphic xmlns:a="http://schemas.openxmlformats.org/drawingml/2006/main">
                  <a:graphicData uri="http://schemas.microsoft.com/office/word/2010/wordprocessingShape">
                    <wps:wsp>
                      <wps:cNvSpPr/>
                      <wps:spPr>
                        <a:xfrm>
                          <a:off x="0" y="0"/>
                          <a:ext cx="6225540" cy="183642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E005D0" w14:textId="77777777" w:rsidR="005E0FF4" w:rsidRPr="005E0FF4" w:rsidRDefault="005E0FF4" w:rsidP="005E0FF4">
                            <w:pPr>
                              <w:widowControl w:val="0"/>
                              <w:tabs>
                                <w:tab w:val="left" w:pos="851"/>
                              </w:tabs>
                              <w:spacing w:line="360" w:lineRule="auto"/>
                              <w:ind w:right="-20"/>
                              <w:jc w:val="both"/>
                              <w:rPr>
                                <w:rFonts w:asciiTheme="minorHAnsi" w:hAnsiTheme="minorHAnsi" w:cstheme="minorHAnsi"/>
                                <w:color w:val="0D0D0D" w:themeColor="text1" w:themeTint="F2"/>
                              </w:rPr>
                            </w:pPr>
                            <w:r w:rsidRPr="005E0FF4">
                              <w:rPr>
                                <w:rFonts w:asciiTheme="minorHAnsi" w:hAnsiTheme="minorHAnsi" w:cstheme="minorHAnsi"/>
                                <w:color w:val="0D0D0D" w:themeColor="text1" w:themeTint="F2"/>
                              </w:rPr>
                              <w:t>Il divieto per il dipendente cessato dal servizio di svolgere attività lavorativa, o professionale, presso i soggetti privati destinatari dei poteri negoziali e autoritativi esercitati, è da intendersi riferito a qualsiasi tipo di rapporto di lavoro, o professionale, che possa instaurarsi con i medesimi soggetti privati, mediante l’assunzione a tempo determinato o indeterminato, o mediante l’affidamento di incarico, o consulenza da prestare in favore degli stessi.</w:t>
                            </w:r>
                          </w:p>
                          <w:p w14:paraId="502C5981" w14:textId="77777777" w:rsidR="005E0FF4" w:rsidRDefault="005E0FF4" w:rsidP="005E0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7529F4" id="Rettangolo con angoli arrotondati 16" o:spid="_x0000_s1037" style="position:absolute;left:0;text-align:left;margin-left:-.9pt;margin-top:14.45pt;width:490.2pt;height:144.6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" fillcolor="#8cd6c0 [1943]" strokecolor="#0d5571 [1604]" strokeweight="1pt">
                <v:stroke joinstyle="miter"/>
                <v:textbox>
                  <w:txbxContent>
                    <w:p w14:paraId="53E005D0" w14:textId="77777777" w:rsidR="005E0FF4" w:rsidRPr="005E0FF4" w:rsidRDefault="005E0FF4" w:rsidP="005E0FF4">
                      <w:pPr>
                        <w:widowControl w:val="0"/>
                        <w:tabs>
                          <w:tab w:val="left" w:pos="851"/>
                        </w:tabs>
                        <w:spacing w:line="360" w:lineRule="auto"/>
                        <w:ind w:right="-20"/>
                        <w:jc w:val="both"/>
                        <w:rPr>
                          <w:rFonts w:asciiTheme="minorHAnsi" w:hAnsiTheme="minorHAnsi" w:cstheme="minorHAnsi"/>
                          <w:color w:val="0D0D0D" w:themeColor="text1" w:themeTint="F2"/>
                        </w:rPr>
                      </w:pPr>
                      <w:r w:rsidRPr="005E0FF4">
                        <w:rPr>
                          <w:rFonts w:asciiTheme="minorHAnsi" w:hAnsiTheme="minorHAnsi" w:cstheme="minorHAnsi"/>
                          <w:color w:val="0D0D0D" w:themeColor="text1" w:themeTint="F2"/>
                        </w:rPr>
                        <w:t>Il divieto per il dipendente cessato dal servizio di svolgere attività lavorativa, o professionale, presso i soggetti privati destinatari dei poteri negoziali e autoritativi esercitati, è da intendersi riferito a qualsiasi tipo di rapporto di lavoro, o professionale, che possa instaurarsi con i medesimi soggetti privati, mediante l’assunzione a tempo determinato o indeterminato, o mediante l’affidamento di incarico, o consulenza da prestare in favore degli stessi.</w:t>
                      </w:r>
                    </w:p>
                    <w:p w14:paraId="502C5981" w14:textId="77777777" w:rsidR="005E0FF4" w:rsidRDefault="005E0FF4" w:rsidP="005E0FF4">
                      <w:pPr>
                        <w:jc w:val="center"/>
                      </w:pPr>
                    </w:p>
                  </w:txbxContent>
                </v:textbox>
              </v:roundrect>
            </w:pict>
          </mc:Fallback>
        </mc:AlternateContent>
      </w:r>
    </w:p>
    <w:p w14:paraId="7C88A2C3" w14:textId="77777777" w:rsidR="005E0FF4" w:rsidRPr="00F05A0A" w:rsidRDefault="005E0FF4" w:rsidP="00936926">
      <w:pPr>
        <w:spacing w:line="360" w:lineRule="auto"/>
        <w:jc w:val="both"/>
        <w:rPr>
          <w:rFonts w:asciiTheme="minorHAnsi" w:hAnsiTheme="minorHAnsi" w:cstheme="minorHAnsi"/>
          <w:iCs/>
        </w:rPr>
      </w:pPr>
    </w:p>
    <w:p w14:paraId="422125BA" w14:textId="77777777" w:rsidR="005E0FF4" w:rsidRPr="00F05A0A" w:rsidRDefault="005E0FF4" w:rsidP="00936926">
      <w:pPr>
        <w:spacing w:line="360" w:lineRule="auto"/>
        <w:jc w:val="both"/>
        <w:rPr>
          <w:rFonts w:asciiTheme="minorHAnsi" w:hAnsiTheme="minorHAnsi" w:cstheme="minorHAnsi"/>
          <w:iCs/>
        </w:rPr>
      </w:pPr>
    </w:p>
    <w:p w14:paraId="3EBCD3DE" w14:textId="77777777" w:rsidR="005E0FF4" w:rsidRPr="00F05A0A" w:rsidRDefault="005E0FF4" w:rsidP="00936926">
      <w:pPr>
        <w:spacing w:line="360" w:lineRule="auto"/>
        <w:jc w:val="both"/>
        <w:rPr>
          <w:rFonts w:asciiTheme="minorHAnsi" w:hAnsiTheme="minorHAnsi" w:cstheme="minorHAnsi"/>
          <w:iCs/>
        </w:rPr>
      </w:pPr>
    </w:p>
    <w:p w14:paraId="6A883C24" w14:textId="77777777" w:rsidR="005E0FF4" w:rsidRPr="00F05A0A" w:rsidRDefault="005E0FF4" w:rsidP="00936926">
      <w:pPr>
        <w:widowControl w:val="0"/>
        <w:tabs>
          <w:tab w:val="left" w:pos="851"/>
        </w:tabs>
        <w:spacing w:line="360" w:lineRule="auto"/>
        <w:ind w:right="-20"/>
        <w:jc w:val="both"/>
        <w:rPr>
          <w:rFonts w:asciiTheme="minorHAnsi" w:hAnsiTheme="minorHAnsi" w:cstheme="minorHAnsi"/>
        </w:rPr>
      </w:pPr>
    </w:p>
    <w:p w14:paraId="257551F5" w14:textId="77777777" w:rsidR="005E0FF4" w:rsidRPr="00F05A0A" w:rsidRDefault="005E0FF4" w:rsidP="00936926">
      <w:pPr>
        <w:widowControl w:val="0"/>
        <w:tabs>
          <w:tab w:val="left" w:pos="851"/>
        </w:tabs>
        <w:spacing w:line="360" w:lineRule="auto"/>
        <w:ind w:right="-20"/>
        <w:jc w:val="both"/>
        <w:rPr>
          <w:rFonts w:asciiTheme="minorHAnsi" w:hAnsiTheme="minorHAnsi" w:cstheme="minorHAnsi"/>
        </w:rPr>
      </w:pPr>
    </w:p>
    <w:p w14:paraId="4792D187" w14:textId="77777777" w:rsidR="005E0FF4" w:rsidRPr="00F05A0A" w:rsidRDefault="005E0FF4" w:rsidP="00936926">
      <w:pPr>
        <w:widowControl w:val="0"/>
        <w:tabs>
          <w:tab w:val="left" w:pos="851"/>
        </w:tabs>
        <w:spacing w:line="360" w:lineRule="auto"/>
        <w:ind w:right="-20"/>
        <w:jc w:val="both"/>
        <w:rPr>
          <w:rFonts w:asciiTheme="minorHAnsi" w:hAnsiTheme="minorHAnsi" w:cstheme="minorHAnsi"/>
        </w:rPr>
      </w:pPr>
    </w:p>
    <w:p w14:paraId="63BB5869" w14:textId="77777777" w:rsidR="005E0FF4" w:rsidRPr="00F05A0A" w:rsidRDefault="005E0FF4" w:rsidP="00936926">
      <w:pPr>
        <w:widowControl w:val="0"/>
        <w:tabs>
          <w:tab w:val="left" w:pos="851"/>
        </w:tabs>
        <w:spacing w:line="360" w:lineRule="auto"/>
        <w:ind w:right="-20"/>
        <w:jc w:val="both"/>
        <w:rPr>
          <w:rFonts w:asciiTheme="minorHAnsi" w:hAnsiTheme="minorHAnsi" w:cstheme="minorHAnsi"/>
          <w:b/>
          <w:iCs/>
        </w:rPr>
      </w:pPr>
    </w:p>
    <w:p w14:paraId="45F32260" w14:textId="77777777" w:rsidR="00E85E62" w:rsidRPr="00672D63" w:rsidRDefault="00C81AD2" w:rsidP="00936926">
      <w:pPr>
        <w:widowControl w:val="0"/>
        <w:tabs>
          <w:tab w:val="left" w:pos="851"/>
        </w:tabs>
        <w:spacing w:line="360" w:lineRule="auto"/>
        <w:ind w:right="-20"/>
        <w:jc w:val="both"/>
        <w:rPr>
          <w:rFonts w:asciiTheme="minorHAnsi" w:hAnsiTheme="minorHAnsi" w:cstheme="minorHAnsi"/>
        </w:rPr>
      </w:pPr>
      <w:r w:rsidRPr="00F05A0A">
        <w:rPr>
          <w:rFonts w:asciiTheme="minorHAnsi" w:hAnsiTheme="minorHAnsi" w:cstheme="minorHAnsi"/>
        </w:rPr>
        <w:t xml:space="preserve">L’art. 21 del D.Lgs. 39/2013 riporta infatti che, ai fini dell’applicazione dell’art. 53, co. 16-ter, del D.Lgs. 165/2001, sono considerati dipendenti della P.A. anche i soggetti </w:t>
      </w:r>
      <w:r w:rsidRPr="00672D63">
        <w:rPr>
          <w:rFonts w:asciiTheme="minorHAnsi" w:hAnsiTheme="minorHAnsi" w:cstheme="minorHAnsi"/>
        </w:rPr>
        <w:t>titolari di uno degli incarichi considerati nel medesimo decreto, ivi compresi i soggetti esterni con i quali l’amministrazione, l’ente pubblico e l’ente di diritto privato in controllo pubblico stabilisce un rapporto di lavoro, subordinato o autonomo</w:t>
      </w:r>
      <w:r w:rsidR="00E85E62" w:rsidRPr="00672D63">
        <w:rPr>
          <w:rFonts w:asciiTheme="minorHAnsi" w:hAnsiTheme="minorHAnsi" w:cstheme="minorHAnsi"/>
        </w:rPr>
        <w:t>.</w:t>
      </w:r>
    </w:p>
    <w:p w14:paraId="45F32261" w14:textId="63F36B34" w:rsidR="00936926" w:rsidRPr="00672D63" w:rsidRDefault="00936926" w:rsidP="00936926">
      <w:pPr>
        <w:widowControl w:val="0"/>
        <w:tabs>
          <w:tab w:val="left" w:pos="851"/>
        </w:tabs>
        <w:spacing w:line="360" w:lineRule="auto"/>
        <w:ind w:right="-20"/>
        <w:jc w:val="both"/>
        <w:rPr>
          <w:rFonts w:asciiTheme="minorHAnsi" w:hAnsiTheme="minorHAnsi" w:cstheme="minorHAnsi"/>
        </w:rPr>
      </w:pPr>
      <w:r w:rsidRPr="00672D63">
        <w:rPr>
          <w:rFonts w:asciiTheme="minorHAnsi" w:hAnsiTheme="minorHAnsi" w:cstheme="minorHAnsi"/>
        </w:rPr>
        <w:t xml:space="preserve">Al fine di assicurare il rispetto di quanto previsto dall’art. 53, comma 16-ter del D.Lgs. 165/2001 (T.U. Pubblico Impiego), </w:t>
      </w:r>
      <w:r w:rsidR="007B7949" w:rsidRPr="00672D63">
        <w:rPr>
          <w:rFonts w:asciiTheme="minorHAnsi" w:hAnsiTheme="minorHAnsi" w:cstheme="minorHAnsi"/>
        </w:rPr>
        <w:t>l’Azienda</w:t>
      </w:r>
      <w:r w:rsidRPr="00672D63">
        <w:rPr>
          <w:rFonts w:asciiTheme="minorHAnsi" w:hAnsiTheme="minorHAnsi" w:cstheme="minorHAnsi"/>
        </w:rPr>
        <w:t xml:space="preserve"> adotta misure necessarie ad evitare l’assunzione dei dipendenti pubblici che, negli ultimi tre anni di servizio, abbiano esercitato poteri autoritativi o negoziali, per conto di Pubbliche Amministrazioni, nei confronti</w:t>
      </w:r>
      <w:r w:rsidR="001F58EF" w:rsidRPr="00672D63">
        <w:rPr>
          <w:rFonts w:asciiTheme="minorHAnsi" w:hAnsiTheme="minorHAnsi" w:cstheme="minorHAnsi"/>
        </w:rPr>
        <w:t xml:space="preserve"> dell’Azienda.</w:t>
      </w:r>
    </w:p>
    <w:p w14:paraId="0C64A4B4" w14:textId="77777777" w:rsidR="000B013A" w:rsidRPr="00672D63" w:rsidRDefault="000B013A" w:rsidP="00936926">
      <w:pPr>
        <w:widowControl w:val="0"/>
        <w:tabs>
          <w:tab w:val="left" w:pos="851"/>
        </w:tabs>
        <w:spacing w:line="360" w:lineRule="auto"/>
        <w:ind w:right="-20"/>
        <w:jc w:val="both"/>
        <w:rPr>
          <w:rFonts w:asciiTheme="minorHAnsi" w:hAnsiTheme="minorHAnsi" w:cstheme="minorHAnsi"/>
        </w:rPr>
      </w:pPr>
    </w:p>
    <w:tbl>
      <w:tblPr>
        <w:tblStyle w:val="Grigliatabella"/>
        <w:tblW w:w="0" w:type="auto"/>
        <w:tblLook w:val="04A0" w:firstRow="1" w:lastRow="0" w:firstColumn="1" w:lastColumn="0" w:noHBand="0" w:noVBand="1"/>
      </w:tblPr>
      <w:tblGrid>
        <w:gridCol w:w="9628"/>
      </w:tblGrid>
      <w:tr w:rsidR="000B013A" w:rsidRPr="00672D63" w14:paraId="293F75BF" w14:textId="77777777" w:rsidTr="000B013A">
        <w:tc>
          <w:tcPr>
            <w:tcW w:w="9628" w:type="dxa"/>
          </w:tcPr>
          <w:p w14:paraId="0294EA32" w14:textId="77777777" w:rsidR="000B013A" w:rsidRPr="00672D63" w:rsidRDefault="000B013A" w:rsidP="000B013A">
            <w:pPr>
              <w:widowControl w:val="0"/>
              <w:tabs>
                <w:tab w:val="left" w:pos="851"/>
              </w:tabs>
              <w:spacing w:line="360" w:lineRule="auto"/>
              <w:ind w:right="-20"/>
              <w:jc w:val="both"/>
              <w:rPr>
                <w:rFonts w:asciiTheme="minorHAnsi" w:hAnsiTheme="minorHAnsi" w:cstheme="minorHAnsi"/>
                <w:color w:val="0D0D0D" w:themeColor="text1" w:themeTint="F2"/>
              </w:rPr>
            </w:pPr>
            <w:r w:rsidRPr="00672D63">
              <w:rPr>
                <w:rFonts w:asciiTheme="minorHAnsi" w:hAnsiTheme="minorHAnsi" w:cstheme="minorHAnsi"/>
                <w:b/>
                <w:bCs/>
                <w:color w:val="D6A300"/>
              </w:rPr>
              <w:t>In fase di acquisizione delle risorse</w:t>
            </w:r>
            <w:r w:rsidRPr="00672D63">
              <w:rPr>
                <w:rFonts w:asciiTheme="minorHAnsi" w:hAnsiTheme="minorHAnsi" w:cstheme="minorHAnsi"/>
                <w:color w:val="0D0D0D" w:themeColor="text1" w:themeTint="F2"/>
              </w:rPr>
              <w:t>, l’Azienda:</w:t>
            </w:r>
          </w:p>
          <w:p w14:paraId="25E9306B" w14:textId="77777777" w:rsidR="000B013A" w:rsidRPr="00672D63" w:rsidRDefault="000B013A" w:rsidP="000B013A">
            <w:pPr>
              <w:pStyle w:val="Paragrafoelenco"/>
              <w:widowControl w:val="0"/>
              <w:numPr>
                <w:ilvl w:val="0"/>
                <w:numId w:val="11"/>
              </w:numPr>
              <w:tabs>
                <w:tab w:val="left" w:pos="851"/>
              </w:tabs>
              <w:spacing w:line="360" w:lineRule="auto"/>
              <w:ind w:right="-20"/>
              <w:jc w:val="both"/>
              <w:rPr>
                <w:rFonts w:asciiTheme="minorHAnsi" w:hAnsiTheme="minorHAnsi" w:cstheme="minorHAnsi"/>
                <w:color w:val="0D0D0D" w:themeColor="text1" w:themeTint="F2"/>
              </w:rPr>
            </w:pPr>
            <w:r w:rsidRPr="00672D63">
              <w:rPr>
                <w:rFonts w:asciiTheme="minorHAnsi" w:hAnsiTheme="minorHAnsi" w:cstheme="minorHAnsi"/>
                <w:color w:val="0D0D0D" w:themeColor="text1" w:themeTint="F2"/>
              </w:rPr>
              <w:t>prevede nelle varie forme di selezione del personale, che sia inserita espressamente la condizione ostativa sopra menzionata;</w:t>
            </w:r>
          </w:p>
          <w:p w14:paraId="7DF351CF" w14:textId="77777777" w:rsidR="000B013A" w:rsidRPr="00672D63" w:rsidRDefault="000B013A" w:rsidP="000B013A">
            <w:pPr>
              <w:pStyle w:val="Paragrafoelenco"/>
              <w:widowControl w:val="0"/>
              <w:numPr>
                <w:ilvl w:val="0"/>
                <w:numId w:val="11"/>
              </w:numPr>
              <w:tabs>
                <w:tab w:val="left" w:pos="851"/>
              </w:tabs>
              <w:spacing w:line="360" w:lineRule="auto"/>
              <w:ind w:right="-20"/>
              <w:jc w:val="both"/>
              <w:rPr>
                <w:rFonts w:asciiTheme="minorHAnsi" w:hAnsiTheme="minorHAnsi" w:cstheme="minorHAnsi"/>
                <w:color w:val="0D0D0D" w:themeColor="text1" w:themeTint="F2"/>
              </w:rPr>
            </w:pPr>
            <w:r w:rsidRPr="00672D63">
              <w:rPr>
                <w:rFonts w:asciiTheme="minorHAnsi" w:hAnsiTheme="minorHAnsi" w:cstheme="minorHAnsi"/>
                <w:color w:val="0D0D0D" w:themeColor="text1" w:themeTint="F2"/>
              </w:rPr>
              <w:t>si accerta che i soggetti interessati rendano la dichiarazione di insussistenza della suddetta causa ostativa;</w:t>
            </w:r>
          </w:p>
          <w:p w14:paraId="7690BA14" w14:textId="35A22FDB" w:rsidR="000B013A" w:rsidRPr="00672D63" w:rsidRDefault="000B013A" w:rsidP="00936926">
            <w:pPr>
              <w:pStyle w:val="Paragrafoelenco"/>
              <w:widowControl w:val="0"/>
              <w:numPr>
                <w:ilvl w:val="0"/>
                <w:numId w:val="11"/>
              </w:numPr>
              <w:tabs>
                <w:tab w:val="left" w:pos="851"/>
              </w:tabs>
              <w:spacing w:after="200" w:line="360" w:lineRule="auto"/>
              <w:ind w:right="-20"/>
              <w:jc w:val="both"/>
              <w:rPr>
                <w:rFonts w:asciiTheme="minorHAnsi" w:hAnsiTheme="minorHAnsi" w:cstheme="minorHAnsi"/>
                <w:color w:val="0D0D0D" w:themeColor="text1" w:themeTint="F2"/>
              </w:rPr>
            </w:pPr>
            <w:r w:rsidRPr="00672D63">
              <w:rPr>
                <w:rFonts w:asciiTheme="minorHAnsi" w:hAnsiTheme="minorHAnsi" w:cstheme="minorHAnsi"/>
                <w:color w:val="0D0D0D" w:themeColor="text1" w:themeTint="F2"/>
              </w:rPr>
              <w:t>garantisce una specifica attività di vigilanza, anche su segnalazione di soggetti interni ed esterni.</w:t>
            </w:r>
          </w:p>
        </w:tc>
      </w:tr>
    </w:tbl>
    <w:p w14:paraId="17E3917C" w14:textId="17737B53" w:rsidR="00AB541E" w:rsidRPr="00672D63" w:rsidRDefault="00AB541E" w:rsidP="00936926">
      <w:pPr>
        <w:widowControl w:val="0"/>
        <w:tabs>
          <w:tab w:val="left" w:pos="851"/>
        </w:tabs>
        <w:spacing w:line="360" w:lineRule="auto"/>
        <w:ind w:right="-20"/>
        <w:jc w:val="both"/>
        <w:rPr>
          <w:rFonts w:asciiTheme="minorHAnsi" w:hAnsiTheme="minorHAnsi" w:cstheme="minorHAnsi"/>
        </w:rPr>
      </w:pPr>
    </w:p>
    <w:p w14:paraId="49755DED" w14:textId="77777777" w:rsidR="000B013A" w:rsidRPr="00672D63" w:rsidRDefault="000B013A" w:rsidP="00AB541E">
      <w:pPr>
        <w:widowControl w:val="0"/>
        <w:tabs>
          <w:tab w:val="left" w:pos="851"/>
        </w:tabs>
        <w:spacing w:after="200" w:line="360" w:lineRule="auto"/>
        <w:ind w:right="-20"/>
        <w:jc w:val="both"/>
        <w:rPr>
          <w:rFonts w:asciiTheme="minorHAnsi" w:hAnsiTheme="minorHAnsi" w:cstheme="minorHAnsi"/>
        </w:rPr>
      </w:pPr>
    </w:p>
    <w:tbl>
      <w:tblPr>
        <w:tblStyle w:val="Grigliatabella"/>
        <w:tblW w:w="0" w:type="auto"/>
        <w:tblLook w:val="04A0" w:firstRow="1" w:lastRow="0" w:firstColumn="1" w:lastColumn="0" w:noHBand="0" w:noVBand="1"/>
      </w:tblPr>
      <w:tblGrid>
        <w:gridCol w:w="9628"/>
      </w:tblGrid>
      <w:tr w:rsidR="000B013A" w:rsidRPr="00672D63" w14:paraId="53F7976A" w14:textId="77777777" w:rsidTr="000B013A">
        <w:tc>
          <w:tcPr>
            <w:tcW w:w="9628" w:type="dxa"/>
          </w:tcPr>
          <w:p w14:paraId="5C7895D9" w14:textId="77777777" w:rsidR="000B013A" w:rsidRPr="00672D63" w:rsidRDefault="000B013A" w:rsidP="000B013A">
            <w:pPr>
              <w:widowControl w:val="0"/>
              <w:tabs>
                <w:tab w:val="left" w:pos="851"/>
              </w:tabs>
              <w:spacing w:line="360" w:lineRule="auto"/>
              <w:ind w:right="-20"/>
              <w:jc w:val="both"/>
              <w:rPr>
                <w:rFonts w:asciiTheme="minorHAnsi" w:hAnsiTheme="minorHAnsi" w:cstheme="minorHAnsi"/>
                <w:color w:val="0D0D0D" w:themeColor="text1" w:themeTint="F2"/>
              </w:rPr>
            </w:pPr>
            <w:r w:rsidRPr="00672D63">
              <w:rPr>
                <w:rFonts w:asciiTheme="minorHAnsi" w:hAnsiTheme="minorHAnsi" w:cstheme="minorHAnsi"/>
                <w:b/>
                <w:bCs/>
                <w:color w:val="C00000"/>
              </w:rPr>
              <w:t>In fase di cessazione dell’incarico</w:t>
            </w:r>
            <w:r w:rsidRPr="00672D63">
              <w:rPr>
                <w:rFonts w:asciiTheme="minorHAnsi" w:hAnsiTheme="minorHAnsi" w:cstheme="minorHAnsi"/>
                <w:color w:val="0D0D0D" w:themeColor="text1" w:themeTint="F2"/>
              </w:rPr>
              <w:t>, l’Azienda prevede la sottoscrizione da parte dei soggetti obbligati, di una dichiarazione d’impegno al rispetto del divieto di pantouflage, allo scopo da evitare eventuali contestazioni, in ordine alla conoscibilità della norma.</w:t>
            </w:r>
          </w:p>
          <w:p w14:paraId="19198598" w14:textId="77777777" w:rsidR="000B013A" w:rsidRPr="00672D63" w:rsidRDefault="000B013A" w:rsidP="000B013A">
            <w:pPr>
              <w:widowControl w:val="0"/>
              <w:tabs>
                <w:tab w:val="left" w:pos="851"/>
              </w:tabs>
              <w:spacing w:line="360" w:lineRule="auto"/>
              <w:ind w:right="-20"/>
              <w:jc w:val="both"/>
              <w:rPr>
                <w:rFonts w:asciiTheme="minorHAnsi" w:hAnsiTheme="minorHAnsi" w:cstheme="minorHAnsi"/>
                <w:color w:val="0D0D0D" w:themeColor="text1" w:themeTint="F2"/>
              </w:rPr>
            </w:pPr>
            <w:r w:rsidRPr="00672D63">
              <w:rPr>
                <w:rFonts w:asciiTheme="minorHAnsi" w:hAnsiTheme="minorHAnsi" w:cstheme="minorHAnsi"/>
                <w:color w:val="0D0D0D" w:themeColor="text1" w:themeTint="F2"/>
              </w:rPr>
              <w:lastRenderedPageBreak/>
              <w:t>Il RPCT, qualora venga a conoscenza della violazione del divieto di pantouflage, segnala la violazione all’ANAC, all’Azienda ed eventualmente anche all’ente presso cui il soggetto è stato assunto.</w:t>
            </w:r>
          </w:p>
          <w:p w14:paraId="7BED26D4" w14:textId="77777777" w:rsidR="000B013A" w:rsidRPr="00672D63" w:rsidRDefault="000B013A" w:rsidP="00AB541E">
            <w:pPr>
              <w:widowControl w:val="0"/>
              <w:tabs>
                <w:tab w:val="left" w:pos="851"/>
              </w:tabs>
              <w:spacing w:after="200" w:line="360" w:lineRule="auto"/>
              <w:ind w:right="-20"/>
              <w:jc w:val="both"/>
              <w:rPr>
                <w:rFonts w:asciiTheme="minorHAnsi" w:hAnsiTheme="minorHAnsi" w:cstheme="minorHAnsi"/>
              </w:rPr>
            </w:pPr>
          </w:p>
        </w:tc>
      </w:tr>
    </w:tbl>
    <w:p w14:paraId="1EA54606" w14:textId="77777777" w:rsidR="00541AB5" w:rsidRPr="00672D63" w:rsidRDefault="00541AB5" w:rsidP="00936926">
      <w:pPr>
        <w:widowControl w:val="0"/>
        <w:tabs>
          <w:tab w:val="left" w:pos="851"/>
        </w:tabs>
        <w:spacing w:line="360" w:lineRule="auto"/>
        <w:ind w:right="-20"/>
        <w:jc w:val="both"/>
        <w:rPr>
          <w:rFonts w:asciiTheme="minorHAnsi" w:hAnsiTheme="minorHAnsi" w:cstheme="minorHAnsi"/>
        </w:rPr>
      </w:pPr>
    </w:p>
    <w:tbl>
      <w:tblPr>
        <w:tblStyle w:val="Grigliatabella"/>
        <w:tblW w:w="0" w:type="auto"/>
        <w:shd w:val="clear" w:color="auto" w:fill="98D0A8"/>
        <w:tblLook w:val="04A0" w:firstRow="1" w:lastRow="0" w:firstColumn="1" w:lastColumn="0" w:noHBand="0" w:noVBand="1"/>
      </w:tblPr>
      <w:tblGrid>
        <w:gridCol w:w="1397"/>
        <w:gridCol w:w="2044"/>
        <w:gridCol w:w="2224"/>
        <w:gridCol w:w="2267"/>
        <w:gridCol w:w="1696"/>
      </w:tblGrid>
      <w:tr w:rsidR="007D39AF" w:rsidRPr="00672D63" w14:paraId="3B46C0F7" w14:textId="77777777" w:rsidTr="004C447E">
        <w:tc>
          <w:tcPr>
            <w:tcW w:w="1397" w:type="dxa"/>
            <w:shd w:val="clear" w:color="auto" w:fill="98D0A8"/>
          </w:tcPr>
          <w:p w14:paraId="38123153" w14:textId="77777777" w:rsidR="007D39AF" w:rsidRPr="00672D63" w:rsidRDefault="007D39AF" w:rsidP="004C447E">
            <w:pPr>
              <w:jc w:val="center"/>
              <w:rPr>
                <w:rFonts w:asciiTheme="minorHAnsi" w:hAnsiTheme="minorHAnsi" w:cstheme="minorHAnsi"/>
                <w:b/>
                <w:sz w:val="22"/>
                <w:szCs w:val="22"/>
              </w:rPr>
            </w:pPr>
            <w:bookmarkStart w:id="63" w:name="_Hlk123735912"/>
            <w:r w:rsidRPr="00672D63">
              <w:rPr>
                <w:rFonts w:asciiTheme="minorHAnsi" w:hAnsiTheme="minorHAnsi" w:cstheme="minorHAnsi"/>
                <w:b/>
                <w:sz w:val="22"/>
                <w:szCs w:val="22"/>
              </w:rPr>
              <w:t>Stato di attuazione al 01/01/2023</w:t>
            </w:r>
          </w:p>
          <w:p w14:paraId="2CFB1E1D" w14:textId="77777777" w:rsidR="007D39AF" w:rsidRPr="00672D63" w:rsidRDefault="007D39AF" w:rsidP="004C447E">
            <w:pPr>
              <w:jc w:val="center"/>
              <w:rPr>
                <w:rFonts w:asciiTheme="minorHAnsi" w:hAnsiTheme="minorHAnsi" w:cstheme="minorHAnsi"/>
                <w:b/>
                <w:sz w:val="22"/>
                <w:szCs w:val="22"/>
              </w:rPr>
            </w:pPr>
          </w:p>
        </w:tc>
        <w:tc>
          <w:tcPr>
            <w:tcW w:w="2044" w:type="dxa"/>
            <w:shd w:val="clear" w:color="auto" w:fill="98D0A8"/>
          </w:tcPr>
          <w:p w14:paraId="38BF014C"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Fasi e tempi di attuazione</w:t>
            </w:r>
          </w:p>
          <w:p w14:paraId="12A19462" w14:textId="77777777" w:rsidR="007D39AF" w:rsidRPr="00672D63" w:rsidRDefault="007D39AF" w:rsidP="004C447E">
            <w:pPr>
              <w:jc w:val="center"/>
              <w:rPr>
                <w:rFonts w:asciiTheme="minorHAnsi" w:hAnsiTheme="minorHAnsi" w:cstheme="minorHAnsi"/>
                <w:b/>
                <w:sz w:val="22"/>
                <w:szCs w:val="22"/>
              </w:rPr>
            </w:pPr>
          </w:p>
        </w:tc>
        <w:tc>
          <w:tcPr>
            <w:tcW w:w="2224" w:type="dxa"/>
            <w:shd w:val="clear" w:color="auto" w:fill="98D0A8"/>
          </w:tcPr>
          <w:p w14:paraId="5BC629EC"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Indicatori di attuazione</w:t>
            </w:r>
          </w:p>
          <w:p w14:paraId="5C433706" w14:textId="77777777" w:rsidR="007D39AF" w:rsidRPr="00672D63" w:rsidRDefault="007D39AF" w:rsidP="004C447E">
            <w:pPr>
              <w:jc w:val="center"/>
              <w:rPr>
                <w:rFonts w:asciiTheme="minorHAnsi" w:hAnsiTheme="minorHAnsi" w:cstheme="minorHAnsi"/>
                <w:b/>
                <w:sz w:val="22"/>
                <w:szCs w:val="22"/>
              </w:rPr>
            </w:pPr>
          </w:p>
        </w:tc>
        <w:tc>
          <w:tcPr>
            <w:tcW w:w="2267" w:type="dxa"/>
            <w:shd w:val="clear" w:color="auto" w:fill="98D0A8"/>
          </w:tcPr>
          <w:p w14:paraId="19A2B76D"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Risultato atteso</w:t>
            </w:r>
          </w:p>
        </w:tc>
        <w:tc>
          <w:tcPr>
            <w:tcW w:w="1696" w:type="dxa"/>
            <w:shd w:val="clear" w:color="auto" w:fill="98D0A8"/>
          </w:tcPr>
          <w:p w14:paraId="126386B3"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Responsabile</w:t>
            </w:r>
            <w:r w:rsidRPr="00672D63">
              <w:rPr>
                <w:rFonts w:asciiTheme="minorHAnsi" w:hAnsiTheme="minorHAnsi" w:cstheme="minorHAnsi"/>
                <w:b/>
                <w:sz w:val="22"/>
                <w:szCs w:val="22"/>
              </w:rPr>
              <w:cr/>
            </w:r>
          </w:p>
          <w:p w14:paraId="0F333A0D" w14:textId="77777777" w:rsidR="007D39AF" w:rsidRPr="00672D63" w:rsidRDefault="007D39AF" w:rsidP="004C447E">
            <w:pPr>
              <w:jc w:val="center"/>
              <w:rPr>
                <w:rFonts w:asciiTheme="minorHAnsi" w:hAnsiTheme="minorHAnsi" w:cstheme="minorHAnsi"/>
                <w:b/>
                <w:sz w:val="22"/>
                <w:szCs w:val="22"/>
              </w:rPr>
            </w:pPr>
          </w:p>
        </w:tc>
      </w:tr>
      <w:tr w:rsidR="007D39AF" w:rsidRPr="00672D63" w14:paraId="3A1FAAD9" w14:textId="77777777" w:rsidTr="004C447E">
        <w:tc>
          <w:tcPr>
            <w:tcW w:w="1397" w:type="dxa"/>
            <w:shd w:val="clear" w:color="auto" w:fill="FFFFFF" w:themeFill="background1"/>
          </w:tcPr>
          <w:p w14:paraId="24659F12" w14:textId="77777777" w:rsidR="007D39AF" w:rsidRPr="00672D63" w:rsidRDefault="007D39AF" w:rsidP="004C447E">
            <w:pPr>
              <w:jc w:val="center"/>
              <w:rPr>
                <w:rFonts w:asciiTheme="minorHAnsi" w:hAnsiTheme="minorHAnsi" w:cstheme="minorHAnsi"/>
                <w:bCs/>
              </w:rPr>
            </w:pPr>
            <w:r w:rsidRPr="00672D63">
              <w:rPr>
                <w:rFonts w:asciiTheme="minorHAnsi" w:hAnsiTheme="minorHAnsi" w:cstheme="minorHAnsi"/>
                <w:bCs/>
              </w:rPr>
              <w:t>In atto</w:t>
            </w:r>
          </w:p>
        </w:tc>
        <w:tc>
          <w:tcPr>
            <w:tcW w:w="2044" w:type="dxa"/>
            <w:shd w:val="clear" w:color="auto" w:fill="FFFFFF" w:themeFill="background1"/>
          </w:tcPr>
          <w:p w14:paraId="6994391F" w14:textId="77777777" w:rsidR="007D39AF" w:rsidRPr="00672D63" w:rsidRDefault="007D39AF" w:rsidP="004C447E">
            <w:pPr>
              <w:jc w:val="both"/>
              <w:rPr>
                <w:rFonts w:asciiTheme="minorHAnsi" w:hAnsiTheme="minorHAnsi" w:cstheme="minorHAnsi"/>
                <w:bCs/>
              </w:rPr>
            </w:pPr>
            <w:r w:rsidRPr="00672D63">
              <w:rPr>
                <w:rFonts w:asciiTheme="minorHAnsi" w:hAnsiTheme="minorHAnsi" w:cstheme="minorHAnsi"/>
                <w:bCs/>
              </w:rPr>
              <w:t>Continuativa</w:t>
            </w:r>
          </w:p>
        </w:tc>
        <w:tc>
          <w:tcPr>
            <w:tcW w:w="2224" w:type="dxa"/>
            <w:shd w:val="clear" w:color="auto" w:fill="FFFFFF" w:themeFill="background1"/>
          </w:tcPr>
          <w:p w14:paraId="76605451" w14:textId="77777777" w:rsidR="007D39AF" w:rsidRPr="00672D63" w:rsidRDefault="007D39AF" w:rsidP="004C447E">
            <w:pPr>
              <w:jc w:val="both"/>
              <w:rPr>
                <w:rFonts w:asciiTheme="minorHAnsi" w:hAnsiTheme="minorHAnsi" w:cstheme="minorHAnsi"/>
                <w:bCs/>
              </w:rPr>
            </w:pPr>
            <w:r w:rsidRPr="00672D63">
              <w:rPr>
                <w:rFonts w:asciiTheme="minorHAnsi" w:hAnsiTheme="minorHAnsi" w:cstheme="minorHAnsi"/>
                <w:bCs/>
              </w:rPr>
              <w:t>Dichiarazioni</w:t>
            </w:r>
          </w:p>
          <w:p w14:paraId="688FA381" w14:textId="77777777" w:rsidR="007D39AF" w:rsidRPr="00672D63" w:rsidRDefault="007D39AF" w:rsidP="004C447E">
            <w:pPr>
              <w:jc w:val="both"/>
              <w:rPr>
                <w:rFonts w:asciiTheme="minorHAnsi" w:hAnsiTheme="minorHAnsi" w:cstheme="minorHAnsi"/>
                <w:bCs/>
              </w:rPr>
            </w:pPr>
            <w:r w:rsidRPr="00672D63">
              <w:rPr>
                <w:rFonts w:asciiTheme="minorHAnsi" w:hAnsiTheme="minorHAnsi" w:cstheme="minorHAnsi"/>
                <w:bCs/>
              </w:rPr>
              <w:t xml:space="preserve">acquisite </w:t>
            </w:r>
          </w:p>
          <w:p w14:paraId="69808445" w14:textId="77777777" w:rsidR="007D39AF" w:rsidRPr="00672D63" w:rsidRDefault="007D39AF" w:rsidP="004C447E">
            <w:pPr>
              <w:jc w:val="both"/>
              <w:rPr>
                <w:rFonts w:asciiTheme="minorHAnsi" w:hAnsiTheme="minorHAnsi" w:cstheme="minorHAnsi"/>
                <w:bCs/>
              </w:rPr>
            </w:pPr>
          </w:p>
        </w:tc>
        <w:tc>
          <w:tcPr>
            <w:tcW w:w="2267" w:type="dxa"/>
            <w:shd w:val="clear" w:color="auto" w:fill="FFFFFF" w:themeFill="background1"/>
          </w:tcPr>
          <w:p w14:paraId="025F474D" w14:textId="77777777" w:rsidR="007D39AF" w:rsidRPr="00672D63" w:rsidRDefault="007D39AF" w:rsidP="004C447E">
            <w:pPr>
              <w:jc w:val="both"/>
              <w:rPr>
                <w:rFonts w:asciiTheme="minorHAnsi" w:hAnsiTheme="minorHAnsi" w:cstheme="minorHAnsi"/>
                <w:bCs/>
              </w:rPr>
            </w:pPr>
            <w:r w:rsidRPr="00672D63">
              <w:rPr>
                <w:rFonts w:asciiTheme="minorHAnsi" w:hAnsiTheme="minorHAnsi" w:cstheme="minorHAnsi"/>
                <w:bCs/>
              </w:rPr>
              <w:t xml:space="preserve">Assenza di situazioni di </w:t>
            </w:r>
            <w:r w:rsidRPr="00672D63">
              <w:rPr>
                <w:rFonts w:asciiTheme="minorHAnsi" w:hAnsiTheme="minorHAnsi" w:cstheme="minorHAnsi"/>
                <w:bCs/>
                <w:i/>
                <w:iCs/>
              </w:rPr>
              <w:t>pantouflage</w:t>
            </w:r>
            <w:r w:rsidRPr="00672D63">
              <w:rPr>
                <w:rFonts w:asciiTheme="minorHAnsi" w:hAnsiTheme="minorHAnsi" w:cstheme="minorHAnsi"/>
                <w:bCs/>
              </w:rPr>
              <w:t>, individuate a seguito di  monitoraggio</w:t>
            </w:r>
          </w:p>
        </w:tc>
        <w:tc>
          <w:tcPr>
            <w:tcW w:w="1696" w:type="dxa"/>
            <w:shd w:val="clear" w:color="auto" w:fill="FFFFFF" w:themeFill="background1"/>
          </w:tcPr>
          <w:p w14:paraId="1C3F0E98" w14:textId="77777777" w:rsidR="007D39AF" w:rsidRPr="00672D63" w:rsidRDefault="007D39AF" w:rsidP="004C447E">
            <w:pPr>
              <w:jc w:val="center"/>
              <w:rPr>
                <w:rFonts w:asciiTheme="minorHAnsi" w:hAnsiTheme="minorHAnsi" w:cstheme="minorHAnsi"/>
                <w:bCs/>
              </w:rPr>
            </w:pPr>
            <w:r w:rsidRPr="00672D63">
              <w:rPr>
                <w:rFonts w:asciiTheme="minorHAnsi" w:hAnsiTheme="minorHAnsi" w:cstheme="minorHAnsi"/>
                <w:bCs/>
              </w:rPr>
              <w:t>RPCT</w:t>
            </w:r>
          </w:p>
        </w:tc>
      </w:tr>
      <w:tr w:rsidR="007D39AF" w:rsidRPr="00672D63" w14:paraId="242B4C04" w14:textId="77777777" w:rsidTr="004C447E">
        <w:tc>
          <w:tcPr>
            <w:tcW w:w="1397" w:type="dxa"/>
            <w:shd w:val="clear" w:color="auto" w:fill="FFFFFF" w:themeFill="background1"/>
          </w:tcPr>
          <w:p w14:paraId="6BEA1834" w14:textId="77777777" w:rsidR="007D39AF" w:rsidRPr="00672D63" w:rsidRDefault="007D39AF" w:rsidP="004C447E">
            <w:pPr>
              <w:jc w:val="center"/>
              <w:rPr>
                <w:rFonts w:asciiTheme="minorHAnsi" w:hAnsiTheme="minorHAnsi" w:cstheme="minorHAnsi"/>
                <w:bCs/>
              </w:rPr>
            </w:pPr>
            <w:r w:rsidRPr="00672D63">
              <w:rPr>
                <w:rFonts w:asciiTheme="minorHAnsi" w:hAnsiTheme="minorHAnsi" w:cstheme="minorHAnsi"/>
                <w:bCs/>
              </w:rPr>
              <w:t>Da attuare</w:t>
            </w:r>
          </w:p>
        </w:tc>
        <w:tc>
          <w:tcPr>
            <w:tcW w:w="2044" w:type="dxa"/>
            <w:shd w:val="clear" w:color="auto" w:fill="FFFFFF" w:themeFill="background1"/>
          </w:tcPr>
          <w:p w14:paraId="0EAF66C6" w14:textId="77777777" w:rsidR="007D39AF" w:rsidRPr="00672D63" w:rsidRDefault="007D39AF" w:rsidP="004C447E">
            <w:pPr>
              <w:jc w:val="both"/>
              <w:rPr>
                <w:rFonts w:asciiTheme="minorHAnsi" w:hAnsiTheme="minorHAnsi" w:cstheme="minorHAnsi"/>
                <w:bCs/>
              </w:rPr>
            </w:pPr>
            <w:r w:rsidRPr="00672D63">
              <w:rPr>
                <w:rFonts w:asciiTheme="minorHAnsi" w:hAnsiTheme="minorHAnsi" w:cstheme="minorHAnsi"/>
              </w:rPr>
              <w:t>Svolgimento delle verifiche con le modalità previste dal PTPC</w:t>
            </w:r>
          </w:p>
        </w:tc>
        <w:tc>
          <w:tcPr>
            <w:tcW w:w="2224" w:type="dxa"/>
            <w:shd w:val="clear" w:color="auto" w:fill="FFFFFF" w:themeFill="background1"/>
          </w:tcPr>
          <w:p w14:paraId="7A067259" w14:textId="77777777" w:rsidR="007D39AF" w:rsidRPr="00672D63" w:rsidRDefault="007D39AF" w:rsidP="004C447E">
            <w:pPr>
              <w:jc w:val="both"/>
              <w:rPr>
                <w:rFonts w:asciiTheme="minorHAnsi" w:hAnsiTheme="minorHAnsi" w:cstheme="minorHAnsi"/>
                <w:bCs/>
              </w:rPr>
            </w:pPr>
            <w:r w:rsidRPr="00672D63">
              <w:rPr>
                <w:rFonts w:asciiTheme="minorHAnsi" w:hAnsiTheme="minorHAnsi" w:cstheme="minorHAnsi"/>
              </w:rPr>
              <w:t>N. di dichiarazioni verificate sul campione selezionato.</w:t>
            </w:r>
          </w:p>
        </w:tc>
        <w:tc>
          <w:tcPr>
            <w:tcW w:w="2267" w:type="dxa"/>
            <w:shd w:val="clear" w:color="auto" w:fill="FFFFFF" w:themeFill="background1"/>
          </w:tcPr>
          <w:p w14:paraId="645DB7EA" w14:textId="77777777" w:rsidR="007D39AF" w:rsidRPr="00672D63" w:rsidRDefault="007D39AF" w:rsidP="004C447E">
            <w:pPr>
              <w:jc w:val="both"/>
              <w:rPr>
                <w:rFonts w:asciiTheme="minorHAnsi" w:hAnsiTheme="minorHAnsi" w:cstheme="minorHAnsi"/>
                <w:bCs/>
              </w:rPr>
            </w:pPr>
            <w:r w:rsidRPr="00672D63">
              <w:rPr>
                <w:rFonts w:asciiTheme="minorHAnsi" w:hAnsiTheme="minorHAnsi" w:cstheme="minorHAnsi"/>
                <w:bCs/>
              </w:rPr>
              <w:t xml:space="preserve">Assenza di situazioni di </w:t>
            </w:r>
            <w:r w:rsidRPr="00672D63">
              <w:rPr>
                <w:rFonts w:asciiTheme="minorHAnsi" w:hAnsiTheme="minorHAnsi" w:cstheme="minorHAnsi"/>
                <w:bCs/>
                <w:i/>
                <w:iCs/>
              </w:rPr>
              <w:t>pantouflage</w:t>
            </w:r>
          </w:p>
        </w:tc>
        <w:tc>
          <w:tcPr>
            <w:tcW w:w="1696" w:type="dxa"/>
            <w:shd w:val="clear" w:color="auto" w:fill="FFFFFF" w:themeFill="background1"/>
          </w:tcPr>
          <w:p w14:paraId="7A658850" w14:textId="77777777" w:rsidR="007D39AF" w:rsidRPr="00672D63" w:rsidRDefault="007D39AF" w:rsidP="004C447E">
            <w:pPr>
              <w:jc w:val="center"/>
              <w:rPr>
                <w:rFonts w:asciiTheme="minorHAnsi" w:hAnsiTheme="minorHAnsi" w:cstheme="minorHAnsi"/>
                <w:bCs/>
              </w:rPr>
            </w:pPr>
            <w:r w:rsidRPr="00672D63">
              <w:rPr>
                <w:rFonts w:asciiTheme="minorHAnsi" w:hAnsiTheme="minorHAnsi" w:cstheme="minorHAnsi"/>
                <w:bCs/>
              </w:rPr>
              <w:t>RPCT</w:t>
            </w:r>
          </w:p>
        </w:tc>
      </w:tr>
      <w:bookmarkEnd w:id="63"/>
    </w:tbl>
    <w:p w14:paraId="380123EB" w14:textId="77777777" w:rsidR="00806B37" w:rsidRPr="00672D63" w:rsidRDefault="00806B37" w:rsidP="00936926">
      <w:pPr>
        <w:widowControl w:val="0"/>
        <w:tabs>
          <w:tab w:val="left" w:pos="851"/>
        </w:tabs>
        <w:spacing w:line="360" w:lineRule="auto"/>
        <w:ind w:right="-20"/>
        <w:jc w:val="both"/>
        <w:rPr>
          <w:rFonts w:asciiTheme="minorHAnsi" w:hAnsiTheme="minorHAnsi" w:cstheme="minorHAnsi"/>
        </w:rPr>
      </w:pPr>
    </w:p>
    <w:p w14:paraId="45F32269" w14:textId="77777777" w:rsidR="00843551" w:rsidRPr="00672D63" w:rsidRDefault="00843551" w:rsidP="00843551">
      <w:pPr>
        <w:pStyle w:val="Titolo2"/>
        <w:rPr>
          <w:rFonts w:asciiTheme="minorHAnsi" w:hAnsiTheme="minorHAnsi" w:cstheme="minorHAnsi"/>
          <w:b/>
          <w:bCs/>
          <w:u w:val="single"/>
        </w:rPr>
      </w:pPr>
      <w:bookmarkStart w:id="64" w:name="_Toc125294410"/>
      <w:r w:rsidRPr="00672D63">
        <w:rPr>
          <w:rFonts w:asciiTheme="minorHAnsi" w:hAnsiTheme="minorHAnsi" w:cstheme="minorHAnsi"/>
          <w:b/>
          <w:bCs/>
          <w:u w:val="single"/>
        </w:rPr>
        <w:t>4.</w:t>
      </w:r>
      <w:r w:rsidR="00B8581D" w:rsidRPr="00672D63">
        <w:rPr>
          <w:rFonts w:asciiTheme="minorHAnsi" w:hAnsiTheme="minorHAnsi" w:cstheme="minorHAnsi"/>
          <w:b/>
          <w:bCs/>
          <w:u w:val="single"/>
        </w:rPr>
        <w:t>11</w:t>
      </w:r>
      <w:r w:rsidRPr="00672D63">
        <w:rPr>
          <w:rFonts w:asciiTheme="minorHAnsi" w:hAnsiTheme="minorHAnsi" w:cstheme="minorHAnsi"/>
          <w:b/>
          <w:bCs/>
          <w:u w:val="single"/>
        </w:rPr>
        <w:t xml:space="preserve"> Tutela del dipendente che effettua segnalazioni di illecito (c.d. Whistleblower)</w:t>
      </w:r>
      <w:bookmarkEnd w:id="64"/>
    </w:p>
    <w:p w14:paraId="09AD2F2B" w14:textId="7D79D1E2" w:rsidR="007D39AF" w:rsidRPr="00672D63" w:rsidRDefault="007D39AF" w:rsidP="00843551">
      <w:pPr>
        <w:widowControl w:val="0"/>
        <w:tabs>
          <w:tab w:val="left" w:pos="142"/>
        </w:tabs>
        <w:spacing w:line="360" w:lineRule="auto"/>
        <w:ind w:right="-1"/>
        <w:jc w:val="both"/>
        <w:rPr>
          <w:rFonts w:asciiTheme="minorHAnsi" w:hAnsiTheme="minorHAnsi" w:cstheme="minorHAnsi"/>
        </w:rPr>
      </w:pPr>
    </w:p>
    <w:tbl>
      <w:tblPr>
        <w:tblStyle w:val="Grigliatabella"/>
        <w:tblW w:w="9776" w:type="dxa"/>
        <w:tblLook w:val="04A0" w:firstRow="1" w:lastRow="0" w:firstColumn="1" w:lastColumn="0" w:noHBand="0" w:noVBand="1"/>
      </w:tblPr>
      <w:tblGrid>
        <w:gridCol w:w="4957"/>
        <w:gridCol w:w="4819"/>
      </w:tblGrid>
      <w:tr w:rsidR="00541AB5" w:rsidRPr="00672D63" w14:paraId="7E092AA9" w14:textId="77777777" w:rsidTr="00541AB5">
        <w:tc>
          <w:tcPr>
            <w:tcW w:w="9776" w:type="dxa"/>
            <w:gridSpan w:val="2"/>
            <w:shd w:val="clear" w:color="auto" w:fill="C98B57"/>
          </w:tcPr>
          <w:p w14:paraId="02688028" w14:textId="77777777" w:rsidR="00541AB5" w:rsidRPr="00672D63" w:rsidRDefault="00541AB5" w:rsidP="00B30515">
            <w:pPr>
              <w:autoSpaceDE w:val="0"/>
              <w:autoSpaceDN w:val="0"/>
              <w:adjustRightInd w:val="0"/>
              <w:spacing w:line="360" w:lineRule="auto"/>
              <w:jc w:val="center"/>
              <w:rPr>
                <w:rFonts w:asciiTheme="minorHAnsi" w:eastAsia="SymbolMT" w:hAnsiTheme="minorHAnsi" w:cstheme="minorHAnsi"/>
                <w:smallCaps/>
              </w:rPr>
            </w:pPr>
            <w:r w:rsidRPr="00672D63">
              <w:rPr>
                <w:rFonts w:asciiTheme="minorHAnsi" w:eastAsia="SymbolMT" w:hAnsiTheme="minorHAnsi" w:cstheme="minorHAnsi"/>
                <w:b/>
                <w:bCs/>
              </w:rPr>
              <w:t>Misure di segnalazione di whistleblowing</w:t>
            </w:r>
          </w:p>
        </w:tc>
      </w:tr>
      <w:tr w:rsidR="00541AB5" w:rsidRPr="00672D63" w14:paraId="0B5169F0" w14:textId="77777777" w:rsidTr="00B30515">
        <w:tc>
          <w:tcPr>
            <w:tcW w:w="4957" w:type="dxa"/>
          </w:tcPr>
          <w:p w14:paraId="40B69513" w14:textId="77777777" w:rsidR="00541AB5" w:rsidRPr="00672D63" w:rsidRDefault="00541AB5" w:rsidP="00B30515">
            <w:pPr>
              <w:autoSpaceDE w:val="0"/>
              <w:autoSpaceDN w:val="0"/>
              <w:adjustRightInd w:val="0"/>
              <w:spacing w:line="360" w:lineRule="auto"/>
              <w:jc w:val="center"/>
              <w:rPr>
                <w:rFonts w:asciiTheme="minorHAnsi" w:eastAsia="SymbolMT" w:hAnsiTheme="minorHAnsi" w:cstheme="minorHAnsi"/>
                <w:b/>
                <w:bCs/>
              </w:rPr>
            </w:pPr>
            <w:r w:rsidRPr="00672D63">
              <w:rPr>
                <w:rFonts w:asciiTheme="minorHAnsi" w:eastAsia="SymbolMT" w:hAnsiTheme="minorHAnsi" w:cstheme="minorHAnsi"/>
                <w:b/>
                <w:bCs/>
                <w:smallCaps/>
              </w:rPr>
              <w:t>obiettivo</w:t>
            </w:r>
          </w:p>
        </w:tc>
        <w:tc>
          <w:tcPr>
            <w:tcW w:w="4819" w:type="dxa"/>
          </w:tcPr>
          <w:p w14:paraId="3781D83D" w14:textId="77777777" w:rsidR="00541AB5" w:rsidRPr="00672D63" w:rsidRDefault="00541AB5" w:rsidP="00B30515">
            <w:pPr>
              <w:autoSpaceDE w:val="0"/>
              <w:autoSpaceDN w:val="0"/>
              <w:adjustRightInd w:val="0"/>
              <w:spacing w:line="360" w:lineRule="auto"/>
              <w:jc w:val="center"/>
              <w:rPr>
                <w:rFonts w:asciiTheme="minorHAnsi" w:eastAsia="SymbolMT" w:hAnsiTheme="minorHAnsi" w:cstheme="minorHAnsi"/>
                <w:b/>
                <w:bCs/>
              </w:rPr>
            </w:pPr>
            <w:r w:rsidRPr="00672D63">
              <w:rPr>
                <w:rFonts w:asciiTheme="minorHAnsi" w:eastAsia="SymbolMT" w:hAnsiTheme="minorHAnsi" w:cstheme="minorHAnsi"/>
                <w:b/>
                <w:bCs/>
                <w:smallCaps/>
              </w:rPr>
              <w:t>indicatore</w:t>
            </w:r>
          </w:p>
        </w:tc>
      </w:tr>
      <w:tr w:rsidR="00541AB5" w:rsidRPr="00672D63" w14:paraId="7B6974F8" w14:textId="77777777" w:rsidTr="00B30515">
        <w:tc>
          <w:tcPr>
            <w:tcW w:w="4957" w:type="dxa"/>
          </w:tcPr>
          <w:p w14:paraId="4D59E47E" w14:textId="77777777" w:rsidR="00541AB5" w:rsidRPr="00672D63" w:rsidRDefault="00541AB5" w:rsidP="00B30515">
            <w:pPr>
              <w:autoSpaceDE w:val="0"/>
              <w:autoSpaceDN w:val="0"/>
              <w:adjustRightInd w:val="0"/>
              <w:jc w:val="both"/>
              <w:rPr>
                <w:rFonts w:asciiTheme="minorHAnsi" w:eastAsia="SymbolMT" w:hAnsiTheme="minorHAnsi" w:cstheme="minorHAnsi"/>
              </w:rPr>
            </w:pPr>
            <w:r w:rsidRPr="00672D63">
              <w:rPr>
                <w:rFonts w:asciiTheme="minorHAnsi" w:eastAsia="SymbolMT" w:hAnsiTheme="minorHAnsi" w:cstheme="minorHAnsi"/>
              </w:rPr>
              <w:t xml:space="preserve">a) pianificazione dell’uso della piattaforma open source per le segnalazioni di whistleblowing; </w:t>
            </w:r>
          </w:p>
          <w:p w14:paraId="0C9F9A7B" w14:textId="77777777" w:rsidR="00541AB5" w:rsidRPr="00672D63" w:rsidRDefault="00541AB5" w:rsidP="00B30515">
            <w:pPr>
              <w:autoSpaceDE w:val="0"/>
              <w:autoSpaceDN w:val="0"/>
              <w:adjustRightInd w:val="0"/>
              <w:jc w:val="both"/>
              <w:rPr>
                <w:rFonts w:asciiTheme="minorHAnsi" w:eastAsia="SymbolMT" w:hAnsiTheme="minorHAnsi" w:cstheme="minorHAnsi"/>
              </w:rPr>
            </w:pPr>
          </w:p>
          <w:p w14:paraId="61F618F4" w14:textId="77777777" w:rsidR="00541AB5" w:rsidRPr="00672D63" w:rsidRDefault="00541AB5" w:rsidP="00B30515">
            <w:pPr>
              <w:autoSpaceDE w:val="0"/>
              <w:autoSpaceDN w:val="0"/>
              <w:adjustRightInd w:val="0"/>
              <w:jc w:val="both"/>
              <w:rPr>
                <w:rFonts w:asciiTheme="minorHAnsi" w:eastAsia="SymbolMT" w:hAnsiTheme="minorHAnsi" w:cstheme="minorHAnsi"/>
              </w:rPr>
            </w:pPr>
            <w:r w:rsidRPr="00672D63">
              <w:rPr>
                <w:rFonts w:asciiTheme="minorHAnsi" w:eastAsia="SymbolMT" w:hAnsiTheme="minorHAnsi" w:cstheme="minorHAnsi"/>
              </w:rPr>
              <w:t>b) esaminare il 100% delle segnalazioni di whistleblowing rispetto a quelle ricevute nell’anno X.</w:t>
            </w:r>
          </w:p>
        </w:tc>
        <w:tc>
          <w:tcPr>
            <w:tcW w:w="4819" w:type="dxa"/>
          </w:tcPr>
          <w:p w14:paraId="3928324A" w14:textId="77777777" w:rsidR="00541AB5" w:rsidRPr="00672D63" w:rsidRDefault="00541AB5" w:rsidP="00B30515">
            <w:pPr>
              <w:autoSpaceDE w:val="0"/>
              <w:autoSpaceDN w:val="0"/>
              <w:adjustRightInd w:val="0"/>
              <w:jc w:val="both"/>
              <w:rPr>
                <w:rFonts w:asciiTheme="minorHAnsi" w:eastAsia="SymbolMT" w:hAnsiTheme="minorHAnsi" w:cstheme="minorHAnsi"/>
              </w:rPr>
            </w:pPr>
            <w:r w:rsidRPr="00672D63">
              <w:rPr>
                <w:rFonts w:asciiTheme="minorHAnsi" w:eastAsia="SymbolMT" w:hAnsiTheme="minorHAnsi" w:cstheme="minorHAnsi"/>
              </w:rPr>
              <w:t>a) (sì/no) utilizzo o meno della piattaforma per le segnalazioni di whistleblowing;</w:t>
            </w:r>
          </w:p>
          <w:p w14:paraId="561E1F11" w14:textId="77777777" w:rsidR="00541AB5" w:rsidRPr="00672D63" w:rsidRDefault="00541AB5" w:rsidP="00B30515">
            <w:pPr>
              <w:autoSpaceDE w:val="0"/>
              <w:autoSpaceDN w:val="0"/>
              <w:adjustRightInd w:val="0"/>
              <w:jc w:val="both"/>
              <w:rPr>
                <w:rFonts w:asciiTheme="minorHAnsi" w:eastAsia="SymbolMT" w:hAnsiTheme="minorHAnsi" w:cstheme="minorHAnsi"/>
              </w:rPr>
            </w:pPr>
          </w:p>
          <w:p w14:paraId="5C9AB560" w14:textId="77777777" w:rsidR="00541AB5" w:rsidRPr="00672D63" w:rsidRDefault="00541AB5" w:rsidP="00B30515">
            <w:pPr>
              <w:autoSpaceDE w:val="0"/>
              <w:autoSpaceDN w:val="0"/>
              <w:adjustRightInd w:val="0"/>
              <w:jc w:val="both"/>
              <w:rPr>
                <w:rFonts w:asciiTheme="minorHAnsi" w:eastAsia="SymbolMT" w:hAnsiTheme="minorHAnsi" w:cstheme="minorHAnsi"/>
              </w:rPr>
            </w:pPr>
            <w:r w:rsidRPr="00672D63">
              <w:rPr>
                <w:rFonts w:asciiTheme="minorHAnsi" w:eastAsia="SymbolMT" w:hAnsiTheme="minorHAnsi" w:cstheme="minorHAnsi"/>
              </w:rPr>
              <w:t>b) numero delle segnalazioni di WB esaminate rispetto a quelle ricevute.</w:t>
            </w:r>
          </w:p>
          <w:p w14:paraId="362D1ACA" w14:textId="77777777" w:rsidR="00541AB5" w:rsidRPr="00672D63" w:rsidRDefault="00541AB5" w:rsidP="00B30515">
            <w:pPr>
              <w:autoSpaceDE w:val="0"/>
              <w:autoSpaceDN w:val="0"/>
              <w:adjustRightInd w:val="0"/>
              <w:jc w:val="both"/>
              <w:rPr>
                <w:rFonts w:asciiTheme="minorHAnsi" w:eastAsia="SymbolMT" w:hAnsiTheme="minorHAnsi" w:cstheme="minorHAnsi"/>
              </w:rPr>
            </w:pPr>
          </w:p>
        </w:tc>
      </w:tr>
    </w:tbl>
    <w:p w14:paraId="3A02A2B9" w14:textId="77777777" w:rsidR="00541AB5" w:rsidRPr="00672D63" w:rsidRDefault="00541AB5" w:rsidP="00843551">
      <w:pPr>
        <w:widowControl w:val="0"/>
        <w:tabs>
          <w:tab w:val="left" w:pos="142"/>
        </w:tabs>
        <w:spacing w:line="360" w:lineRule="auto"/>
        <w:ind w:right="-1"/>
        <w:jc w:val="both"/>
        <w:rPr>
          <w:rFonts w:asciiTheme="minorHAnsi" w:hAnsiTheme="minorHAnsi" w:cstheme="minorHAnsi"/>
        </w:rPr>
      </w:pPr>
    </w:p>
    <w:p w14:paraId="45F3226A" w14:textId="517ED48E" w:rsidR="00843551" w:rsidRPr="00672D63" w:rsidRDefault="00843551" w:rsidP="00843551">
      <w:pPr>
        <w:widowControl w:val="0"/>
        <w:tabs>
          <w:tab w:val="left" w:pos="142"/>
        </w:tabs>
        <w:spacing w:line="360" w:lineRule="auto"/>
        <w:ind w:right="-1"/>
        <w:jc w:val="both"/>
        <w:rPr>
          <w:rFonts w:asciiTheme="minorHAnsi" w:hAnsiTheme="minorHAnsi" w:cstheme="minorHAnsi"/>
        </w:rPr>
      </w:pPr>
      <w:r w:rsidRPr="00672D63">
        <w:rPr>
          <w:rFonts w:asciiTheme="minorHAnsi" w:hAnsiTheme="minorHAnsi" w:cstheme="minorHAnsi"/>
        </w:rPr>
        <w:t xml:space="preserve">Il whistleblowing è un meccanismo per l'individuazione di irregolarità o di reati di cui </w:t>
      </w:r>
      <w:r w:rsidR="007B7949" w:rsidRPr="00672D63">
        <w:rPr>
          <w:rFonts w:asciiTheme="minorHAnsi" w:hAnsiTheme="minorHAnsi" w:cstheme="minorHAnsi"/>
        </w:rPr>
        <w:t>l’Azienda</w:t>
      </w:r>
      <w:r w:rsidRPr="00672D63">
        <w:rPr>
          <w:rFonts w:asciiTheme="minorHAnsi" w:hAnsiTheme="minorHAnsi" w:cstheme="minorHAnsi"/>
        </w:rPr>
        <w:t xml:space="preserve"> intende avvalersi per rafforzare la sua azione di prevenzione della corruzione.</w:t>
      </w:r>
      <w:bookmarkStart w:id="65" w:name="_Hlk503953693"/>
    </w:p>
    <w:p w14:paraId="42C7DE6A" w14:textId="77777777" w:rsidR="004D5EA9" w:rsidRPr="00672D63" w:rsidRDefault="004D5EA9" w:rsidP="004D5EA9">
      <w:pPr>
        <w:spacing w:line="360" w:lineRule="auto"/>
        <w:ind w:right="-1"/>
        <w:jc w:val="both"/>
        <w:rPr>
          <w:rFonts w:asciiTheme="minorHAnsi" w:hAnsiTheme="minorHAnsi" w:cstheme="minorHAnsi"/>
        </w:rPr>
      </w:pPr>
      <w:r w:rsidRPr="00672D63">
        <w:rPr>
          <w:rFonts w:asciiTheme="minorHAnsi" w:hAnsiTheme="minorHAnsi" w:cstheme="minorHAnsi"/>
        </w:rPr>
        <w:t>In corso d’anno, la S.A.T. adotterà uno specifico Regolamento per l’attuazione degli adempimenti e delle misure di tutela del dipendente che segnala gli illeciti e le irregolarità.</w:t>
      </w:r>
    </w:p>
    <w:p w14:paraId="45F3226B" w14:textId="77777777" w:rsidR="00843551" w:rsidRPr="00672D63" w:rsidRDefault="00843551" w:rsidP="00843551">
      <w:pPr>
        <w:widowControl w:val="0"/>
        <w:tabs>
          <w:tab w:val="left" w:pos="142"/>
        </w:tabs>
        <w:spacing w:line="360" w:lineRule="auto"/>
        <w:ind w:right="-1"/>
        <w:jc w:val="both"/>
        <w:rPr>
          <w:rFonts w:asciiTheme="minorHAnsi" w:hAnsiTheme="minorHAnsi" w:cstheme="minorHAnsi"/>
        </w:rPr>
      </w:pPr>
      <w:r w:rsidRPr="00672D63">
        <w:rPr>
          <w:rFonts w:asciiTheme="minorHAnsi" w:hAnsiTheme="minorHAnsi" w:cstheme="minorHAnsi"/>
        </w:rPr>
        <w:t>L’intervento della Legge 179/2017 (c.d. legge sul whistleblowing), ha introdotto una disciplina finalizzata a tutelare i lavoratori dipendenti che segnalano reati o irregolarità di cui siano venuti a conoscenza nell'ambito del rapporto di lavoro.</w:t>
      </w:r>
    </w:p>
    <w:p w14:paraId="2B2B46EC" w14:textId="77777777" w:rsidR="00541AB5" w:rsidRPr="00672D63" w:rsidRDefault="00541AB5" w:rsidP="00843551">
      <w:pPr>
        <w:widowControl w:val="0"/>
        <w:tabs>
          <w:tab w:val="left" w:pos="142"/>
        </w:tabs>
        <w:spacing w:line="360" w:lineRule="auto"/>
        <w:ind w:right="-1"/>
        <w:jc w:val="both"/>
        <w:rPr>
          <w:rFonts w:asciiTheme="minorHAnsi" w:hAnsiTheme="minorHAnsi" w:cstheme="minorHAnsi"/>
        </w:rPr>
      </w:pPr>
    </w:p>
    <w:tbl>
      <w:tblPr>
        <w:tblStyle w:val="Grigliatabella"/>
        <w:tblW w:w="0" w:type="auto"/>
        <w:tblLook w:val="04A0" w:firstRow="1" w:lastRow="0" w:firstColumn="1" w:lastColumn="0" w:noHBand="0" w:noVBand="1"/>
      </w:tblPr>
      <w:tblGrid>
        <w:gridCol w:w="9628"/>
      </w:tblGrid>
      <w:tr w:rsidR="00541AB5" w:rsidRPr="00672D63" w14:paraId="46114D13" w14:textId="77777777" w:rsidTr="00541AB5">
        <w:tc>
          <w:tcPr>
            <w:tcW w:w="9628" w:type="dxa"/>
            <w:shd w:val="clear" w:color="auto" w:fill="CFDFEA" w:themeFill="text2" w:themeFillTint="33"/>
          </w:tcPr>
          <w:p w14:paraId="721C6D30" w14:textId="77777777" w:rsidR="00541AB5" w:rsidRPr="00672D63" w:rsidRDefault="00541AB5" w:rsidP="00541AB5">
            <w:pPr>
              <w:widowControl w:val="0"/>
              <w:tabs>
                <w:tab w:val="left" w:pos="142"/>
              </w:tabs>
              <w:spacing w:line="360" w:lineRule="auto"/>
              <w:ind w:right="-1"/>
              <w:jc w:val="both"/>
              <w:rPr>
                <w:rFonts w:asciiTheme="minorHAnsi" w:hAnsiTheme="minorHAnsi" w:cstheme="minorHAnsi"/>
                <w:color w:val="0D0D0D" w:themeColor="text1" w:themeTint="F2"/>
              </w:rPr>
            </w:pPr>
          </w:p>
          <w:p w14:paraId="6D8EB7F3" w14:textId="4B7211A9" w:rsidR="00541AB5" w:rsidRPr="00672D63" w:rsidRDefault="00541AB5" w:rsidP="00541AB5">
            <w:pPr>
              <w:widowControl w:val="0"/>
              <w:tabs>
                <w:tab w:val="left" w:pos="142"/>
              </w:tabs>
              <w:spacing w:line="360" w:lineRule="auto"/>
              <w:ind w:right="-1"/>
              <w:jc w:val="both"/>
              <w:rPr>
                <w:rFonts w:asciiTheme="minorHAnsi" w:hAnsiTheme="minorHAnsi" w:cstheme="minorHAnsi"/>
                <w:color w:val="0D0D0D" w:themeColor="text1" w:themeTint="F2"/>
              </w:rPr>
            </w:pPr>
            <w:r w:rsidRPr="00672D63">
              <w:rPr>
                <w:rFonts w:asciiTheme="minorHAnsi" w:hAnsiTheme="minorHAnsi" w:cstheme="minorHAnsi"/>
                <w:color w:val="0D0D0D" w:themeColor="text1" w:themeTint="F2"/>
              </w:rPr>
              <w:t>La Legge riporta che il dipendente che, nell'interesse dell'integrità dell’attività dell’Azienda segnala al RPCT, ovvero all’ANAC, o denuncia all'Autorità Giudiziaria ordinaria o a quella contabile, condotte illecite di cui sia venuto a conoscenza in ragione del proprio rapporto di lavoro, non può essere sanzionato, demansionato, licenziato, trasferito, o sottoposto ad altra misura organizzativa avente effetti negativi, diretti o indiretti, sulle condizioni di lavoro determinata dalla segnalazione.</w:t>
            </w:r>
          </w:p>
          <w:p w14:paraId="07543F69" w14:textId="77777777" w:rsidR="00541AB5" w:rsidRPr="00672D63" w:rsidRDefault="00541AB5" w:rsidP="00843551">
            <w:pPr>
              <w:widowControl w:val="0"/>
              <w:tabs>
                <w:tab w:val="left" w:pos="142"/>
              </w:tabs>
              <w:spacing w:line="360" w:lineRule="auto"/>
              <w:ind w:right="-1"/>
              <w:jc w:val="both"/>
              <w:rPr>
                <w:rFonts w:asciiTheme="minorHAnsi" w:hAnsiTheme="minorHAnsi" w:cstheme="minorHAnsi"/>
              </w:rPr>
            </w:pPr>
          </w:p>
        </w:tc>
      </w:tr>
      <w:bookmarkEnd w:id="65"/>
    </w:tbl>
    <w:p w14:paraId="069E675C" w14:textId="77777777" w:rsidR="00931315" w:rsidRPr="00672D63" w:rsidRDefault="00931315" w:rsidP="00843551">
      <w:pPr>
        <w:widowControl w:val="0"/>
        <w:tabs>
          <w:tab w:val="left" w:pos="142"/>
        </w:tabs>
        <w:spacing w:line="360" w:lineRule="auto"/>
        <w:ind w:right="-1"/>
        <w:jc w:val="both"/>
        <w:rPr>
          <w:rFonts w:asciiTheme="minorHAnsi" w:hAnsiTheme="minorHAnsi" w:cstheme="minorHAnsi"/>
        </w:rPr>
      </w:pPr>
    </w:p>
    <w:p w14:paraId="45F3226D" w14:textId="77777777" w:rsidR="00843551" w:rsidRPr="00672D63" w:rsidRDefault="00843551" w:rsidP="00843551">
      <w:pPr>
        <w:widowControl w:val="0"/>
        <w:tabs>
          <w:tab w:val="left" w:pos="142"/>
        </w:tabs>
        <w:spacing w:line="360" w:lineRule="auto"/>
        <w:ind w:right="-1"/>
        <w:jc w:val="both"/>
        <w:rPr>
          <w:rFonts w:asciiTheme="minorHAnsi" w:hAnsiTheme="minorHAnsi" w:cstheme="minorHAnsi"/>
        </w:rPr>
      </w:pPr>
      <w:r w:rsidRPr="00672D63">
        <w:rPr>
          <w:rFonts w:asciiTheme="minorHAnsi" w:hAnsiTheme="minorHAnsi" w:cstheme="minorHAnsi"/>
        </w:rPr>
        <w:t xml:space="preserve">La Legge dispone che gli atti discriminatori o ritorsivi adottati sono nulli e il segnalante che sia licenziato </w:t>
      </w:r>
      <w:r w:rsidR="00A5274E" w:rsidRPr="00672D63">
        <w:rPr>
          <w:rFonts w:asciiTheme="minorHAnsi" w:hAnsiTheme="minorHAnsi" w:cstheme="minorHAnsi"/>
        </w:rPr>
        <w:t>a causa della</w:t>
      </w:r>
      <w:r w:rsidRPr="00672D63">
        <w:rPr>
          <w:rFonts w:asciiTheme="minorHAnsi" w:hAnsiTheme="minorHAnsi" w:cstheme="minorHAnsi"/>
        </w:rPr>
        <w:t xml:space="preserve"> segnalazione è reintegrato nel posto di lavoro ai sensi dell'articolo 2 del D.Lgs. 23/2015.</w:t>
      </w:r>
    </w:p>
    <w:p w14:paraId="475E40D3" w14:textId="77777777" w:rsidR="00806B37" w:rsidRPr="00672D63" w:rsidRDefault="00843551" w:rsidP="00843551">
      <w:pPr>
        <w:widowControl w:val="0"/>
        <w:tabs>
          <w:tab w:val="left" w:pos="142"/>
        </w:tabs>
        <w:spacing w:line="360" w:lineRule="auto"/>
        <w:ind w:right="-1"/>
        <w:jc w:val="both"/>
        <w:rPr>
          <w:rFonts w:asciiTheme="minorHAnsi" w:hAnsiTheme="minorHAnsi" w:cstheme="minorHAnsi"/>
          <w:b/>
          <w:bCs/>
        </w:rPr>
      </w:pPr>
      <w:r w:rsidRPr="00672D63">
        <w:rPr>
          <w:rFonts w:asciiTheme="minorHAnsi" w:hAnsiTheme="minorHAnsi" w:cstheme="minorHAnsi"/>
          <w:b/>
          <w:bCs/>
        </w:rPr>
        <w:t xml:space="preserve">L'identità del segnalante non può essere rivelata e, nell'ambito di un eventuale procedimento penale, essa è coperta dal segreto nei modi e nei limiti previsti dall'articolo 329 </w:t>
      </w:r>
      <w:r w:rsidR="00A5274E" w:rsidRPr="00672D63">
        <w:rPr>
          <w:rFonts w:asciiTheme="minorHAnsi" w:hAnsiTheme="minorHAnsi" w:cstheme="minorHAnsi"/>
          <w:b/>
          <w:bCs/>
        </w:rPr>
        <w:t xml:space="preserve">del Codice di </w:t>
      </w:r>
    </w:p>
    <w:p w14:paraId="73969D16" w14:textId="77777777" w:rsidR="00806B37" w:rsidRPr="00672D63" w:rsidRDefault="00806B37" w:rsidP="00843551">
      <w:pPr>
        <w:widowControl w:val="0"/>
        <w:tabs>
          <w:tab w:val="left" w:pos="142"/>
        </w:tabs>
        <w:spacing w:line="360" w:lineRule="auto"/>
        <w:ind w:right="-1"/>
        <w:jc w:val="both"/>
        <w:rPr>
          <w:rFonts w:asciiTheme="minorHAnsi" w:hAnsiTheme="minorHAnsi" w:cstheme="minorHAnsi"/>
          <w:b/>
          <w:bCs/>
        </w:rPr>
      </w:pPr>
    </w:p>
    <w:p w14:paraId="45F3226E" w14:textId="05E9C0D0" w:rsidR="00843551" w:rsidRPr="00672D63" w:rsidRDefault="00A5274E" w:rsidP="00843551">
      <w:pPr>
        <w:widowControl w:val="0"/>
        <w:tabs>
          <w:tab w:val="left" w:pos="142"/>
        </w:tabs>
        <w:spacing w:line="360" w:lineRule="auto"/>
        <w:ind w:right="-1"/>
        <w:jc w:val="both"/>
        <w:rPr>
          <w:rFonts w:asciiTheme="minorHAnsi" w:hAnsiTheme="minorHAnsi" w:cstheme="minorHAnsi"/>
        </w:rPr>
      </w:pPr>
      <w:r w:rsidRPr="00672D63">
        <w:rPr>
          <w:rFonts w:asciiTheme="minorHAnsi" w:hAnsiTheme="minorHAnsi" w:cstheme="minorHAnsi"/>
          <w:b/>
          <w:bCs/>
        </w:rPr>
        <w:t>Procedura Penale</w:t>
      </w:r>
      <w:r w:rsidRPr="00672D63">
        <w:rPr>
          <w:rFonts w:asciiTheme="minorHAnsi" w:hAnsiTheme="minorHAnsi" w:cstheme="minorHAnsi"/>
        </w:rPr>
        <w:t>.</w:t>
      </w:r>
      <w:r w:rsidR="00843551" w:rsidRPr="00672D63">
        <w:rPr>
          <w:rFonts w:asciiTheme="minorHAnsi" w:hAnsiTheme="minorHAnsi" w:cstheme="minorHAnsi"/>
        </w:rPr>
        <w:t xml:space="preserve"> </w:t>
      </w:r>
    </w:p>
    <w:p w14:paraId="45F32270" w14:textId="629FE411" w:rsidR="00A5274E" w:rsidRPr="00672D63" w:rsidRDefault="00843551" w:rsidP="00843551">
      <w:pPr>
        <w:widowControl w:val="0"/>
        <w:tabs>
          <w:tab w:val="left" w:pos="142"/>
        </w:tabs>
        <w:spacing w:line="360" w:lineRule="auto"/>
        <w:ind w:right="-1"/>
        <w:jc w:val="both"/>
        <w:rPr>
          <w:rFonts w:asciiTheme="minorHAnsi" w:hAnsiTheme="minorHAnsi" w:cstheme="minorHAnsi"/>
        </w:rPr>
      </w:pPr>
      <w:r w:rsidRPr="00672D63">
        <w:rPr>
          <w:rFonts w:asciiTheme="minorHAnsi" w:hAnsiTheme="minorHAnsi" w:cstheme="minorHAnsi"/>
        </w:rPr>
        <w:t xml:space="preserve">Nell'ambito del procedimento disciplinare l'identità del segnalante non può essere rivelata, ove la contestazione dell'addebito disciplinare sia fondata su accertamenti distinti e ulteriori rispetto alla segnalazione, anche se conseguenti alla stessa. </w:t>
      </w:r>
    </w:p>
    <w:p w14:paraId="45F32271" w14:textId="2AFD4C00" w:rsidR="00843551" w:rsidRPr="00672D63" w:rsidRDefault="00843551" w:rsidP="00843551">
      <w:pPr>
        <w:widowControl w:val="0"/>
        <w:tabs>
          <w:tab w:val="left" w:pos="142"/>
        </w:tabs>
        <w:spacing w:line="360" w:lineRule="auto"/>
        <w:ind w:right="-1"/>
        <w:jc w:val="both"/>
        <w:rPr>
          <w:rFonts w:asciiTheme="minorHAnsi" w:hAnsiTheme="minorHAnsi" w:cstheme="minorHAnsi"/>
        </w:rPr>
      </w:pPr>
      <w:r w:rsidRPr="00672D63">
        <w:rPr>
          <w:rFonts w:asciiTheme="minorHAnsi" w:hAnsiTheme="minorHAnsi" w:cstheme="minorHAnsi"/>
        </w:rPr>
        <w:t>Nel caso in cui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14:paraId="45F32272" w14:textId="77777777" w:rsidR="00843551" w:rsidRPr="00672D63" w:rsidRDefault="00843551" w:rsidP="00843551">
      <w:pPr>
        <w:widowControl w:val="0"/>
        <w:tabs>
          <w:tab w:val="left" w:pos="142"/>
        </w:tabs>
        <w:spacing w:line="360" w:lineRule="auto"/>
        <w:ind w:right="-1"/>
        <w:jc w:val="both"/>
        <w:rPr>
          <w:rFonts w:asciiTheme="minorHAnsi" w:hAnsiTheme="minorHAnsi" w:cstheme="minorHAnsi"/>
        </w:rPr>
      </w:pPr>
      <w:r w:rsidRPr="00672D63">
        <w:rPr>
          <w:rFonts w:asciiTheme="minorHAnsi" w:hAnsiTheme="minorHAnsi" w:cstheme="minorHAnsi"/>
          <w:b/>
        </w:rPr>
        <w:t>Le sanzioni</w:t>
      </w:r>
      <w:r w:rsidR="00A5274E" w:rsidRPr="00672D63">
        <w:rPr>
          <w:rFonts w:asciiTheme="minorHAnsi" w:hAnsiTheme="minorHAnsi" w:cstheme="minorHAnsi"/>
          <w:b/>
        </w:rPr>
        <w:t xml:space="preserve"> applicabili, a seguito della violazione delle disposizioni sulla tutela del segnalante.</w:t>
      </w:r>
    </w:p>
    <w:p w14:paraId="45F32273" w14:textId="77777777" w:rsidR="00843551" w:rsidRPr="00672D63" w:rsidRDefault="00843551" w:rsidP="00843551">
      <w:pPr>
        <w:widowControl w:val="0"/>
        <w:tabs>
          <w:tab w:val="left" w:pos="142"/>
        </w:tabs>
        <w:spacing w:line="360" w:lineRule="auto"/>
        <w:ind w:right="-1"/>
        <w:jc w:val="both"/>
        <w:rPr>
          <w:rFonts w:asciiTheme="minorHAnsi" w:hAnsiTheme="minorHAnsi" w:cstheme="minorHAnsi"/>
        </w:rPr>
      </w:pPr>
      <w:r w:rsidRPr="00672D63">
        <w:rPr>
          <w:rFonts w:asciiTheme="minorHAnsi" w:hAnsiTheme="minorHAnsi" w:cstheme="minorHAnsi"/>
        </w:rPr>
        <w:t>Fermi restando gli altri profili di responsabilità, l'ANAC applica:</w:t>
      </w:r>
    </w:p>
    <w:p w14:paraId="3911CA98" w14:textId="77777777" w:rsidR="00541AB5" w:rsidRPr="00672D63" w:rsidRDefault="00541AB5" w:rsidP="00843551">
      <w:pPr>
        <w:widowControl w:val="0"/>
        <w:tabs>
          <w:tab w:val="left" w:pos="142"/>
        </w:tabs>
        <w:spacing w:line="360" w:lineRule="auto"/>
        <w:ind w:right="-1"/>
        <w:jc w:val="both"/>
        <w:rPr>
          <w:rFonts w:asciiTheme="minorHAnsi" w:hAnsiTheme="minorHAnsi" w:cstheme="minorHAnsi"/>
        </w:rPr>
      </w:pPr>
    </w:p>
    <w:tbl>
      <w:tblPr>
        <w:tblStyle w:val="Grigliatabella"/>
        <w:tblW w:w="0" w:type="auto"/>
        <w:tblLook w:val="04A0" w:firstRow="1" w:lastRow="0" w:firstColumn="1" w:lastColumn="0" w:noHBand="0" w:noVBand="1"/>
      </w:tblPr>
      <w:tblGrid>
        <w:gridCol w:w="4814"/>
        <w:gridCol w:w="4814"/>
      </w:tblGrid>
      <w:tr w:rsidR="00931315" w:rsidRPr="00672D63" w14:paraId="62FF6C25" w14:textId="77777777" w:rsidTr="00B8292B">
        <w:tc>
          <w:tcPr>
            <w:tcW w:w="4814" w:type="dxa"/>
            <w:shd w:val="clear" w:color="auto" w:fill="FFDF79"/>
          </w:tcPr>
          <w:p w14:paraId="5C424CC6" w14:textId="68B03EF9" w:rsidR="00931315" w:rsidRPr="00672D63" w:rsidRDefault="00931315" w:rsidP="00843551">
            <w:pPr>
              <w:widowControl w:val="0"/>
              <w:tabs>
                <w:tab w:val="left" w:pos="142"/>
              </w:tabs>
              <w:spacing w:line="360" w:lineRule="auto"/>
              <w:ind w:right="-1"/>
              <w:jc w:val="both"/>
              <w:rPr>
                <w:rFonts w:asciiTheme="minorHAnsi" w:hAnsiTheme="minorHAnsi" w:cstheme="minorHAnsi"/>
              </w:rPr>
            </w:pPr>
            <w:r w:rsidRPr="00672D63">
              <w:rPr>
                <w:rFonts w:asciiTheme="minorHAnsi" w:hAnsiTheme="minorHAnsi" w:cstheme="minorHAnsi"/>
              </w:rPr>
              <w:t>Sanzione amministrativa pecuniaria da 5.000 a 30.000 euro</w:t>
            </w:r>
          </w:p>
        </w:tc>
        <w:tc>
          <w:tcPr>
            <w:tcW w:w="4814" w:type="dxa"/>
            <w:shd w:val="clear" w:color="auto" w:fill="FFDF79"/>
          </w:tcPr>
          <w:p w14:paraId="768838FE" w14:textId="0223AAA6" w:rsidR="00931315" w:rsidRPr="00672D63" w:rsidRDefault="00931315" w:rsidP="00843551">
            <w:pPr>
              <w:widowControl w:val="0"/>
              <w:tabs>
                <w:tab w:val="left" w:pos="142"/>
              </w:tabs>
              <w:spacing w:line="360" w:lineRule="auto"/>
              <w:ind w:right="-1"/>
              <w:jc w:val="both"/>
              <w:rPr>
                <w:rFonts w:asciiTheme="minorHAnsi" w:hAnsiTheme="minorHAnsi" w:cstheme="minorHAnsi"/>
              </w:rPr>
            </w:pPr>
            <w:r w:rsidRPr="00672D63">
              <w:rPr>
                <w:rFonts w:asciiTheme="minorHAnsi" w:hAnsiTheme="minorHAnsi" w:cstheme="minorHAnsi"/>
              </w:rPr>
              <w:t>qualora venga accertata, nell'ambito dell'istruttoria condotta dall'ANAC, l'adozione di misure discriminatorie</w:t>
            </w:r>
          </w:p>
        </w:tc>
      </w:tr>
      <w:tr w:rsidR="00931315" w:rsidRPr="00672D63" w14:paraId="44F2F012" w14:textId="77777777" w:rsidTr="00B8292B">
        <w:tc>
          <w:tcPr>
            <w:tcW w:w="4814" w:type="dxa"/>
            <w:shd w:val="clear" w:color="auto" w:fill="FEE1BA"/>
          </w:tcPr>
          <w:p w14:paraId="7BE4BBA7" w14:textId="0576EE73" w:rsidR="00931315" w:rsidRPr="00672D63" w:rsidRDefault="00931315" w:rsidP="00843551">
            <w:pPr>
              <w:widowControl w:val="0"/>
              <w:tabs>
                <w:tab w:val="left" w:pos="142"/>
              </w:tabs>
              <w:spacing w:line="360" w:lineRule="auto"/>
              <w:ind w:right="-1"/>
              <w:jc w:val="both"/>
              <w:rPr>
                <w:rFonts w:asciiTheme="minorHAnsi" w:hAnsiTheme="minorHAnsi" w:cstheme="minorHAnsi"/>
              </w:rPr>
            </w:pPr>
            <w:r w:rsidRPr="00672D63">
              <w:rPr>
                <w:rFonts w:asciiTheme="minorHAnsi" w:hAnsiTheme="minorHAnsi" w:cstheme="minorHAnsi"/>
              </w:rPr>
              <w:t>Sanzione amministrativa pecuniaria da 10.000 a 50.000 euro</w:t>
            </w:r>
          </w:p>
        </w:tc>
        <w:tc>
          <w:tcPr>
            <w:tcW w:w="4814" w:type="dxa"/>
            <w:shd w:val="clear" w:color="auto" w:fill="FEE1BA"/>
          </w:tcPr>
          <w:p w14:paraId="10FFEB4F" w14:textId="3F52A4D5" w:rsidR="00931315" w:rsidRPr="00672D63" w:rsidRDefault="00931315" w:rsidP="00843551">
            <w:pPr>
              <w:widowControl w:val="0"/>
              <w:tabs>
                <w:tab w:val="left" w:pos="142"/>
              </w:tabs>
              <w:spacing w:line="360" w:lineRule="auto"/>
              <w:ind w:right="-1"/>
              <w:jc w:val="both"/>
              <w:rPr>
                <w:rFonts w:asciiTheme="minorHAnsi" w:hAnsiTheme="minorHAnsi" w:cstheme="minorHAnsi"/>
              </w:rPr>
            </w:pPr>
            <w:r w:rsidRPr="00672D63">
              <w:rPr>
                <w:rFonts w:asciiTheme="minorHAnsi" w:hAnsiTheme="minorHAnsi" w:cstheme="minorHAnsi"/>
              </w:rPr>
              <w:t xml:space="preserve">nel caso in cui venga accertata l'assenza di procedure per l'inoltro e la gestione delle segnalazioni, ovvero l'adozione di procedure </w:t>
            </w:r>
            <w:r w:rsidRPr="00672D63">
              <w:rPr>
                <w:rFonts w:asciiTheme="minorHAnsi" w:hAnsiTheme="minorHAnsi" w:cstheme="minorHAnsi"/>
              </w:rPr>
              <w:lastRenderedPageBreak/>
              <w:t>non conformi a quelle di cui a comma 5 della Legge 179/2017</w:t>
            </w:r>
          </w:p>
        </w:tc>
      </w:tr>
      <w:tr w:rsidR="00931315" w:rsidRPr="00672D63" w14:paraId="709AC422" w14:textId="77777777" w:rsidTr="00835FE5">
        <w:tc>
          <w:tcPr>
            <w:tcW w:w="4814" w:type="dxa"/>
            <w:shd w:val="clear" w:color="auto" w:fill="FF8181"/>
          </w:tcPr>
          <w:p w14:paraId="36F0A91F" w14:textId="1310E30F" w:rsidR="00931315" w:rsidRPr="00672D63" w:rsidRDefault="00931315" w:rsidP="00843551">
            <w:pPr>
              <w:widowControl w:val="0"/>
              <w:tabs>
                <w:tab w:val="left" w:pos="142"/>
              </w:tabs>
              <w:spacing w:line="360" w:lineRule="auto"/>
              <w:ind w:right="-1"/>
              <w:jc w:val="both"/>
              <w:rPr>
                <w:rFonts w:asciiTheme="minorHAnsi" w:hAnsiTheme="minorHAnsi" w:cstheme="minorHAnsi"/>
              </w:rPr>
            </w:pPr>
            <w:r w:rsidRPr="00672D63">
              <w:rPr>
                <w:rFonts w:asciiTheme="minorHAnsi" w:hAnsiTheme="minorHAnsi" w:cstheme="minorHAnsi"/>
              </w:rPr>
              <w:lastRenderedPageBreak/>
              <w:t>Sanzione amministrativa pecuniaria da 10.000 a 50.000 euro</w:t>
            </w:r>
          </w:p>
        </w:tc>
        <w:tc>
          <w:tcPr>
            <w:tcW w:w="4814" w:type="dxa"/>
            <w:shd w:val="clear" w:color="auto" w:fill="FF8181"/>
          </w:tcPr>
          <w:p w14:paraId="4994E826" w14:textId="4188C297" w:rsidR="00931315" w:rsidRPr="00672D63" w:rsidRDefault="00931315" w:rsidP="00843551">
            <w:pPr>
              <w:widowControl w:val="0"/>
              <w:tabs>
                <w:tab w:val="left" w:pos="142"/>
              </w:tabs>
              <w:spacing w:line="360" w:lineRule="auto"/>
              <w:ind w:right="-1"/>
              <w:jc w:val="both"/>
              <w:rPr>
                <w:rFonts w:asciiTheme="minorHAnsi" w:hAnsiTheme="minorHAnsi" w:cstheme="minorHAnsi"/>
              </w:rPr>
            </w:pPr>
            <w:r w:rsidRPr="00672D63">
              <w:rPr>
                <w:rFonts w:asciiTheme="minorHAnsi" w:hAnsiTheme="minorHAnsi" w:cstheme="minorHAnsi"/>
              </w:rPr>
              <w:t>qualora venga accertato il mancato svolgimento da parte del responsabile di attività di verifica e analisi delle segnalazioni ricevute</w:t>
            </w:r>
          </w:p>
        </w:tc>
      </w:tr>
    </w:tbl>
    <w:p w14:paraId="43B2BB33" w14:textId="77777777" w:rsidR="00931315" w:rsidRPr="00672D63" w:rsidRDefault="00931315" w:rsidP="00843551">
      <w:pPr>
        <w:widowControl w:val="0"/>
        <w:tabs>
          <w:tab w:val="left" w:pos="142"/>
        </w:tabs>
        <w:spacing w:line="360" w:lineRule="auto"/>
        <w:ind w:right="-1"/>
        <w:jc w:val="both"/>
        <w:rPr>
          <w:rFonts w:asciiTheme="minorHAnsi" w:hAnsiTheme="minorHAnsi" w:cstheme="minorHAnsi"/>
        </w:rPr>
      </w:pPr>
    </w:p>
    <w:p w14:paraId="45F32277" w14:textId="77777777" w:rsidR="00843551" w:rsidRPr="00672D63" w:rsidRDefault="00A5274E" w:rsidP="00843551">
      <w:pPr>
        <w:widowControl w:val="0"/>
        <w:tabs>
          <w:tab w:val="left" w:pos="142"/>
        </w:tabs>
        <w:spacing w:line="360" w:lineRule="auto"/>
        <w:ind w:right="-1"/>
        <w:jc w:val="both"/>
        <w:rPr>
          <w:rFonts w:asciiTheme="minorHAnsi" w:hAnsiTheme="minorHAnsi" w:cstheme="minorHAnsi"/>
        </w:rPr>
      </w:pPr>
      <w:r w:rsidRPr="00672D63">
        <w:rPr>
          <w:rFonts w:asciiTheme="minorHAnsi" w:hAnsiTheme="minorHAnsi" w:cstheme="minorHAnsi"/>
          <w:b/>
        </w:rPr>
        <w:t>Le mo</w:t>
      </w:r>
      <w:r w:rsidR="00843551" w:rsidRPr="00672D63">
        <w:rPr>
          <w:rFonts w:asciiTheme="minorHAnsi" w:hAnsiTheme="minorHAnsi" w:cstheme="minorHAnsi"/>
          <w:b/>
        </w:rPr>
        <w:t>dalità di segnalazione</w:t>
      </w:r>
    </w:p>
    <w:p w14:paraId="45F32278" w14:textId="77777777" w:rsidR="00843551" w:rsidRPr="00672D63" w:rsidRDefault="00A5274E" w:rsidP="00843551">
      <w:pPr>
        <w:widowControl w:val="0"/>
        <w:tabs>
          <w:tab w:val="left" w:pos="142"/>
        </w:tabs>
        <w:spacing w:line="360" w:lineRule="auto"/>
        <w:ind w:right="-1"/>
        <w:jc w:val="both"/>
        <w:rPr>
          <w:rFonts w:asciiTheme="minorHAnsi" w:hAnsiTheme="minorHAnsi" w:cstheme="minorHAnsi"/>
        </w:rPr>
      </w:pPr>
      <w:r w:rsidRPr="00672D63">
        <w:rPr>
          <w:rFonts w:asciiTheme="minorHAnsi" w:hAnsiTheme="minorHAnsi" w:cstheme="minorHAnsi"/>
        </w:rPr>
        <w:t>Le</w:t>
      </w:r>
      <w:r w:rsidR="00843551" w:rsidRPr="00672D63">
        <w:rPr>
          <w:rFonts w:asciiTheme="minorHAnsi" w:hAnsiTheme="minorHAnsi" w:cstheme="minorHAnsi"/>
        </w:rPr>
        <w:t xml:space="preserve"> segnalazioni devono essere circostanziate e fondate su elementi di fatto precisi e concordanti. </w:t>
      </w:r>
    </w:p>
    <w:p w14:paraId="45F32279" w14:textId="19F1E752" w:rsidR="00843551" w:rsidRPr="00672D63" w:rsidRDefault="00843551" w:rsidP="00843551">
      <w:pPr>
        <w:widowControl w:val="0"/>
        <w:tabs>
          <w:tab w:val="left" w:pos="142"/>
        </w:tabs>
        <w:spacing w:line="360" w:lineRule="auto"/>
        <w:ind w:right="-1"/>
        <w:jc w:val="both"/>
        <w:rPr>
          <w:rFonts w:asciiTheme="minorHAnsi" w:hAnsiTheme="minorHAnsi" w:cstheme="minorHAnsi"/>
        </w:rPr>
      </w:pPr>
      <w:r w:rsidRPr="00672D63">
        <w:rPr>
          <w:rFonts w:asciiTheme="minorHAnsi" w:hAnsiTheme="minorHAnsi" w:cstheme="minorHAnsi"/>
        </w:rPr>
        <w:t>Il RPCT analizza le segnalazioni, ascoltando l’autore della segnalazione e il responsabile della presunta violazione, garantendo il segnalante contro qualsiasi tipo di ritorsione, discriminazione o penalizzazione. Il RPCT in tal caso assicura la riservatezza dell’identità del segnalante, fatti salvi gli obblighi di Legge.</w:t>
      </w:r>
    </w:p>
    <w:p w14:paraId="00097FB5" w14:textId="20D1952B" w:rsidR="00B8292B" w:rsidRPr="00672D63" w:rsidRDefault="00B8292B" w:rsidP="00843551">
      <w:pPr>
        <w:widowControl w:val="0"/>
        <w:tabs>
          <w:tab w:val="left" w:pos="142"/>
        </w:tabs>
        <w:spacing w:line="360" w:lineRule="auto"/>
        <w:ind w:right="-1"/>
        <w:jc w:val="both"/>
        <w:rPr>
          <w:rFonts w:asciiTheme="minorHAnsi" w:hAnsiTheme="minorHAnsi" w:cstheme="minorHAnsi"/>
        </w:rPr>
      </w:pPr>
      <w:r w:rsidRPr="00672D63">
        <w:rPr>
          <w:rFonts w:asciiTheme="minorHAnsi" w:hAnsiTheme="minorHAnsi" w:cstheme="minorHAnsi"/>
          <w:noProof/>
        </w:rPr>
        <mc:AlternateContent>
          <mc:Choice Requires="wps">
            <w:drawing>
              <wp:anchor distT="0" distB="0" distL="114300" distR="114300" simplePos="0" relativeHeight="251665920" behindDoc="0" locked="0" layoutInCell="1" allowOverlap="1" wp14:anchorId="23545C5A" wp14:editId="4BDE5F8B">
                <wp:simplePos x="0" y="0"/>
                <wp:positionH relativeFrom="margin">
                  <wp:align>left</wp:align>
                </wp:positionH>
                <wp:positionV relativeFrom="paragraph">
                  <wp:posOffset>71120</wp:posOffset>
                </wp:positionV>
                <wp:extent cx="6179820" cy="2110740"/>
                <wp:effectExtent l="0" t="0" r="11430" b="22860"/>
                <wp:wrapNone/>
                <wp:docPr id="20" name="Rettangolo con angoli arrotondati 20"/>
                <wp:cNvGraphicFramePr/>
                <a:graphic xmlns:a="http://schemas.openxmlformats.org/drawingml/2006/main">
                  <a:graphicData uri="http://schemas.microsoft.com/office/word/2010/wordprocessingShape">
                    <wps:wsp>
                      <wps:cNvSpPr/>
                      <wps:spPr>
                        <a:xfrm>
                          <a:off x="0" y="0"/>
                          <a:ext cx="6179820" cy="211074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DCB565" w14:textId="7830E71F" w:rsidR="00B8292B" w:rsidRPr="00B8292B" w:rsidRDefault="00B8292B" w:rsidP="00B8292B">
                            <w:pPr>
                              <w:autoSpaceDE w:val="0"/>
                              <w:autoSpaceDN w:val="0"/>
                              <w:adjustRightInd w:val="0"/>
                              <w:spacing w:line="360" w:lineRule="auto"/>
                              <w:jc w:val="both"/>
                              <w:rPr>
                                <w:rFonts w:asciiTheme="minorHAnsi" w:hAnsiTheme="minorHAnsi" w:cstheme="minorHAnsi"/>
                                <w:color w:val="0D0D0D" w:themeColor="text1" w:themeTint="F2"/>
                              </w:rPr>
                            </w:pPr>
                            <w:r w:rsidRPr="00B8292B">
                              <w:rPr>
                                <w:rFonts w:asciiTheme="minorHAnsi" w:hAnsiTheme="minorHAnsi" w:cstheme="minorHAnsi"/>
                                <w:color w:val="0D0D0D" w:themeColor="text1" w:themeTint="F2"/>
                              </w:rPr>
                              <w:t>I dipendenti sono tenuti a segnalare eventuali situazioni di illecito, di cui siano venuti a conoscenza</w:t>
                            </w:r>
                            <w:r>
                              <w:rPr>
                                <w:rFonts w:asciiTheme="minorHAnsi" w:hAnsiTheme="minorHAnsi" w:cstheme="minorHAnsi"/>
                                <w:color w:val="0D0D0D" w:themeColor="text1" w:themeTint="F2"/>
                              </w:rPr>
                              <w:t xml:space="preserve"> </w:t>
                            </w:r>
                            <w:r w:rsidRPr="00B8292B">
                              <w:rPr>
                                <w:rFonts w:asciiTheme="minorHAnsi" w:hAnsiTheme="minorHAnsi" w:cstheme="minorHAnsi"/>
                                <w:color w:val="0D0D0D" w:themeColor="text1" w:themeTint="F2"/>
                              </w:rPr>
                              <w:t>in occasione del rapporto di lavoro, utilizzando l’apposita casella di posta accessibile on-line nella</w:t>
                            </w:r>
                            <w:r>
                              <w:rPr>
                                <w:rFonts w:asciiTheme="minorHAnsi" w:hAnsiTheme="minorHAnsi" w:cstheme="minorHAnsi"/>
                                <w:color w:val="0D0D0D" w:themeColor="text1" w:themeTint="F2"/>
                              </w:rPr>
                              <w:t xml:space="preserve"> </w:t>
                            </w:r>
                            <w:r w:rsidRPr="00B8292B">
                              <w:rPr>
                                <w:rFonts w:asciiTheme="minorHAnsi" w:hAnsiTheme="minorHAnsi" w:cstheme="minorHAnsi"/>
                                <w:color w:val="0D0D0D" w:themeColor="text1" w:themeTint="F2"/>
                              </w:rPr>
                              <w:t>Sezione Amministrazione Trasparente – “Altri Contenuti - Prevenzione della Corruzione”.</w:t>
                            </w:r>
                          </w:p>
                          <w:p w14:paraId="7927C0C0" w14:textId="77777777" w:rsidR="00B8292B" w:rsidRPr="00B8292B" w:rsidRDefault="00B8292B" w:rsidP="00B8292B">
                            <w:pPr>
                              <w:spacing w:line="360" w:lineRule="auto"/>
                              <w:jc w:val="both"/>
                              <w:rPr>
                                <w:rFonts w:asciiTheme="minorHAnsi" w:hAnsiTheme="minorHAnsi" w:cstheme="minorHAnsi"/>
                                <w:color w:val="0D0D0D" w:themeColor="text1" w:themeTint="F2"/>
                              </w:rPr>
                            </w:pPr>
                            <w:r w:rsidRPr="00B8292B">
                              <w:rPr>
                                <w:rFonts w:asciiTheme="minorHAnsi" w:hAnsiTheme="minorHAnsi" w:cstheme="minorHAnsi"/>
                                <w:color w:val="0D0D0D" w:themeColor="text1" w:themeTint="F2"/>
                              </w:rPr>
                              <w:t xml:space="preserve">Il canale di contatto dedicato del Responsabile della Prevenzione della Corruzione e della Trasparenza di </w:t>
                            </w:r>
                            <w:r w:rsidRPr="00B8292B">
                              <w:rPr>
                                <w:rFonts w:asciiTheme="minorHAnsi" w:eastAsia="SymbolMT" w:hAnsiTheme="minorHAnsi" w:cstheme="minorHAnsi"/>
                                <w:color w:val="0D0D0D" w:themeColor="text1" w:themeTint="F2"/>
                              </w:rPr>
                              <w:t xml:space="preserve">S.A.T. S.r.l. è: </w:t>
                            </w:r>
                            <w:r w:rsidRPr="00B8292B">
                              <w:rPr>
                                <w:rFonts w:asciiTheme="minorHAnsi" w:eastAsia="SymbolMT" w:hAnsiTheme="minorHAnsi" w:cstheme="minorHAnsi"/>
                                <w:b/>
                                <w:bCs/>
                                <w:color w:val="0D0D0D" w:themeColor="text1" w:themeTint="F2"/>
                              </w:rPr>
                              <w:t>rpc@sat.bg.it</w:t>
                            </w:r>
                            <w:r w:rsidRPr="00B8292B">
                              <w:rPr>
                                <w:rFonts w:asciiTheme="minorHAnsi" w:eastAsia="SymbolMT" w:hAnsiTheme="minorHAnsi" w:cstheme="minorHAnsi"/>
                                <w:color w:val="0D0D0D" w:themeColor="text1" w:themeTint="F2"/>
                              </w:rPr>
                              <w:t>.</w:t>
                            </w:r>
                            <w:r w:rsidRPr="00B8292B">
                              <w:rPr>
                                <w:rFonts w:asciiTheme="minorHAnsi" w:hAnsiTheme="minorHAnsi" w:cstheme="minorHAnsi"/>
                                <w:color w:val="0D0D0D" w:themeColor="text1" w:themeTint="F2"/>
                              </w:rPr>
                              <w:t xml:space="preserve"> </w:t>
                            </w:r>
                          </w:p>
                          <w:p w14:paraId="02C0CF70" w14:textId="77777777" w:rsidR="00B8292B" w:rsidRDefault="00B8292B" w:rsidP="00B829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45C5A" id="Rettangolo con angoli arrotondati 20" o:spid="_x0000_s1038" style="position:absolute;left:0;text-align:left;margin-left:0;margin-top:5.6pt;width:486.6pt;height:166.2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" fillcolor="#d1eef9 [660]" strokecolor="#0d5571 [1604]" strokeweight="1pt">
                <v:stroke joinstyle="miter"/>
                <v:textbox>
                  <w:txbxContent>
                    <w:p w14:paraId="47DCB565" w14:textId="7830E71F" w:rsidR="00B8292B" w:rsidRPr="00B8292B" w:rsidRDefault="00B8292B" w:rsidP="00B8292B">
                      <w:pPr>
                        <w:autoSpaceDE w:val="0"/>
                        <w:autoSpaceDN w:val="0"/>
                        <w:adjustRightInd w:val="0"/>
                        <w:spacing w:line="360" w:lineRule="auto"/>
                        <w:jc w:val="both"/>
                        <w:rPr>
                          <w:rFonts w:asciiTheme="minorHAnsi" w:hAnsiTheme="minorHAnsi" w:cstheme="minorHAnsi"/>
                          <w:color w:val="0D0D0D" w:themeColor="text1" w:themeTint="F2"/>
                        </w:rPr>
                      </w:pPr>
                      <w:r w:rsidRPr="00B8292B">
                        <w:rPr>
                          <w:rFonts w:asciiTheme="minorHAnsi" w:hAnsiTheme="minorHAnsi" w:cstheme="minorHAnsi"/>
                          <w:color w:val="0D0D0D" w:themeColor="text1" w:themeTint="F2"/>
                        </w:rPr>
                        <w:t>I dipendenti sono tenuti a segnalare eventuali situazioni di illecito, di cui siano venuti a conoscenza</w:t>
                      </w:r>
                      <w:r>
                        <w:rPr>
                          <w:rFonts w:asciiTheme="minorHAnsi" w:hAnsiTheme="minorHAnsi" w:cstheme="minorHAnsi"/>
                          <w:color w:val="0D0D0D" w:themeColor="text1" w:themeTint="F2"/>
                        </w:rPr>
                        <w:t xml:space="preserve"> </w:t>
                      </w:r>
                      <w:r w:rsidRPr="00B8292B">
                        <w:rPr>
                          <w:rFonts w:asciiTheme="minorHAnsi" w:hAnsiTheme="minorHAnsi" w:cstheme="minorHAnsi"/>
                          <w:color w:val="0D0D0D" w:themeColor="text1" w:themeTint="F2"/>
                        </w:rPr>
                        <w:t>in occasione del rapporto di lavoro, utilizzando l’apposita casella di posta accessibile on-line nella</w:t>
                      </w:r>
                      <w:r>
                        <w:rPr>
                          <w:rFonts w:asciiTheme="minorHAnsi" w:hAnsiTheme="minorHAnsi" w:cstheme="minorHAnsi"/>
                          <w:color w:val="0D0D0D" w:themeColor="text1" w:themeTint="F2"/>
                        </w:rPr>
                        <w:t xml:space="preserve"> </w:t>
                      </w:r>
                      <w:r w:rsidRPr="00B8292B">
                        <w:rPr>
                          <w:rFonts w:asciiTheme="minorHAnsi" w:hAnsiTheme="minorHAnsi" w:cstheme="minorHAnsi"/>
                          <w:color w:val="0D0D0D" w:themeColor="text1" w:themeTint="F2"/>
                        </w:rPr>
                        <w:t>Sezione Amministrazione Trasparente – “Altri Contenuti - Prevenzione della Corruzione”.</w:t>
                      </w:r>
                    </w:p>
                    <w:p w14:paraId="7927C0C0" w14:textId="77777777" w:rsidR="00B8292B" w:rsidRPr="00B8292B" w:rsidRDefault="00B8292B" w:rsidP="00B8292B">
                      <w:pPr>
                        <w:spacing w:line="360" w:lineRule="auto"/>
                        <w:jc w:val="both"/>
                        <w:rPr>
                          <w:rFonts w:asciiTheme="minorHAnsi" w:hAnsiTheme="minorHAnsi" w:cstheme="minorHAnsi"/>
                          <w:color w:val="0D0D0D" w:themeColor="text1" w:themeTint="F2"/>
                        </w:rPr>
                      </w:pPr>
                      <w:r w:rsidRPr="00B8292B">
                        <w:rPr>
                          <w:rFonts w:asciiTheme="minorHAnsi" w:hAnsiTheme="minorHAnsi" w:cstheme="minorHAnsi"/>
                          <w:color w:val="0D0D0D" w:themeColor="text1" w:themeTint="F2"/>
                        </w:rPr>
                        <w:t xml:space="preserve">Il canale di contatto dedicato del Responsabile della Prevenzione della Corruzione e della Trasparenza di </w:t>
                      </w:r>
                      <w:r w:rsidRPr="00B8292B">
                        <w:rPr>
                          <w:rFonts w:asciiTheme="minorHAnsi" w:eastAsia="SymbolMT" w:hAnsiTheme="minorHAnsi" w:cstheme="minorHAnsi"/>
                          <w:color w:val="0D0D0D" w:themeColor="text1" w:themeTint="F2"/>
                        </w:rPr>
                        <w:t xml:space="preserve">S.A.T. S.r.l. è: </w:t>
                      </w:r>
                      <w:r w:rsidRPr="00B8292B">
                        <w:rPr>
                          <w:rFonts w:asciiTheme="minorHAnsi" w:eastAsia="SymbolMT" w:hAnsiTheme="minorHAnsi" w:cstheme="minorHAnsi"/>
                          <w:b/>
                          <w:bCs/>
                          <w:color w:val="0D0D0D" w:themeColor="text1" w:themeTint="F2"/>
                        </w:rPr>
                        <w:t>rpc@sat.bg.it</w:t>
                      </w:r>
                      <w:r w:rsidRPr="00B8292B">
                        <w:rPr>
                          <w:rFonts w:asciiTheme="minorHAnsi" w:eastAsia="SymbolMT" w:hAnsiTheme="minorHAnsi" w:cstheme="minorHAnsi"/>
                          <w:color w:val="0D0D0D" w:themeColor="text1" w:themeTint="F2"/>
                        </w:rPr>
                        <w:t>.</w:t>
                      </w:r>
                      <w:r w:rsidRPr="00B8292B">
                        <w:rPr>
                          <w:rFonts w:asciiTheme="minorHAnsi" w:hAnsiTheme="minorHAnsi" w:cstheme="minorHAnsi"/>
                          <w:color w:val="0D0D0D" w:themeColor="text1" w:themeTint="F2"/>
                        </w:rPr>
                        <w:t xml:space="preserve"> </w:t>
                      </w:r>
                    </w:p>
                    <w:p w14:paraId="02C0CF70" w14:textId="77777777" w:rsidR="00B8292B" w:rsidRDefault="00B8292B" w:rsidP="00B8292B">
                      <w:pPr>
                        <w:jc w:val="center"/>
                      </w:pPr>
                    </w:p>
                  </w:txbxContent>
                </v:textbox>
                <w10:wrap anchorx="margin"/>
              </v:roundrect>
            </w:pict>
          </mc:Fallback>
        </mc:AlternateContent>
      </w:r>
    </w:p>
    <w:p w14:paraId="2DB24020" w14:textId="77777777" w:rsidR="00B8292B" w:rsidRPr="00672D63" w:rsidRDefault="00B8292B" w:rsidP="00843551">
      <w:pPr>
        <w:widowControl w:val="0"/>
        <w:tabs>
          <w:tab w:val="left" w:pos="142"/>
        </w:tabs>
        <w:spacing w:line="360" w:lineRule="auto"/>
        <w:ind w:right="-1"/>
        <w:jc w:val="both"/>
        <w:rPr>
          <w:rFonts w:asciiTheme="minorHAnsi" w:hAnsiTheme="minorHAnsi" w:cstheme="minorHAnsi"/>
        </w:rPr>
      </w:pPr>
    </w:p>
    <w:p w14:paraId="4699EE1D" w14:textId="77777777" w:rsidR="00B8292B" w:rsidRPr="00672D63" w:rsidRDefault="00B8292B" w:rsidP="00843551">
      <w:pPr>
        <w:widowControl w:val="0"/>
        <w:tabs>
          <w:tab w:val="left" w:pos="142"/>
        </w:tabs>
        <w:spacing w:line="360" w:lineRule="auto"/>
        <w:ind w:right="-1"/>
        <w:jc w:val="both"/>
        <w:rPr>
          <w:rFonts w:asciiTheme="minorHAnsi" w:hAnsiTheme="minorHAnsi" w:cstheme="minorHAnsi"/>
        </w:rPr>
      </w:pPr>
    </w:p>
    <w:p w14:paraId="23A5D90F" w14:textId="77777777" w:rsidR="00B8292B" w:rsidRPr="00672D63" w:rsidRDefault="00B8292B" w:rsidP="00843551">
      <w:pPr>
        <w:widowControl w:val="0"/>
        <w:tabs>
          <w:tab w:val="left" w:pos="142"/>
        </w:tabs>
        <w:spacing w:line="360" w:lineRule="auto"/>
        <w:ind w:right="-1"/>
        <w:jc w:val="both"/>
        <w:rPr>
          <w:rFonts w:asciiTheme="minorHAnsi" w:hAnsiTheme="minorHAnsi" w:cstheme="minorHAnsi"/>
        </w:rPr>
      </w:pPr>
    </w:p>
    <w:p w14:paraId="74EA9560" w14:textId="77777777" w:rsidR="004D5EA9" w:rsidRPr="00672D63" w:rsidRDefault="004D5EA9" w:rsidP="00843551">
      <w:pPr>
        <w:spacing w:line="360" w:lineRule="auto"/>
        <w:ind w:right="-1"/>
        <w:jc w:val="both"/>
        <w:rPr>
          <w:rFonts w:asciiTheme="minorHAnsi" w:hAnsiTheme="minorHAnsi" w:cstheme="minorHAnsi"/>
        </w:rPr>
      </w:pPr>
    </w:p>
    <w:p w14:paraId="1D5B6F05" w14:textId="77777777" w:rsidR="00B8292B" w:rsidRPr="00672D63" w:rsidRDefault="00B8292B" w:rsidP="00843551">
      <w:pPr>
        <w:spacing w:line="360" w:lineRule="auto"/>
        <w:ind w:right="-1"/>
        <w:jc w:val="both"/>
        <w:rPr>
          <w:rFonts w:asciiTheme="minorHAnsi" w:hAnsiTheme="minorHAnsi" w:cstheme="minorHAnsi"/>
        </w:rPr>
      </w:pPr>
    </w:p>
    <w:p w14:paraId="4CAA5E57" w14:textId="77777777" w:rsidR="00B8292B" w:rsidRPr="00672D63" w:rsidRDefault="00B8292B" w:rsidP="00843551">
      <w:pPr>
        <w:spacing w:line="360" w:lineRule="auto"/>
        <w:ind w:right="-1"/>
        <w:jc w:val="both"/>
        <w:rPr>
          <w:rFonts w:asciiTheme="minorHAnsi" w:hAnsiTheme="minorHAnsi" w:cstheme="minorHAnsi"/>
        </w:rPr>
      </w:pPr>
    </w:p>
    <w:p w14:paraId="7DA21E67" w14:textId="77777777" w:rsidR="00B8292B" w:rsidRPr="00672D63" w:rsidRDefault="00B8292B" w:rsidP="00843551">
      <w:pPr>
        <w:spacing w:line="360" w:lineRule="auto"/>
        <w:ind w:right="-1"/>
        <w:jc w:val="both"/>
        <w:rPr>
          <w:rFonts w:asciiTheme="minorHAnsi" w:hAnsiTheme="minorHAnsi" w:cstheme="minorHAnsi"/>
        </w:rPr>
      </w:pPr>
    </w:p>
    <w:p w14:paraId="3B48FBE4" w14:textId="77777777" w:rsidR="00541AB5" w:rsidRPr="00672D63" w:rsidRDefault="00541AB5" w:rsidP="00843551">
      <w:pPr>
        <w:spacing w:line="360" w:lineRule="auto"/>
        <w:ind w:right="-1"/>
        <w:jc w:val="both"/>
        <w:rPr>
          <w:rFonts w:asciiTheme="minorHAnsi" w:hAnsiTheme="minorHAnsi" w:cstheme="minorHAnsi"/>
        </w:rPr>
      </w:pPr>
    </w:p>
    <w:p w14:paraId="14F14D9D" w14:textId="606CC62B" w:rsidR="00514ED1" w:rsidRPr="00672D63" w:rsidRDefault="00514ED1" w:rsidP="00514ED1">
      <w:pPr>
        <w:spacing w:line="360" w:lineRule="auto"/>
        <w:ind w:right="-1"/>
        <w:jc w:val="both"/>
        <w:rPr>
          <w:rFonts w:asciiTheme="minorHAnsi" w:hAnsiTheme="minorHAnsi" w:cstheme="minorHAnsi"/>
          <w:u w:val="single"/>
        </w:rPr>
      </w:pPr>
      <w:r w:rsidRPr="00672D63">
        <w:rPr>
          <w:rFonts w:asciiTheme="minorHAnsi" w:hAnsiTheme="minorHAnsi" w:cstheme="minorHAnsi"/>
          <w:u w:val="single"/>
        </w:rPr>
        <w:t>Esito del monitoraggio</w:t>
      </w:r>
      <w:r w:rsidR="004D5EA9" w:rsidRPr="00672D63">
        <w:rPr>
          <w:rFonts w:asciiTheme="minorHAnsi" w:hAnsiTheme="minorHAnsi" w:cstheme="minorHAnsi"/>
          <w:u w:val="single"/>
        </w:rPr>
        <w:t xml:space="preserve"> sulle segnalazioni – anno 202</w:t>
      </w:r>
      <w:r w:rsidR="00806B37" w:rsidRPr="00672D63">
        <w:rPr>
          <w:rFonts w:asciiTheme="minorHAnsi" w:hAnsiTheme="minorHAnsi" w:cstheme="minorHAnsi"/>
          <w:u w:val="single"/>
        </w:rPr>
        <w:t>2</w:t>
      </w:r>
    </w:p>
    <w:p w14:paraId="0F0451B9" w14:textId="0F534D74" w:rsidR="00514ED1" w:rsidRPr="00672D63" w:rsidRDefault="004D5EA9" w:rsidP="00843551">
      <w:pPr>
        <w:spacing w:line="360" w:lineRule="auto"/>
        <w:ind w:right="-1"/>
        <w:jc w:val="both"/>
        <w:rPr>
          <w:rFonts w:asciiTheme="minorHAnsi" w:hAnsiTheme="minorHAnsi" w:cstheme="minorHAnsi"/>
        </w:rPr>
      </w:pPr>
      <w:r w:rsidRPr="00672D63">
        <w:rPr>
          <w:rFonts w:asciiTheme="minorHAnsi" w:hAnsiTheme="minorHAnsi" w:cstheme="minorHAnsi"/>
        </w:rPr>
        <w:t>Nel corso dell’anno 202</w:t>
      </w:r>
      <w:r w:rsidR="00806B37" w:rsidRPr="00672D63">
        <w:rPr>
          <w:rFonts w:asciiTheme="minorHAnsi" w:hAnsiTheme="minorHAnsi" w:cstheme="minorHAnsi"/>
        </w:rPr>
        <w:t>2</w:t>
      </w:r>
      <w:r w:rsidRPr="00672D63">
        <w:rPr>
          <w:rFonts w:asciiTheme="minorHAnsi" w:hAnsiTheme="minorHAnsi" w:cstheme="minorHAnsi"/>
        </w:rPr>
        <w:t xml:space="preserve"> non sono pervenute segnalazioni al RPCT.</w:t>
      </w:r>
    </w:p>
    <w:tbl>
      <w:tblPr>
        <w:tblStyle w:val="Grigliatabella"/>
        <w:tblW w:w="0" w:type="auto"/>
        <w:shd w:val="clear" w:color="auto" w:fill="98D0A8"/>
        <w:tblLook w:val="04A0" w:firstRow="1" w:lastRow="0" w:firstColumn="1" w:lastColumn="0" w:noHBand="0" w:noVBand="1"/>
      </w:tblPr>
      <w:tblGrid>
        <w:gridCol w:w="2005"/>
        <w:gridCol w:w="1870"/>
        <w:gridCol w:w="1854"/>
        <w:gridCol w:w="2203"/>
        <w:gridCol w:w="1696"/>
      </w:tblGrid>
      <w:tr w:rsidR="007D39AF" w:rsidRPr="00672D63" w14:paraId="41578C76" w14:textId="77777777" w:rsidTr="004C447E">
        <w:tc>
          <w:tcPr>
            <w:tcW w:w="2005" w:type="dxa"/>
            <w:shd w:val="clear" w:color="auto" w:fill="98D0A8"/>
          </w:tcPr>
          <w:p w14:paraId="1BA907D2" w14:textId="77777777" w:rsidR="007D39AF" w:rsidRPr="00672D63" w:rsidRDefault="007D39AF" w:rsidP="004C447E">
            <w:pPr>
              <w:jc w:val="center"/>
              <w:rPr>
                <w:rFonts w:asciiTheme="minorHAnsi" w:hAnsiTheme="minorHAnsi" w:cstheme="minorHAnsi"/>
                <w:b/>
                <w:sz w:val="22"/>
                <w:szCs w:val="22"/>
              </w:rPr>
            </w:pPr>
            <w:bookmarkStart w:id="66" w:name="_Hlk123735940"/>
            <w:r w:rsidRPr="00672D63">
              <w:rPr>
                <w:rFonts w:asciiTheme="minorHAnsi" w:hAnsiTheme="minorHAnsi" w:cstheme="minorHAnsi"/>
                <w:b/>
                <w:sz w:val="22"/>
                <w:szCs w:val="22"/>
              </w:rPr>
              <w:t>Stato di attuazione al 01/01/2023</w:t>
            </w:r>
          </w:p>
          <w:p w14:paraId="3E9DBEB5" w14:textId="77777777" w:rsidR="007D39AF" w:rsidRPr="00672D63" w:rsidRDefault="007D39AF" w:rsidP="004C447E">
            <w:pPr>
              <w:jc w:val="center"/>
              <w:rPr>
                <w:rFonts w:asciiTheme="minorHAnsi" w:hAnsiTheme="minorHAnsi" w:cstheme="minorHAnsi"/>
                <w:b/>
                <w:sz w:val="22"/>
                <w:szCs w:val="22"/>
              </w:rPr>
            </w:pPr>
          </w:p>
        </w:tc>
        <w:tc>
          <w:tcPr>
            <w:tcW w:w="1870" w:type="dxa"/>
            <w:shd w:val="clear" w:color="auto" w:fill="98D0A8"/>
          </w:tcPr>
          <w:p w14:paraId="44AA012B"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Fasi e tempi di attuazione</w:t>
            </w:r>
          </w:p>
          <w:p w14:paraId="48FB992D" w14:textId="77777777" w:rsidR="007D39AF" w:rsidRPr="00672D63" w:rsidRDefault="007D39AF" w:rsidP="004C447E">
            <w:pPr>
              <w:jc w:val="center"/>
              <w:rPr>
                <w:rFonts w:asciiTheme="minorHAnsi" w:hAnsiTheme="minorHAnsi" w:cstheme="minorHAnsi"/>
                <w:b/>
                <w:sz w:val="22"/>
                <w:szCs w:val="22"/>
              </w:rPr>
            </w:pPr>
          </w:p>
        </w:tc>
        <w:tc>
          <w:tcPr>
            <w:tcW w:w="1854" w:type="dxa"/>
            <w:shd w:val="clear" w:color="auto" w:fill="98D0A8"/>
          </w:tcPr>
          <w:p w14:paraId="773022EB"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Indicatori di attuazione</w:t>
            </w:r>
          </w:p>
          <w:p w14:paraId="0CB88DD5" w14:textId="77777777" w:rsidR="007D39AF" w:rsidRPr="00672D63" w:rsidRDefault="007D39AF" w:rsidP="004C447E">
            <w:pPr>
              <w:jc w:val="center"/>
              <w:rPr>
                <w:rFonts w:asciiTheme="minorHAnsi" w:hAnsiTheme="minorHAnsi" w:cstheme="minorHAnsi"/>
                <w:b/>
                <w:sz w:val="22"/>
                <w:szCs w:val="22"/>
              </w:rPr>
            </w:pPr>
          </w:p>
        </w:tc>
        <w:tc>
          <w:tcPr>
            <w:tcW w:w="2203" w:type="dxa"/>
            <w:shd w:val="clear" w:color="auto" w:fill="98D0A8"/>
          </w:tcPr>
          <w:p w14:paraId="1F25CC9E"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Risultato atteso</w:t>
            </w:r>
          </w:p>
        </w:tc>
        <w:tc>
          <w:tcPr>
            <w:tcW w:w="1696" w:type="dxa"/>
            <w:shd w:val="clear" w:color="auto" w:fill="98D0A8"/>
          </w:tcPr>
          <w:p w14:paraId="082791A2"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Responsabile</w:t>
            </w:r>
            <w:r w:rsidRPr="00672D63">
              <w:rPr>
                <w:rFonts w:asciiTheme="minorHAnsi" w:hAnsiTheme="minorHAnsi" w:cstheme="minorHAnsi"/>
                <w:b/>
                <w:sz w:val="22"/>
                <w:szCs w:val="22"/>
              </w:rPr>
              <w:cr/>
            </w:r>
          </w:p>
          <w:p w14:paraId="710AAB39" w14:textId="77777777" w:rsidR="007D39AF" w:rsidRPr="00672D63" w:rsidRDefault="007D39AF" w:rsidP="004C447E">
            <w:pPr>
              <w:jc w:val="center"/>
              <w:rPr>
                <w:rFonts w:asciiTheme="minorHAnsi" w:hAnsiTheme="minorHAnsi" w:cstheme="minorHAnsi"/>
                <w:b/>
                <w:sz w:val="22"/>
                <w:szCs w:val="22"/>
              </w:rPr>
            </w:pPr>
          </w:p>
        </w:tc>
      </w:tr>
      <w:tr w:rsidR="007D39AF" w:rsidRPr="00672D63" w14:paraId="63DE8834" w14:textId="77777777" w:rsidTr="004C447E">
        <w:tc>
          <w:tcPr>
            <w:tcW w:w="2005" w:type="dxa"/>
            <w:shd w:val="clear" w:color="auto" w:fill="FFFFFF" w:themeFill="background1"/>
          </w:tcPr>
          <w:p w14:paraId="56B4744A" w14:textId="77777777" w:rsidR="007D39AF" w:rsidRPr="00672D63" w:rsidRDefault="007D39AF" w:rsidP="00541AB5">
            <w:pPr>
              <w:jc w:val="center"/>
              <w:rPr>
                <w:rFonts w:asciiTheme="minorHAnsi" w:hAnsiTheme="minorHAnsi" w:cstheme="minorHAnsi"/>
                <w:bCs/>
                <w:sz w:val="22"/>
                <w:szCs w:val="22"/>
              </w:rPr>
            </w:pPr>
            <w:r w:rsidRPr="00672D63">
              <w:rPr>
                <w:rFonts w:asciiTheme="minorHAnsi" w:hAnsiTheme="minorHAnsi" w:cstheme="minorHAnsi"/>
                <w:bCs/>
                <w:sz w:val="22"/>
                <w:szCs w:val="22"/>
              </w:rPr>
              <w:t>In atto</w:t>
            </w:r>
          </w:p>
        </w:tc>
        <w:tc>
          <w:tcPr>
            <w:tcW w:w="1870" w:type="dxa"/>
            <w:shd w:val="clear" w:color="auto" w:fill="FFFFFF" w:themeFill="background1"/>
          </w:tcPr>
          <w:p w14:paraId="63DE2A86" w14:textId="77777777" w:rsidR="007D39AF" w:rsidRPr="00672D63" w:rsidRDefault="007D39AF" w:rsidP="00541AB5">
            <w:pPr>
              <w:jc w:val="center"/>
              <w:rPr>
                <w:rFonts w:asciiTheme="minorHAnsi" w:hAnsiTheme="minorHAnsi" w:cstheme="minorHAnsi"/>
                <w:bCs/>
                <w:sz w:val="22"/>
                <w:szCs w:val="22"/>
              </w:rPr>
            </w:pPr>
            <w:r w:rsidRPr="00672D63">
              <w:rPr>
                <w:rFonts w:asciiTheme="minorHAnsi" w:hAnsiTheme="minorHAnsi" w:cstheme="minorHAnsi"/>
                <w:bCs/>
                <w:sz w:val="22"/>
                <w:szCs w:val="22"/>
              </w:rPr>
              <w:t>Continuativa</w:t>
            </w:r>
          </w:p>
        </w:tc>
        <w:tc>
          <w:tcPr>
            <w:tcW w:w="1854" w:type="dxa"/>
            <w:shd w:val="clear" w:color="auto" w:fill="FFFFFF" w:themeFill="background1"/>
          </w:tcPr>
          <w:p w14:paraId="5D12493E" w14:textId="77777777" w:rsidR="007D39AF" w:rsidRPr="00672D63" w:rsidRDefault="007D39AF" w:rsidP="00541AB5">
            <w:pPr>
              <w:jc w:val="center"/>
              <w:rPr>
                <w:rFonts w:asciiTheme="minorHAnsi" w:hAnsiTheme="minorHAnsi" w:cstheme="minorHAnsi"/>
                <w:bCs/>
                <w:sz w:val="22"/>
                <w:szCs w:val="22"/>
              </w:rPr>
            </w:pPr>
            <w:r w:rsidRPr="00672D63">
              <w:rPr>
                <w:rFonts w:asciiTheme="minorHAnsi" w:hAnsiTheme="minorHAnsi" w:cstheme="minorHAnsi"/>
                <w:bCs/>
                <w:sz w:val="22"/>
                <w:szCs w:val="22"/>
              </w:rPr>
              <w:t>Attivata casella mail dedicata</w:t>
            </w:r>
          </w:p>
          <w:p w14:paraId="2190C550" w14:textId="77777777" w:rsidR="007D39AF" w:rsidRPr="00672D63" w:rsidRDefault="007D39AF" w:rsidP="00541AB5">
            <w:pPr>
              <w:jc w:val="center"/>
              <w:rPr>
                <w:rFonts w:asciiTheme="minorHAnsi" w:hAnsiTheme="minorHAnsi" w:cstheme="minorHAnsi"/>
                <w:bCs/>
                <w:sz w:val="22"/>
                <w:szCs w:val="22"/>
              </w:rPr>
            </w:pPr>
          </w:p>
        </w:tc>
        <w:tc>
          <w:tcPr>
            <w:tcW w:w="2203" w:type="dxa"/>
            <w:shd w:val="clear" w:color="auto" w:fill="FFFFFF" w:themeFill="background1"/>
          </w:tcPr>
          <w:p w14:paraId="49EE5638" w14:textId="77777777" w:rsidR="007D39AF" w:rsidRPr="00672D63" w:rsidRDefault="007D39AF" w:rsidP="00541AB5">
            <w:pPr>
              <w:jc w:val="center"/>
              <w:rPr>
                <w:rFonts w:asciiTheme="minorHAnsi" w:hAnsiTheme="minorHAnsi" w:cstheme="minorHAnsi"/>
                <w:bCs/>
                <w:sz w:val="22"/>
                <w:szCs w:val="22"/>
              </w:rPr>
            </w:pPr>
            <w:r w:rsidRPr="00672D63">
              <w:rPr>
                <w:rFonts w:asciiTheme="minorHAnsi" w:hAnsiTheme="minorHAnsi" w:cstheme="minorHAnsi"/>
                <w:bCs/>
                <w:sz w:val="22"/>
                <w:szCs w:val="22"/>
              </w:rPr>
              <w:t>Monitoraggio e</w:t>
            </w:r>
          </w:p>
          <w:p w14:paraId="576E791C" w14:textId="77777777" w:rsidR="007D39AF" w:rsidRPr="00672D63" w:rsidRDefault="007D39AF" w:rsidP="00541AB5">
            <w:pPr>
              <w:jc w:val="center"/>
              <w:rPr>
                <w:rFonts w:asciiTheme="minorHAnsi" w:hAnsiTheme="minorHAnsi" w:cstheme="minorHAnsi"/>
                <w:bCs/>
                <w:sz w:val="22"/>
                <w:szCs w:val="22"/>
              </w:rPr>
            </w:pPr>
            <w:r w:rsidRPr="00672D63">
              <w:rPr>
                <w:rFonts w:asciiTheme="minorHAnsi" w:hAnsiTheme="minorHAnsi" w:cstheme="minorHAnsi"/>
                <w:bCs/>
                <w:sz w:val="22"/>
                <w:szCs w:val="22"/>
              </w:rPr>
              <w:t>test di funzionalità</w:t>
            </w:r>
          </w:p>
          <w:p w14:paraId="44290E0C" w14:textId="77777777" w:rsidR="007D39AF" w:rsidRPr="00672D63" w:rsidRDefault="007D39AF" w:rsidP="00541AB5">
            <w:pPr>
              <w:jc w:val="center"/>
              <w:rPr>
                <w:rFonts w:asciiTheme="minorHAnsi" w:hAnsiTheme="minorHAnsi" w:cstheme="minorHAnsi"/>
                <w:bCs/>
                <w:sz w:val="22"/>
                <w:szCs w:val="22"/>
              </w:rPr>
            </w:pPr>
            <w:r w:rsidRPr="00672D63">
              <w:rPr>
                <w:rFonts w:asciiTheme="minorHAnsi" w:hAnsiTheme="minorHAnsi" w:cstheme="minorHAnsi"/>
                <w:bCs/>
                <w:sz w:val="22"/>
                <w:szCs w:val="22"/>
              </w:rPr>
              <w:t>sulla casella di posta</w:t>
            </w:r>
          </w:p>
        </w:tc>
        <w:tc>
          <w:tcPr>
            <w:tcW w:w="1696" w:type="dxa"/>
            <w:shd w:val="clear" w:color="auto" w:fill="FFFFFF" w:themeFill="background1"/>
          </w:tcPr>
          <w:p w14:paraId="760CCB42" w14:textId="77777777" w:rsidR="007D39AF" w:rsidRPr="00672D63" w:rsidRDefault="007D39AF" w:rsidP="00541AB5">
            <w:pPr>
              <w:jc w:val="center"/>
              <w:rPr>
                <w:rFonts w:asciiTheme="minorHAnsi" w:hAnsiTheme="minorHAnsi" w:cstheme="minorHAnsi"/>
                <w:bCs/>
                <w:sz w:val="22"/>
                <w:szCs w:val="22"/>
              </w:rPr>
            </w:pPr>
            <w:r w:rsidRPr="00672D63">
              <w:rPr>
                <w:rFonts w:asciiTheme="minorHAnsi" w:hAnsiTheme="minorHAnsi" w:cstheme="minorHAnsi"/>
                <w:bCs/>
                <w:sz w:val="22"/>
                <w:szCs w:val="22"/>
              </w:rPr>
              <w:t>RPCT</w:t>
            </w:r>
          </w:p>
        </w:tc>
      </w:tr>
      <w:tr w:rsidR="007D39AF" w:rsidRPr="00672D63" w14:paraId="753548DA" w14:textId="77777777" w:rsidTr="004C447E">
        <w:tc>
          <w:tcPr>
            <w:tcW w:w="2005" w:type="dxa"/>
            <w:shd w:val="clear" w:color="auto" w:fill="FFFFFF" w:themeFill="background1"/>
          </w:tcPr>
          <w:p w14:paraId="6B1C1C03" w14:textId="77777777" w:rsidR="007D39AF" w:rsidRPr="00672D63" w:rsidRDefault="007D39AF" w:rsidP="00541AB5">
            <w:pPr>
              <w:jc w:val="center"/>
              <w:rPr>
                <w:rFonts w:asciiTheme="minorHAnsi" w:hAnsiTheme="minorHAnsi" w:cstheme="minorHAnsi"/>
                <w:bCs/>
                <w:sz w:val="22"/>
                <w:szCs w:val="22"/>
              </w:rPr>
            </w:pPr>
            <w:r w:rsidRPr="00672D63">
              <w:rPr>
                <w:rFonts w:asciiTheme="minorHAnsi" w:hAnsiTheme="minorHAnsi" w:cstheme="minorHAnsi"/>
                <w:bCs/>
                <w:sz w:val="22"/>
                <w:szCs w:val="22"/>
              </w:rPr>
              <w:t>Da attuare</w:t>
            </w:r>
          </w:p>
        </w:tc>
        <w:tc>
          <w:tcPr>
            <w:tcW w:w="1870" w:type="dxa"/>
            <w:shd w:val="clear" w:color="auto" w:fill="FFFFFF" w:themeFill="background1"/>
          </w:tcPr>
          <w:p w14:paraId="306B9939" w14:textId="77777777" w:rsidR="007D39AF" w:rsidRPr="00672D63" w:rsidRDefault="007D39AF" w:rsidP="00541AB5">
            <w:pPr>
              <w:jc w:val="center"/>
              <w:rPr>
                <w:rFonts w:asciiTheme="minorHAnsi" w:hAnsiTheme="minorHAnsi" w:cstheme="minorHAnsi"/>
                <w:bCs/>
                <w:sz w:val="22"/>
                <w:szCs w:val="22"/>
              </w:rPr>
            </w:pPr>
            <w:r w:rsidRPr="00672D63">
              <w:rPr>
                <w:rFonts w:asciiTheme="minorHAnsi" w:hAnsiTheme="minorHAnsi" w:cstheme="minorHAnsi"/>
                <w:bCs/>
                <w:sz w:val="22"/>
                <w:szCs w:val="22"/>
              </w:rPr>
              <w:t>Nel corso dell’anno 2023</w:t>
            </w:r>
          </w:p>
        </w:tc>
        <w:tc>
          <w:tcPr>
            <w:tcW w:w="1854" w:type="dxa"/>
            <w:shd w:val="clear" w:color="auto" w:fill="FFFFFF" w:themeFill="background1"/>
          </w:tcPr>
          <w:p w14:paraId="2AE1FC8B" w14:textId="77777777" w:rsidR="007D39AF" w:rsidRPr="00672D63" w:rsidRDefault="007D39AF" w:rsidP="00541AB5">
            <w:pPr>
              <w:jc w:val="center"/>
              <w:rPr>
                <w:rFonts w:asciiTheme="minorHAnsi" w:hAnsiTheme="minorHAnsi" w:cstheme="minorHAnsi"/>
                <w:bCs/>
                <w:sz w:val="22"/>
                <w:szCs w:val="22"/>
              </w:rPr>
            </w:pPr>
            <w:r w:rsidRPr="00672D63">
              <w:rPr>
                <w:rFonts w:asciiTheme="minorHAnsi" w:hAnsiTheme="minorHAnsi" w:cstheme="minorHAnsi"/>
                <w:bCs/>
                <w:sz w:val="22"/>
                <w:szCs w:val="22"/>
              </w:rPr>
              <w:t>Predisposizione di regolamento all’adeguamento eventuale della procedura interna</w:t>
            </w:r>
          </w:p>
        </w:tc>
        <w:tc>
          <w:tcPr>
            <w:tcW w:w="2203" w:type="dxa"/>
            <w:shd w:val="clear" w:color="auto" w:fill="FFFFFF" w:themeFill="background1"/>
          </w:tcPr>
          <w:p w14:paraId="3AA23C5C" w14:textId="77777777" w:rsidR="007D39AF" w:rsidRPr="00672D63" w:rsidRDefault="007D39AF" w:rsidP="00541AB5">
            <w:pPr>
              <w:jc w:val="center"/>
              <w:rPr>
                <w:rFonts w:asciiTheme="minorHAnsi" w:hAnsiTheme="minorHAnsi" w:cstheme="minorHAnsi"/>
                <w:bCs/>
                <w:sz w:val="22"/>
                <w:szCs w:val="22"/>
              </w:rPr>
            </w:pPr>
            <w:r w:rsidRPr="00672D63">
              <w:rPr>
                <w:rFonts w:asciiTheme="minorHAnsi" w:hAnsiTheme="minorHAnsi" w:cstheme="minorHAnsi"/>
                <w:bCs/>
                <w:sz w:val="22"/>
                <w:szCs w:val="22"/>
              </w:rPr>
              <w:t>Pubblicazione sulla</w:t>
            </w:r>
          </w:p>
          <w:p w14:paraId="7CF2636B" w14:textId="77777777" w:rsidR="007D39AF" w:rsidRPr="00672D63" w:rsidRDefault="007D39AF" w:rsidP="00541AB5">
            <w:pPr>
              <w:jc w:val="center"/>
              <w:rPr>
                <w:rFonts w:asciiTheme="minorHAnsi" w:hAnsiTheme="minorHAnsi" w:cstheme="minorHAnsi"/>
                <w:bCs/>
                <w:sz w:val="22"/>
                <w:szCs w:val="22"/>
              </w:rPr>
            </w:pPr>
            <w:r w:rsidRPr="00672D63">
              <w:rPr>
                <w:rFonts w:asciiTheme="minorHAnsi" w:hAnsiTheme="minorHAnsi" w:cstheme="minorHAnsi"/>
                <w:bCs/>
                <w:sz w:val="22"/>
                <w:szCs w:val="22"/>
              </w:rPr>
              <w:t>intranet ed affissione</w:t>
            </w:r>
          </w:p>
          <w:p w14:paraId="79DD0371" w14:textId="77777777" w:rsidR="007D39AF" w:rsidRPr="00672D63" w:rsidRDefault="007D39AF" w:rsidP="00541AB5">
            <w:pPr>
              <w:jc w:val="center"/>
              <w:rPr>
                <w:rFonts w:asciiTheme="minorHAnsi" w:hAnsiTheme="minorHAnsi" w:cstheme="minorHAnsi"/>
                <w:bCs/>
                <w:sz w:val="22"/>
                <w:szCs w:val="22"/>
              </w:rPr>
            </w:pPr>
            <w:r w:rsidRPr="00672D63">
              <w:rPr>
                <w:rFonts w:asciiTheme="minorHAnsi" w:hAnsiTheme="minorHAnsi" w:cstheme="minorHAnsi"/>
                <w:bCs/>
                <w:sz w:val="22"/>
                <w:szCs w:val="22"/>
              </w:rPr>
              <w:t>nei luoghi comuni</w:t>
            </w:r>
          </w:p>
          <w:p w14:paraId="2EDA04C2" w14:textId="77777777" w:rsidR="007D39AF" w:rsidRPr="00672D63" w:rsidRDefault="007D39AF" w:rsidP="00541AB5">
            <w:pPr>
              <w:jc w:val="center"/>
              <w:rPr>
                <w:rFonts w:asciiTheme="minorHAnsi" w:hAnsiTheme="minorHAnsi" w:cstheme="minorHAnsi"/>
                <w:bCs/>
                <w:sz w:val="22"/>
                <w:szCs w:val="22"/>
              </w:rPr>
            </w:pPr>
            <w:r w:rsidRPr="00672D63">
              <w:rPr>
                <w:rFonts w:asciiTheme="minorHAnsi" w:hAnsiTheme="minorHAnsi" w:cstheme="minorHAnsi"/>
                <w:bCs/>
                <w:sz w:val="22"/>
                <w:szCs w:val="22"/>
              </w:rPr>
              <w:t>della eventuale nuova</w:t>
            </w:r>
          </w:p>
          <w:p w14:paraId="7CF53FF1" w14:textId="77777777" w:rsidR="007D39AF" w:rsidRPr="00672D63" w:rsidRDefault="007D39AF" w:rsidP="00541AB5">
            <w:pPr>
              <w:jc w:val="center"/>
              <w:rPr>
                <w:rFonts w:asciiTheme="minorHAnsi" w:hAnsiTheme="minorHAnsi" w:cstheme="minorHAnsi"/>
                <w:bCs/>
                <w:sz w:val="22"/>
                <w:szCs w:val="22"/>
              </w:rPr>
            </w:pPr>
            <w:r w:rsidRPr="00672D63">
              <w:rPr>
                <w:rFonts w:asciiTheme="minorHAnsi" w:hAnsiTheme="minorHAnsi" w:cstheme="minorHAnsi"/>
                <w:bCs/>
                <w:sz w:val="22"/>
                <w:szCs w:val="22"/>
              </w:rPr>
              <w:t>procedure interna</w:t>
            </w:r>
          </w:p>
        </w:tc>
        <w:tc>
          <w:tcPr>
            <w:tcW w:w="1696" w:type="dxa"/>
            <w:shd w:val="clear" w:color="auto" w:fill="FFFFFF" w:themeFill="background1"/>
          </w:tcPr>
          <w:p w14:paraId="67A30CF7" w14:textId="77777777" w:rsidR="007D39AF" w:rsidRPr="00672D63" w:rsidRDefault="007D39AF" w:rsidP="00541AB5">
            <w:pPr>
              <w:jc w:val="center"/>
              <w:rPr>
                <w:rFonts w:asciiTheme="minorHAnsi" w:hAnsiTheme="minorHAnsi" w:cstheme="minorHAnsi"/>
                <w:bCs/>
                <w:sz w:val="22"/>
                <w:szCs w:val="22"/>
              </w:rPr>
            </w:pPr>
            <w:r w:rsidRPr="00672D63">
              <w:rPr>
                <w:rFonts w:asciiTheme="minorHAnsi" w:hAnsiTheme="minorHAnsi" w:cstheme="minorHAnsi"/>
                <w:bCs/>
                <w:sz w:val="22"/>
                <w:szCs w:val="22"/>
              </w:rPr>
              <w:t>RPCT</w:t>
            </w:r>
          </w:p>
        </w:tc>
      </w:tr>
      <w:bookmarkEnd w:id="66"/>
    </w:tbl>
    <w:p w14:paraId="35190496" w14:textId="77777777" w:rsidR="00C24247" w:rsidRPr="00672D63" w:rsidRDefault="00C24247" w:rsidP="00843551">
      <w:pPr>
        <w:spacing w:line="360" w:lineRule="auto"/>
        <w:ind w:right="-1"/>
        <w:jc w:val="both"/>
        <w:rPr>
          <w:rFonts w:asciiTheme="minorHAnsi" w:hAnsiTheme="minorHAnsi" w:cstheme="minorHAnsi"/>
        </w:rPr>
      </w:pPr>
    </w:p>
    <w:p w14:paraId="45F3227C" w14:textId="77777777" w:rsidR="00843551" w:rsidRPr="00672D63" w:rsidRDefault="00843551" w:rsidP="00843551">
      <w:pPr>
        <w:pStyle w:val="Titolo2"/>
        <w:rPr>
          <w:rFonts w:asciiTheme="minorHAnsi" w:hAnsiTheme="minorHAnsi" w:cstheme="minorHAnsi"/>
          <w:b/>
          <w:bCs/>
          <w:u w:val="single"/>
        </w:rPr>
      </w:pPr>
      <w:bookmarkStart w:id="67" w:name="_Toc125294411"/>
      <w:r w:rsidRPr="00672D63">
        <w:rPr>
          <w:rFonts w:asciiTheme="minorHAnsi" w:hAnsiTheme="minorHAnsi" w:cstheme="minorHAnsi"/>
          <w:b/>
          <w:bCs/>
          <w:u w:val="single"/>
        </w:rPr>
        <w:lastRenderedPageBreak/>
        <w:t>4.</w:t>
      </w:r>
      <w:r w:rsidR="00FC5931" w:rsidRPr="00672D63">
        <w:rPr>
          <w:rFonts w:asciiTheme="minorHAnsi" w:hAnsiTheme="minorHAnsi" w:cstheme="minorHAnsi"/>
          <w:b/>
          <w:bCs/>
          <w:u w:val="single"/>
        </w:rPr>
        <w:t>1</w:t>
      </w:r>
      <w:r w:rsidR="00B8581D" w:rsidRPr="00672D63">
        <w:rPr>
          <w:rFonts w:asciiTheme="minorHAnsi" w:hAnsiTheme="minorHAnsi" w:cstheme="minorHAnsi"/>
          <w:b/>
          <w:bCs/>
          <w:u w:val="single"/>
        </w:rPr>
        <w:t>2</w:t>
      </w:r>
      <w:r w:rsidRPr="00672D63">
        <w:rPr>
          <w:rFonts w:asciiTheme="minorHAnsi" w:hAnsiTheme="minorHAnsi" w:cstheme="minorHAnsi"/>
          <w:b/>
          <w:bCs/>
          <w:u w:val="single"/>
        </w:rPr>
        <w:t xml:space="preserve"> Predisposizione dei protocolli di legalità per gli affidamenti</w:t>
      </w:r>
      <w:bookmarkEnd w:id="67"/>
    </w:p>
    <w:p w14:paraId="45F3227D" w14:textId="4C650169" w:rsidR="00843551" w:rsidRPr="00672D63" w:rsidRDefault="00843551" w:rsidP="00843551">
      <w:pPr>
        <w:spacing w:line="360" w:lineRule="auto"/>
        <w:jc w:val="both"/>
        <w:rPr>
          <w:rFonts w:asciiTheme="minorHAnsi" w:hAnsiTheme="minorHAnsi" w:cstheme="minorHAnsi"/>
        </w:rPr>
      </w:pPr>
      <w:r w:rsidRPr="00672D63">
        <w:rPr>
          <w:rFonts w:asciiTheme="minorHAnsi" w:hAnsiTheme="minorHAnsi" w:cstheme="minorHAnsi"/>
        </w:rPr>
        <w:t>I protocolli di legalità, o patti d’integrità rappresentano un sistema di condizioni la cui accettazione viene resa obbligatoria dalla stazione appaltante quale presupposto necessario per la partecipazione ad una gara di appalto.</w:t>
      </w:r>
    </w:p>
    <w:p w14:paraId="6078DE6B" w14:textId="17B98A2B" w:rsidR="00514ED1" w:rsidRPr="00672D63" w:rsidRDefault="00514ED1" w:rsidP="00843551">
      <w:pPr>
        <w:spacing w:line="360" w:lineRule="auto"/>
        <w:jc w:val="both"/>
        <w:rPr>
          <w:rFonts w:asciiTheme="minorHAnsi" w:hAnsiTheme="minorHAnsi" w:cstheme="minorHAnsi"/>
        </w:rPr>
      </w:pPr>
      <w:r w:rsidRPr="00672D63">
        <w:rPr>
          <w:rFonts w:asciiTheme="minorHAnsi" w:hAnsiTheme="minorHAnsi" w:cstheme="minorHAnsi"/>
        </w:rPr>
        <w:t>I patti d’integrità, ai sensi dell’art. 1, comma 17, della Legge 190/2012, vincolano l’operatore economico al mantenimento di condotte improntate a principi di trasparenza e legalità e rappresentano una misura preventiva nei confronti di eventuali tentativi di infiltrazione della criminalità e di pratiche corruttive nel delicato settore dei contratti pubblici.</w:t>
      </w:r>
    </w:p>
    <w:p w14:paraId="45F3227E" w14:textId="77777777" w:rsidR="00843551" w:rsidRPr="00672D63" w:rsidRDefault="00F74B1A" w:rsidP="00843551">
      <w:pPr>
        <w:spacing w:line="360" w:lineRule="auto"/>
        <w:jc w:val="both"/>
        <w:rPr>
          <w:rFonts w:asciiTheme="minorHAnsi" w:hAnsiTheme="minorHAnsi" w:cstheme="minorHAnsi"/>
        </w:rPr>
      </w:pPr>
      <w:r w:rsidRPr="00672D63">
        <w:rPr>
          <w:rFonts w:asciiTheme="minorHAnsi" w:hAnsiTheme="minorHAnsi" w:cstheme="minorHAnsi"/>
        </w:rPr>
        <w:t>S.A.T. S.r.l.</w:t>
      </w:r>
      <w:r w:rsidR="007B7949" w:rsidRPr="00672D63">
        <w:rPr>
          <w:rFonts w:asciiTheme="minorHAnsi" w:hAnsiTheme="minorHAnsi" w:cstheme="minorHAnsi"/>
        </w:rPr>
        <w:t xml:space="preserve"> </w:t>
      </w:r>
      <w:r w:rsidR="001F58EF" w:rsidRPr="00672D63">
        <w:rPr>
          <w:rFonts w:asciiTheme="minorHAnsi" w:hAnsiTheme="minorHAnsi" w:cstheme="minorHAnsi"/>
        </w:rPr>
        <w:t xml:space="preserve">valuta se adottare </w:t>
      </w:r>
      <w:r w:rsidR="00843551" w:rsidRPr="00672D63">
        <w:rPr>
          <w:rFonts w:asciiTheme="minorHAnsi" w:hAnsiTheme="minorHAnsi" w:cstheme="minorHAnsi"/>
        </w:rPr>
        <w:t xml:space="preserve">protocolli di legalità o patti di integrità per le procedure di gara, verificando </w:t>
      </w:r>
      <w:r w:rsidR="001F58EF" w:rsidRPr="00672D63">
        <w:rPr>
          <w:rFonts w:asciiTheme="minorHAnsi" w:hAnsiTheme="minorHAnsi" w:cstheme="minorHAnsi"/>
        </w:rPr>
        <w:t xml:space="preserve">di volta in volta, </w:t>
      </w:r>
      <w:r w:rsidR="00843551" w:rsidRPr="00672D63">
        <w:rPr>
          <w:rFonts w:asciiTheme="minorHAnsi" w:hAnsiTheme="minorHAnsi" w:cstheme="minorHAnsi"/>
          <w:color w:val="000000" w:themeColor="text1"/>
        </w:rPr>
        <w:t>l'opportunità</w:t>
      </w:r>
      <w:r w:rsidR="00843551" w:rsidRPr="00672D63">
        <w:rPr>
          <w:rFonts w:asciiTheme="minorHAnsi" w:hAnsiTheme="minorHAnsi" w:cstheme="minorHAnsi"/>
        </w:rPr>
        <w:t xml:space="preserve"> di adozione di tali strumenti, nei casi a più elevato rischio corruttivo.</w:t>
      </w:r>
    </w:p>
    <w:tbl>
      <w:tblPr>
        <w:tblStyle w:val="Grigliatabella"/>
        <w:tblW w:w="9923" w:type="dxa"/>
        <w:tblInd w:w="-147" w:type="dxa"/>
        <w:shd w:val="clear" w:color="auto" w:fill="98D0A8"/>
        <w:tblLayout w:type="fixed"/>
        <w:tblLook w:val="04A0" w:firstRow="1" w:lastRow="0" w:firstColumn="1" w:lastColumn="0" w:noHBand="0" w:noVBand="1"/>
      </w:tblPr>
      <w:tblGrid>
        <w:gridCol w:w="2188"/>
        <w:gridCol w:w="1640"/>
        <w:gridCol w:w="2808"/>
        <w:gridCol w:w="1586"/>
        <w:gridCol w:w="1701"/>
      </w:tblGrid>
      <w:tr w:rsidR="007D39AF" w:rsidRPr="00672D63" w14:paraId="45534BD3" w14:textId="77777777" w:rsidTr="004C447E">
        <w:tc>
          <w:tcPr>
            <w:tcW w:w="2188" w:type="dxa"/>
            <w:shd w:val="clear" w:color="auto" w:fill="98D0A8"/>
          </w:tcPr>
          <w:p w14:paraId="658ECB1B" w14:textId="77777777" w:rsidR="007D39AF" w:rsidRPr="00672D63" w:rsidRDefault="007D39AF" w:rsidP="004C447E">
            <w:pPr>
              <w:jc w:val="center"/>
              <w:rPr>
                <w:rFonts w:asciiTheme="minorHAnsi" w:hAnsiTheme="minorHAnsi" w:cstheme="minorHAnsi"/>
                <w:b/>
                <w:sz w:val="22"/>
                <w:szCs w:val="22"/>
              </w:rPr>
            </w:pPr>
            <w:bookmarkStart w:id="68" w:name="_Hlk123735964"/>
            <w:r w:rsidRPr="00672D63">
              <w:rPr>
                <w:rFonts w:asciiTheme="minorHAnsi" w:hAnsiTheme="minorHAnsi" w:cstheme="minorHAnsi"/>
                <w:b/>
                <w:sz w:val="22"/>
                <w:szCs w:val="22"/>
              </w:rPr>
              <w:t>Stato di attuazione al 01/01/2023</w:t>
            </w:r>
          </w:p>
          <w:p w14:paraId="3212C71E" w14:textId="77777777" w:rsidR="007D39AF" w:rsidRPr="00672D63" w:rsidRDefault="007D39AF" w:rsidP="004C447E">
            <w:pPr>
              <w:jc w:val="center"/>
              <w:rPr>
                <w:rFonts w:asciiTheme="minorHAnsi" w:hAnsiTheme="minorHAnsi" w:cstheme="minorHAnsi"/>
                <w:b/>
                <w:sz w:val="22"/>
                <w:szCs w:val="22"/>
              </w:rPr>
            </w:pPr>
          </w:p>
        </w:tc>
        <w:tc>
          <w:tcPr>
            <w:tcW w:w="1640" w:type="dxa"/>
            <w:shd w:val="clear" w:color="auto" w:fill="98D0A8"/>
          </w:tcPr>
          <w:p w14:paraId="156D8A7D"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Fasi e tempi di attuazione</w:t>
            </w:r>
          </w:p>
          <w:p w14:paraId="2666A6EB" w14:textId="77777777" w:rsidR="007D39AF" w:rsidRPr="00672D63" w:rsidRDefault="007D39AF" w:rsidP="004C447E">
            <w:pPr>
              <w:jc w:val="center"/>
              <w:rPr>
                <w:rFonts w:asciiTheme="minorHAnsi" w:hAnsiTheme="minorHAnsi" w:cstheme="minorHAnsi"/>
                <w:b/>
                <w:sz w:val="22"/>
                <w:szCs w:val="22"/>
              </w:rPr>
            </w:pPr>
          </w:p>
        </w:tc>
        <w:tc>
          <w:tcPr>
            <w:tcW w:w="2808" w:type="dxa"/>
            <w:shd w:val="clear" w:color="auto" w:fill="98D0A8"/>
          </w:tcPr>
          <w:p w14:paraId="4B1E401D"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Indicatori di attuazione</w:t>
            </w:r>
          </w:p>
          <w:p w14:paraId="628E81F5" w14:textId="77777777" w:rsidR="007D39AF" w:rsidRPr="00672D63" w:rsidRDefault="007D39AF" w:rsidP="004C447E">
            <w:pPr>
              <w:jc w:val="center"/>
              <w:rPr>
                <w:rFonts w:asciiTheme="minorHAnsi" w:hAnsiTheme="minorHAnsi" w:cstheme="minorHAnsi"/>
                <w:b/>
                <w:sz w:val="22"/>
                <w:szCs w:val="22"/>
              </w:rPr>
            </w:pPr>
          </w:p>
        </w:tc>
        <w:tc>
          <w:tcPr>
            <w:tcW w:w="1586" w:type="dxa"/>
            <w:shd w:val="clear" w:color="auto" w:fill="98D0A8"/>
          </w:tcPr>
          <w:p w14:paraId="101C83A6"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Risultato atteso</w:t>
            </w:r>
          </w:p>
        </w:tc>
        <w:tc>
          <w:tcPr>
            <w:tcW w:w="1701" w:type="dxa"/>
            <w:shd w:val="clear" w:color="auto" w:fill="98D0A8"/>
          </w:tcPr>
          <w:p w14:paraId="30F34382"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Responsabile</w:t>
            </w:r>
            <w:r w:rsidRPr="00672D63">
              <w:rPr>
                <w:rFonts w:asciiTheme="minorHAnsi" w:hAnsiTheme="minorHAnsi" w:cstheme="minorHAnsi"/>
                <w:b/>
                <w:sz w:val="22"/>
                <w:szCs w:val="22"/>
              </w:rPr>
              <w:cr/>
            </w:r>
          </w:p>
          <w:p w14:paraId="7F71A1A6" w14:textId="77777777" w:rsidR="007D39AF" w:rsidRPr="00672D63" w:rsidRDefault="007D39AF" w:rsidP="004C447E">
            <w:pPr>
              <w:jc w:val="center"/>
              <w:rPr>
                <w:rFonts w:asciiTheme="minorHAnsi" w:hAnsiTheme="minorHAnsi" w:cstheme="minorHAnsi"/>
                <w:b/>
                <w:sz w:val="22"/>
                <w:szCs w:val="22"/>
              </w:rPr>
            </w:pPr>
          </w:p>
        </w:tc>
      </w:tr>
      <w:tr w:rsidR="007D39AF" w:rsidRPr="00672D63" w14:paraId="228F9D94" w14:textId="77777777" w:rsidTr="004C447E">
        <w:tc>
          <w:tcPr>
            <w:tcW w:w="2188" w:type="dxa"/>
            <w:shd w:val="clear" w:color="auto" w:fill="FFFFFF" w:themeFill="background1"/>
          </w:tcPr>
          <w:p w14:paraId="2790B47F" w14:textId="77777777" w:rsidR="007D39AF" w:rsidRPr="00672D63" w:rsidRDefault="007D39AF" w:rsidP="004C447E">
            <w:pPr>
              <w:jc w:val="center"/>
              <w:rPr>
                <w:rFonts w:asciiTheme="minorHAnsi" w:hAnsiTheme="minorHAnsi" w:cstheme="minorHAnsi"/>
                <w:bCs/>
                <w:sz w:val="22"/>
                <w:szCs w:val="22"/>
              </w:rPr>
            </w:pPr>
            <w:r w:rsidRPr="00672D63">
              <w:rPr>
                <w:rFonts w:asciiTheme="minorHAnsi" w:hAnsiTheme="minorHAnsi" w:cstheme="minorHAnsi"/>
                <w:bCs/>
                <w:sz w:val="22"/>
                <w:szCs w:val="22"/>
              </w:rPr>
              <w:t>Non applicata</w:t>
            </w:r>
          </w:p>
        </w:tc>
        <w:tc>
          <w:tcPr>
            <w:tcW w:w="1640" w:type="dxa"/>
            <w:shd w:val="clear" w:color="auto" w:fill="FFFFFF" w:themeFill="background1"/>
          </w:tcPr>
          <w:p w14:paraId="7569339E" w14:textId="77777777" w:rsidR="007D39AF" w:rsidRPr="00672D63" w:rsidRDefault="007D39AF" w:rsidP="004C447E">
            <w:pPr>
              <w:jc w:val="center"/>
              <w:rPr>
                <w:rFonts w:asciiTheme="minorHAnsi" w:hAnsiTheme="minorHAnsi" w:cstheme="minorHAnsi"/>
                <w:bCs/>
                <w:sz w:val="22"/>
                <w:szCs w:val="22"/>
              </w:rPr>
            </w:pPr>
            <w:r w:rsidRPr="00672D63">
              <w:rPr>
                <w:rFonts w:asciiTheme="minorHAnsi" w:hAnsiTheme="minorHAnsi" w:cstheme="minorHAnsi"/>
                <w:bCs/>
                <w:sz w:val="22"/>
                <w:szCs w:val="22"/>
              </w:rPr>
              <w:t>Ad evento</w:t>
            </w:r>
          </w:p>
        </w:tc>
        <w:tc>
          <w:tcPr>
            <w:tcW w:w="2808" w:type="dxa"/>
            <w:shd w:val="clear" w:color="auto" w:fill="FFFFFF" w:themeFill="background1"/>
          </w:tcPr>
          <w:p w14:paraId="5FEE192D" w14:textId="77777777" w:rsidR="007D39AF" w:rsidRPr="00672D63" w:rsidRDefault="007D39AF" w:rsidP="004C447E">
            <w:pPr>
              <w:jc w:val="both"/>
              <w:rPr>
                <w:rFonts w:asciiTheme="minorHAnsi" w:hAnsiTheme="minorHAnsi" w:cstheme="minorHAnsi"/>
                <w:bCs/>
                <w:sz w:val="22"/>
                <w:szCs w:val="22"/>
              </w:rPr>
            </w:pPr>
            <w:r w:rsidRPr="00672D63">
              <w:rPr>
                <w:rFonts w:asciiTheme="minorHAnsi" w:hAnsiTheme="minorHAnsi" w:cstheme="minorHAnsi"/>
                <w:bCs/>
                <w:sz w:val="22"/>
                <w:szCs w:val="22"/>
              </w:rPr>
              <w:t>N. di protocolli applicati</w:t>
            </w:r>
          </w:p>
          <w:p w14:paraId="4C48B906" w14:textId="77777777" w:rsidR="007D39AF" w:rsidRPr="00672D63" w:rsidRDefault="007D39AF" w:rsidP="004C447E">
            <w:pPr>
              <w:jc w:val="both"/>
              <w:rPr>
                <w:rFonts w:asciiTheme="minorHAnsi" w:hAnsiTheme="minorHAnsi" w:cstheme="minorHAnsi"/>
                <w:bCs/>
                <w:sz w:val="22"/>
                <w:szCs w:val="22"/>
              </w:rPr>
            </w:pPr>
          </w:p>
        </w:tc>
        <w:tc>
          <w:tcPr>
            <w:tcW w:w="1586" w:type="dxa"/>
            <w:shd w:val="clear" w:color="auto" w:fill="FFFFFF" w:themeFill="background1"/>
          </w:tcPr>
          <w:p w14:paraId="1CEF07AE" w14:textId="77777777" w:rsidR="007D39AF" w:rsidRPr="00672D63" w:rsidRDefault="007D39AF" w:rsidP="004C447E">
            <w:pPr>
              <w:jc w:val="both"/>
              <w:rPr>
                <w:rFonts w:asciiTheme="minorHAnsi" w:hAnsiTheme="minorHAnsi" w:cstheme="minorHAnsi"/>
                <w:bCs/>
                <w:sz w:val="22"/>
                <w:szCs w:val="22"/>
              </w:rPr>
            </w:pPr>
            <w:r w:rsidRPr="00672D63">
              <w:rPr>
                <w:rFonts w:asciiTheme="minorHAnsi" w:hAnsiTheme="minorHAnsi" w:cstheme="minorHAnsi"/>
                <w:bCs/>
                <w:sz w:val="22"/>
                <w:szCs w:val="22"/>
              </w:rPr>
              <w:t>Flusso ad evento</w:t>
            </w:r>
          </w:p>
        </w:tc>
        <w:tc>
          <w:tcPr>
            <w:tcW w:w="1701" w:type="dxa"/>
            <w:shd w:val="clear" w:color="auto" w:fill="FFFFFF" w:themeFill="background1"/>
          </w:tcPr>
          <w:p w14:paraId="1906524A" w14:textId="77777777" w:rsidR="007D39AF" w:rsidRPr="00672D63" w:rsidRDefault="007D39AF" w:rsidP="004C447E">
            <w:pPr>
              <w:jc w:val="center"/>
              <w:rPr>
                <w:rFonts w:asciiTheme="minorHAnsi" w:hAnsiTheme="minorHAnsi" w:cstheme="minorHAnsi"/>
                <w:bCs/>
                <w:sz w:val="22"/>
                <w:szCs w:val="22"/>
              </w:rPr>
            </w:pPr>
            <w:r w:rsidRPr="00672D63">
              <w:rPr>
                <w:rFonts w:asciiTheme="minorHAnsi" w:hAnsiTheme="minorHAnsi" w:cstheme="minorHAnsi"/>
                <w:bCs/>
                <w:sz w:val="22"/>
                <w:szCs w:val="22"/>
              </w:rPr>
              <w:t xml:space="preserve">RPCT </w:t>
            </w:r>
          </w:p>
        </w:tc>
      </w:tr>
      <w:bookmarkEnd w:id="68"/>
    </w:tbl>
    <w:p w14:paraId="45F3227F" w14:textId="77777777" w:rsidR="00936926" w:rsidRPr="00672D63" w:rsidRDefault="00936926" w:rsidP="007D39AF"/>
    <w:p w14:paraId="45F32280" w14:textId="77777777" w:rsidR="00843551" w:rsidRPr="00672D63" w:rsidRDefault="00843551" w:rsidP="00843551">
      <w:pPr>
        <w:pStyle w:val="Titolo2"/>
        <w:rPr>
          <w:rFonts w:asciiTheme="minorHAnsi" w:hAnsiTheme="minorHAnsi" w:cstheme="minorHAnsi"/>
          <w:b/>
          <w:bCs/>
          <w:u w:val="single"/>
        </w:rPr>
      </w:pPr>
      <w:bookmarkStart w:id="69" w:name="_Toc125294412"/>
      <w:bookmarkEnd w:id="59"/>
      <w:r w:rsidRPr="00672D63">
        <w:rPr>
          <w:rFonts w:asciiTheme="minorHAnsi" w:hAnsiTheme="minorHAnsi" w:cstheme="minorHAnsi"/>
          <w:b/>
          <w:bCs/>
          <w:u w:val="single"/>
        </w:rPr>
        <w:t>4.</w:t>
      </w:r>
      <w:r w:rsidR="00FC5931" w:rsidRPr="00672D63">
        <w:rPr>
          <w:rFonts w:asciiTheme="minorHAnsi" w:hAnsiTheme="minorHAnsi" w:cstheme="minorHAnsi"/>
          <w:b/>
          <w:bCs/>
          <w:u w:val="single"/>
        </w:rPr>
        <w:t>1</w:t>
      </w:r>
      <w:r w:rsidR="00B8581D" w:rsidRPr="00672D63">
        <w:rPr>
          <w:rFonts w:asciiTheme="minorHAnsi" w:hAnsiTheme="minorHAnsi" w:cstheme="minorHAnsi"/>
          <w:b/>
          <w:bCs/>
          <w:u w:val="single"/>
        </w:rPr>
        <w:t>3</w:t>
      </w:r>
      <w:r w:rsidRPr="00672D63">
        <w:rPr>
          <w:rFonts w:asciiTheme="minorHAnsi" w:hAnsiTheme="minorHAnsi" w:cstheme="minorHAnsi"/>
          <w:b/>
          <w:bCs/>
          <w:u w:val="single"/>
        </w:rPr>
        <w:t xml:space="preserve"> Rotazione del Personale</w:t>
      </w:r>
      <w:bookmarkEnd w:id="69"/>
    </w:p>
    <w:p w14:paraId="45F32281" w14:textId="77777777" w:rsidR="00843551" w:rsidRPr="00672D63" w:rsidRDefault="00C35DDE" w:rsidP="00843551">
      <w:pPr>
        <w:widowControl w:val="0"/>
        <w:tabs>
          <w:tab w:val="left" w:pos="142"/>
        </w:tabs>
        <w:spacing w:line="360" w:lineRule="auto"/>
        <w:ind w:right="277"/>
        <w:jc w:val="both"/>
        <w:rPr>
          <w:rFonts w:asciiTheme="minorHAnsi" w:hAnsiTheme="minorHAnsi" w:cstheme="minorHAnsi"/>
        </w:rPr>
      </w:pPr>
      <w:r w:rsidRPr="00672D63">
        <w:rPr>
          <w:rFonts w:asciiTheme="minorHAnsi" w:eastAsia="SymbolMT" w:hAnsiTheme="minorHAnsi" w:cstheme="minorHAnsi"/>
        </w:rPr>
        <w:t>S.A.T. S.r.l.</w:t>
      </w:r>
      <w:r w:rsidR="00A5274E" w:rsidRPr="00672D63">
        <w:rPr>
          <w:rFonts w:asciiTheme="minorHAnsi" w:hAnsiTheme="minorHAnsi" w:cstheme="minorHAnsi"/>
        </w:rPr>
        <w:t>,</w:t>
      </w:r>
      <w:r w:rsidR="007B7949" w:rsidRPr="00672D63">
        <w:rPr>
          <w:rFonts w:asciiTheme="minorHAnsi" w:hAnsiTheme="minorHAnsi" w:cstheme="minorHAnsi"/>
        </w:rPr>
        <w:t xml:space="preserve"> </w:t>
      </w:r>
      <w:r w:rsidR="00843551" w:rsidRPr="00672D63">
        <w:rPr>
          <w:rFonts w:asciiTheme="minorHAnsi" w:hAnsiTheme="minorHAnsi" w:cstheme="minorHAnsi"/>
        </w:rPr>
        <w:t xml:space="preserve">in ragione delle proprie dimensioni e del numero limitato di personale operante all’interno dei propri uffici, ritiene che la rotazione del personale </w:t>
      </w:r>
      <w:r w:rsidR="00A5274E" w:rsidRPr="00672D63">
        <w:rPr>
          <w:rFonts w:asciiTheme="minorHAnsi" w:hAnsiTheme="minorHAnsi" w:cstheme="minorHAnsi"/>
        </w:rPr>
        <w:t xml:space="preserve">sarebbe causa di inefficienza e inefficacia del perseguimento delle proprie attività. </w:t>
      </w:r>
      <w:r w:rsidR="00843551" w:rsidRPr="00672D63">
        <w:rPr>
          <w:rFonts w:asciiTheme="minorHAnsi" w:hAnsiTheme="minorHAnsi" w:cstheme="minorHAnsi"/>
        </w:rPr>
        <w:t xml:space="preserve"> </w:t>
      </w:r>
    </w:p>
    <w:p w14:paraId="45F32282" w14:textId="77777777" w:rsidR="00843551" w:rsidRPr="00672D63" w:rsidRDefault="00A5274E" w:rsidP="00843551">
      <w:pPr>
        <w:widowControl w:val="0"/>
        <w:tabs>
          <w:tab w:val="left" w:pos="142"/>
        </w:tabs>
        <w:spacing w:line="360" w:lineRule="auto"/>
        <w:ind w:right="277"/>
        <w:jc w:val="both"/>
        <w:rPr>
          <w:rFonts w:asciiTheme="minorHAnsi" w:hAnsiTheme="minorHAnsi" w:cstheme="minorHAnsi"/>
        </w:rPr>
      </w:pPr>
      <w:r w:rsidRPr="00672D63">
        <w:rPr>
          <w:rFonts w:asciiTheme="minorHAnsi" w:hAnsiTheme="minorHAnsi" w:cstheme="minorHAnsi"/>
        </w:rPr>
        <w:t xml:space="preserve">Pertanto, </w:t>
      </w:r>
      <w:r w:rsidR="007A7C53" w:rsidRPr="00672D63">
        <w:rPr>
          <w:rFonts w:asciiTheme="minorHAnsi" w:hAnsiTheme="minorHAnsi" w:cstheme="minorHAnsi"/>
        </w:rPr>
        <w:t xml:space="preserve">l’Azienda </w:t>
      </w:r>
      <w:r w:rsidR="00843551" w:rsidRPr="00672D63">
        <w:rPr>
          <w:rFonts w:asciiTheme="minorHAnsi" w:hAnsiTheme="minorHAnsi" w:cstheme="minorHAnsi"/>
        </w:rPr>
        <w:t xml:space="preserve">ritiene opportuno, in luogo della rotazione ordinaria, di attuare altre misure di natura preventiva </w:t>
      </w:r>
      <w:r w:rsidRPr="00672D63">
        <w:rPr>
          <w:rFonts w:asciiTheme="minorHAnsi" w:hAnsiTheme="minorHAnsi" w:cstheme="minorHAnsi"/>
        </w:rPr>
        <w:t>(ad esempio, attuando una</w:t>
      </w:r>
      <w:r w:rsidR="00843551" w:rsidRPr="00672D63">
        <w:rPr>
          <w:rFonts w:asciiTheme="minorHAnsi" w:hAnsiTheme="minorHAnsi" w:cstheme="minorHAnsi"/>
        </w:rPr>
        <w:t xml:space="preserve"> corretta </w:t>
      </w:r>
      <w:r w:rsidRPr="00672D63">
        <w:rPr>
          <w:rFonts w:asciiTheme="minorHAnsi" w:hAnsiTheme="minorHAnsi" w:cstheme="minorHAnsi"/>
        </w:rPr>
        <w:t xml:space="preserve">e attenta </w:t>
      </w:r>
      <w:r w:rsidR="00843551" w:rsidRPr="00672D63">
        <w:rPr>
          <w:rFonts w:asciiTheme="minorHAnsi" w:hAnsiTheme="minorHAnsi" w:cstheme="minorHAnsi"/>
        </w:rPr>
        <w:t>articolazione dei compiti e delle competenze</w:t>
      </w:r>
      <w:r w:rsidRPr="00672D63">
        <w:rPr>
          <w:rFonts w:asciiTheme="minorHAnsi" w:hAnsiTheme="minorHAnsi" w:cstheme="minorHAnsi"/>
        </w:rPr>
        <w:t>)</w:t>
      </w:r>
      <w:r w:rsidR="00843551" w:rsidRPr="00672D63">
        <w:rPr>
          <w:rFonts w:asciiTheme="minorHAnsi" w:hAnsiTheme="minorHAnsi" w:cstheme="minorHAnsi"/>
        </w:rPr>
        <w:t xml:space="preserve">, in modo da evitare la concentrazione di più mansioni e più responsabilità in capo ad un unico soggetto, che </w:t>
      </w:r>
      <w:r w:rsidRPr="00672D63">
        <w:rPr>
          <w:rFonts w:asciiTheme="minorHAnsi" w:hAnsiTheme="minorHAnsi" w:cstheme="minorHAnsi"/>
        </w:rPr>
        <w:t xml:space="preserve">possa così </w:t>
      </w:r>
      <w:r w:rsidR="00843551" w:rsidRPr="00672D63">
        <w:rPr>
          <w:rFonts w:asciiTheme="minorHAnsi" w:hAnsiTheme="minorHAnsi" w:cstheme="minorHAnsi"/>
        </w:rPr>
        <w:t xml:space="preserve">esporre </w:t>
      </w:r>
      <w:r w:rsidR="007B7949" w:rsidRPr="00672D63">
        <w:rPr>
          <w:rFonts w:asciiTheme="minorHAnsi" w:hAnsiTheme="minorHAnsi" w:cstheme="minorHAnsi"/>
        </w:rPr>
        <w:t xml:space="preserve">l’Azienda </w:t>
      </w:r>
      <w:r w:rsidR="00843551" w:rsidRPr="00672D63">
        <w:rPr>
          <w:rFonts w:asciiTheme="minorHAnsi" w:hAnsiTheme="minorHAnsi" w:cstheme="minorHAnsi"/>
        </w:rPr>
        <w:t xml:space="preserve">a rischi </w:t>
      </w:r>
      <w:r w:rsidRPr="00672D63">
        <w:rPr>
          <w:rFonts w:asciiTheme="minorHAnsi" w:hAnsiTheme="minorHAnsi" w:cstheme="minorHAnsi"/>
        </w:rPr>
        <w:t xml:space="preserve">di mala gestione, </w:t>
      </w:r>
      <w:r w:rsidR="00843551" w:rsidRPr="00672D63">
        <w:rPr>
          <w:rFonts w:asciiTheme="minorHAnsi" w:hAnsiTheme="minorHAnsi" w:cstheme="minorHAnsi"/>
        </w:rPr>
        <w:t>come ad esempio, che il soggetto possa compiere errori</w:t>
      </w:r>
      <w:r w:rsidRPr="00672D63">
        <w:rPr>
          <w:rFonts w:asciiTheme="minorHAnsi" w:hAnsiTheme="minorHAnsi" w:cstheme="minorHAnsi"/>
        </w:rPr>
        <w:t>,</w:t>
      </w:r>
      <w:r w:rsidR="00843551" w:rsidRPr="00672D63">
        <w:rPr>
          <w:rFonts w:asciiTheme="minorHAnsi" w:hAnsiTheme="minorHAnsi" w:cstheme="minorHAnsi"/>
        </w:rPr>
        <w:t xml:space="preserve"> o tenere comportamenti scorretti senza che questi vengano alla luce.</w:t>
      </w:r>
    </w:p>
    <w:p w14:paraId="45F32283" w14:textId="77777777" w:rsidR="00843551" w:rsidRPr="00672D63" w:rsidRDefault="00843551" w:rsidP="00843551">
      <w:pPr>
        <w:widowControl w:val="0"/>
        <w:tabs>
          <w:tab w:val="left" w:pos="142"/>
        </w:tabs>
        <w:spacing w:line="360" w:lineRule="auto"/>
        <w:ind w:right="277"/>
        <w:jc w:val="both"/>
        <w:rPr>
          <w:rFonts w:asciiTheme="minorHAnsi" w:hAnsiTheme="minorHAnsi" w:cstheme="minorHAnsi"/>
        </w:rPr>
      </w:pPr>
      <w:r w:rsidRPr="00672D63">
        <w:rPr>
          <w:rFonts w:asciiTheme="minorHAnsi" w:hAnsiTheme="minorHAnsi" w:cstheme="minorHAnsi"/>
        </w:rPr>
        <w:t xml:space="preserve">Nei casi di avvio di procedimenti penali o disciplinari per condotte di natura corruttiva, </w:t>
      </w:r>
      <w:r w:rsidR="007B7949" w:rsidRPr="00672D63">
        <w:rPr>
          <w:rFonts w:asciiTheme="minorHAnsi" w:hAnsiTheme="minorHAnsi" w:cstheme="minorHAnsi"/>
        </w:rPr>
        <w:t xml:space="preserve">l’Azienda </w:t>
      </w:r>
      <w:r w:rsidRPr="00672D63">
        <w:rPr>
          <w:rFonts w:asciiTheme="minorHAnsi" w:hAnsiTheme="minorHAnsi" w:cstheme="minorHAnsi"/>
        </w:rPr>
        <w:t>prevederà misure analoghe alla rotazione straordinaria, in conformità ai casi indicati dalla normativa di riferimento. L’istituto della rotazione c.d. straordinaria è misura di prevenzione della corruzione, di carattere successivo, nei confronti del personale nei casi di avvio di procedimenti penali o disciplinari per condotte di natura corruttiva.</w:t>
      </w:r>
    </w:p>
    <w:p w14:paraId="02210404" w14:textId="51646CEC" w:rsidR="00514ED1" w:rsidRPr="00672D63" w:rsidRDefault="00843551" w:rsidP="00843551">
      <w:pPr>
        <w:widowControl w:val="0"/>
        <w:tabs>
          <w:tab w:val="left" w:pos="142"/>
        </w:tabs>
        <w:spacing w:line="360" w:lineRule="auto"/>
        <w:ind w:right="277"/>
        <w:jc w:val="both"/>
        <w:rPr>
          <w:rFonts w:asciiTheme="minorHAnsi" w:hAnsiTheme="minorHAnsi" w:cstheme="minorHAnsi"/>
        </w:rPr>
      </w:pPr>
      <w:r w:rsidRPr="00672D63">
        <w:rPr>
          <w:rFonts w:asciiTheme="minorHAnsi" w:hAnsiTheme="minorHAnsi" w:cstheme="minorHAnsi"/>
        </w:rPr>
        <w:t>Come specificato dalla delibera ANAC n. 215/2019, alle società in controllo pubblico si applicano le misure del trasferimento ad altro ufficio</w:t>
      </w:r>
      <w:r w:rsidR="00A5274E" w:rsidRPr="00672D63">
        <w:rPr>
          <w:rFonts w:asciiTheme="minorHAnsi" w:hAnsiTheme="minorHAnsi" w:cstheme="minorHAnsi"/>
        </w:rPr>
        <w:t xml:space="preserve">, </w:t>
      </w:r>
      <w:r w:rsidRPr="00672D63">
        <w:rPr>
          <w:rFonts w:asciiTheme="minorHAnsi" w:hAnsiTheme="minorHAnsi" w:cstheme="minorHAnsi"/>
        </w:rPr>
        <w:t xml:space="preserve">a seguito di rinvio a giudizio, nelle ipotesi sopra citate. </w:t>
      </w:r>
      <w:r w:rsidRPr="00672D63">
        <w:rPr>
          <w:rFonts w:asciiTheme="minorHAnsi" w:hAnsiTheme="minorHAnsi" w:cstheme="minorHAnsi"/>
        </w:rPr>
        <w:lastRenderedPageBreak/>
        <w:t>In questo</w:t>
      </w:r>
      <w:r w:rsidR="007B7949" w:rsidRPr="00672D63">
        <w:rPr>
          <w:rFonts w:asciiTheme="minorHAnsi" w:hAnsiTheme="minorHAnsi" w:cstheme="minorHAnsi"/>
        </w:rPr>
        <w:t xml:space="preserve"> caso</w:t>
      </w:r>
      <w:r w:rsidRPr="00672D63">
        <w:rPr>
          <w:rFonts w:asciiTheme="minorHAnsi" w:hAnsiTheme="minorHAnsi" w:cstheme="minorHAnsi"/>
        </w:rPr>
        <w:t xml:space="preserve"> </w:t>
      </w:r>
      <w:r w:rsidR="00A5274E" w:rsidRPr="00672D63">
        <w:rPr>
          <w:rFonts w:asciiTheme="minorHAnsi" w:hAnsiTheme="minorHAnsi" w:cstheme="minorHAnsi"/>
        </w:rPr>
        <w:t>l’Azienda</w:t>
      </w:r>
      <w:r w:rsidR="007B7949" w:rsidRPr="00672D63">
        <w:rPr>
          <w:rFonts w:asciiTheme="minorHAnsi" w:hAnsiTheme="minorHAnsi" w:cstheme="minorHAnsi"/>
        </w:rPr>
        <w:t xml:space="preserve"> </w:t>
      </w:r>
      <w:r w:rsidRPr="00672D63">
        <w:rPr>
          <w:rFonts w:asciiTheme="minorHAnsi" w:hAnsiTheme="minorHAnsi" w:cstheme="minorHAnsi"/>
        </w:rPr>
        <w:t>agirà immediatamente al ricevimento della notizia dell’avvio del procedimento penale.</w:t>
      </w:r>
    </w:p>
    <w:tbl>
      <w:tblPr>
        <w:tblStyle w:val="Grigliatabella"/>
        <w:tblW w:w="9923" w:type="dxa"/>
        <w:tblInd w:w="-147" w:type="dxa"/>
        <w:shd w:val="clear" w:color="auto" w:fill="98D0A8"/>
        <w:tblLayout w:type="fixed"/>
        <w:tblLook w:val="04A0" w:firstRow="1" w:lastRow="0" w:firstColumn="1" w:lastColumn="0" w:noHBand="0" w:noVBand="1"/>
      </w:tblPr>
      <w:tblGrid>
        <w:gridCol w:w="2188"/>
        <w:gridCol w:w="1640"/>
        <w:gridCol w:w="2808"/>
        <w:gridCol w:w="1586"/>
        <w:gridCol w:w="1701"/>
      </w:tblGrid>
      <w:tr w:rsidR="007D39AF" w:rsidRPr="00672D63" w14:paraId="185C8D4A" w14:textId="77777777" w:rsidTr="004C447E">
        <w:tc>
          <w:tcPr>
            <w:tcW w:w="2188" w:type="dxa"/>
            <w:shd w:val="clear" w:color="auto" w:fill="98D0A8"/>
          </w:tcPr>
          <w:p w14:paraId="385DE751" w14:textId="77777777" w:rsidR="007D39AF" w:rsidRPr="00672D63" w:rsidRDefault="007D39AF" w:rsidP="004C447E">
            <w:pPr>
              <w:jc w:val="center"/>
              <w:rPr>
                <w:rFonts w:asciiTheme="minorHAnsi" w:hAnsiTheme="minorHAnsi" w:cstheme="minorHAnsi"/>
                <w:b/>
                <w:sz w:val="22"/>
                <w:szCs w:val="22"/>
              </w:rPr>
            </w:pPr>
            <w:bookmarkStart w:id="70" w:name="_Hlk123736016"/>
            <w:r w:rsidRPr="00672D63">
              <w:rPr>
                <w:rFonts w:asciiTheme="minorHAnsi" w:hAnsiTheme="minorHAnsi" w:cstheme="minorHAnsi"/>
                <w:b/>
                <w:sz w:val="22"/>
                <w:szCs w:val="22"/>
              </w:rPr>
              <w:t>Stato di attuazione al 01/01/2023</w:t>
            </w:r>
          </w:p>
          <w:p w14:paraId="057FD72F" w14:textId="77777777" w:rsidR="007D39AF" w:rsidRPr="00672D63" w:rsidRDefault="007D39AF" w:rsidP="004C447E">
            <w:pPr>
              <w:jc w:val="center"/>
              <w:rPr>
                <w:rFonts w:asciiTheme="minorHAnsi" w:hAnsiTheme="minorHAnsi" w:cstheme="minorHAnsi"/>
                <w:b/>
                <w:sz w:val="22"/>
                <w:szCs w:val="22"/>
              </w:rPr>
            </w:pPr>
          </w:p>
        </w:tc>
        <w:tc>
          <w:tcPr>
            <w:tcW w:w="1640" w:type="dxa"/>
            <w:shd w:val="clear" w:color="auto" w:fill="98D0A8"/>
          </w:tcPr>
          <w:p w14:paraId="146EE7DD"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Fasi e tempi di attuazione</w:t>
            </w:r>
          </w:p>
          <w:p w14:paraId="7DC1CF31" w14:textId="77777777" w:rsidR="007D39AF" w:rsidRPr="00672D63" w:rsidRDefault="007D39AF" w:rsidP="004C447E">
            <w:pPr>
              <w:jc w:val="center"/>
              <w:rPr>
                <w:rFonts w:asciiTheme="minorHAnsi" w:hAnsiTheme="minorHAnsi" w:cstheme="minorHAnsi"/>
                <w:b/>
                <w:sz w:val="22"/>
                <w:szCs w:val="22"/>
              </w:rPr>
            </w:pPr>
          </w:p>
        </w:tc>
        <w:tc>
          <w:tcPr>
            <w:tcW w:w="2808" w:type="dxa"/>
            <w:shd w:val="clear" w:color="auto" w:fill="98D0A8"/>
          </w:tcPr>
          <w:p w14:paraId="0F3676B3"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Indicatori di attuazione</w:t>
            </w:r>
          </w:p>
          <w:p w14:paraId="37747A15" w14:textId="77777777" w:rsidR="007D39AF" w:rsidRPr="00672D63" w:rsidRDefault="007D39AF" w:rsidP="004C447E">
            <w:pPr>
              <w:jc w:val="center"/>
              <w:rPr>
                <w:rFonts w:asciiTheme="minorHAnsi" w:hAnsiTheme="minorHAnsi" w:cstheme="minorHAnsi"/>
                <w:b/>
                <w:sz w:val="22"/>
                <w:szCs w:val="22"/>
              </w:rPr>
            </w:pPr>
          </w:p>
        </w:tc>
        <w:tc>
          <w:tcPr>
            <w:tcW w:w="1586" w:type="dxa"/>
            <w:shd w:val="clear" w:color="auto" w:fill="98D0A8"/>
          </w:tcPr>
          <w:p w14:paraId="0A7C554B"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Risultato atteso</w:t>
            </w:r>
          </w:p>
        </w:tc>
        <w:tc>
          <w:tcPr>
            <w:tcW w:w="1701" w:type="dxa"/>
            <w:shd w:val="clear" w:color="auto" w:fill="98D0A8"/>
          </w:tcPr>
          <w:p w14:paraId="5EE0D3AB"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Responsabile</w:t>
            </w:r>
            <w:r w:rsidRPr="00672D63">
              <w:rPr>
                <w:rFonts w:asciiTheme="minorHAnsi" w:hAnsiTheme="minorHAnsi" w:cstheme="minorHAnsi"/>
                <w:b/>
                <w:sz w:val="22"/>
                <w:szCs w:val="22"/>
              </w:rPr>
              <w:cr/>
            </w:r>
          </w:p>
          <w:p w14:paraId="72253483" w14:textId="77777777" w:rsidR="007D39AF" w:rsidRPr="00672D63" w:rsidRDefault="007D39AF" w:rsidP="004C447E">
            <w:pPr>
              <w:jc w:val="center"/>
              <w:rPr>
                <w:rFonts w:asciiTheme="minorHAnsi" w:hAnsiTheme="minorHAnsi" w:cstheme="minorHAnsi"/>
                <w:b/>
                <w:sz w:val="22"/>
                <w:szCs w:val="22"/>
              </w:rPr>
            </w:pPr>
          </w:p>
        </w:tc>
      </w:tr>
      <w:tr w:rsidR="007D39AF" w:rsidRPr="00672D63" w14:paraId="39B7EA68" w14:textId="77777777" w:rsidTr="004C447E">
        <w:tc>
          <w:tcPr>
            <w:tcW w:w="2188" w:type="dxa"/>
            <w:shd w:val="clear" w:color="auto" w:fill="FFFFFF" w:themeFill="background1"/>
          </w:tcPr>
          <w:p w14:paraId="31A50190" w14:textId="77777777" w:rsidR="007D39AF" w:rsidRPr="00672D63" w:rsidRDefault="007D39AF" w:rsidP="004C447E">
            <w:pPr>
              <w:jc w:val="center"/>
              <w:rPr>
                <w:rFonts w:asciiTheme="minorHAnsi" w:hAnsiTheme="minorHAnsi" w:cstheme="minorHAnsi"/>
                <w:bCs/>
                <w:sz w:val="22"/>
                <w:szCs w:val="22"/>
              </w:rPr>
            </w:pPr>
            <w:r w:rsidRPr="00672D63">
              <w:rPr>
                <w:rFonts w:asciiTheme="minorHAnsi" w:hAnsiTheme="minorHAnsi" w:cstheme="minorHAnsi"/>
                <w:bCs/>
                <w:sz w:val="22"/>
                <w:szCs w:val="22"/>
              </w:rPr>
              <w:t>Non applicata</w:t>
            </w:r>
          </w:p>
        </w:tc>
        <w:tc>
          <w:tcPr>
            <w:tcW w:w="1640" w:type="dxa"/>
            <w:shd w:val="clear" w:color="auto" w:fill="FFFFFF" w:themeFill="background1"/>
          </w:tcPr>
          <w:p w14:paraId="2239B533" w14:textId="77777777" w:rsidR="007D39AF" w:rsidRPr="00672D63" w:rsidRDefault="007D39AF" w:rsidP="004C447E">
            <w:pPr>
              <w:jc w:val="center"/>
              <w:rPr>
                <w:rFonts w:asciiTheme="minorHAnsi" w:hAnsiTheme="minorHAnsi" w:cstheme="minorHAnsi"/>
                <w:bCs/>
                <w:sz w:val="22"/>
                <w:szCs w:val="22"/>
              </w:rPr>
            </w:pPr>
            <w:r w:rsidRPr="00672D63">
              <w:rPr>
                <w:rFonts w:asciiTheme="minorHAnsi" w:hAnsiTheme="minorHAnsi" w:cstheme="minorHAnsi"/>
                <w:bCs/>
                <w:sz w:val="22"/>
                <w:szCs w:val="22"/>
              </w:rPr>
              <w:t>Ad evento</w:t>
            </w:r>
          </w:p>
        </w:tc>
        <w:tc>
          <w:tcPr>
            <w:tcW w:w="2808" w:type="dxa"/>
            <w:shd w:val="clear" w:color="auto" w:fill="FFFFFF" w:themeFill="background1"/>
          </w:tcPr>
          <w:p w14:paraId="1AE92EBC" w14:textId="77777777" w:rsidR="007D39AF" w:rsidRPr="00672D63" w:rsidRDefault="007D39AF" w:rsidP="004C447E">
            <w:pPr>
              <w:jc w:val="both"/>
              <w:rPr>
                <w:rFonts w:asciiTheme="minorHAnsi" w:hAnsiTheme="minorHAnsi" w:cstheme="minorHAnsi"/>
                <w:bCs/>
                <w:sz w:val="22"/>
                <w:szCs w:val="22"/>
              </w:rPr>
            </w:pPr>
            <w:r w:rsidRPr="00672D63">
              <w:rPr>
                <w:rFonts w:asciiTheme="minorHAnsi" w:hAnsiTheme="minorHAnsi" w:cstheme="minorHAnsi"/>
                <w:bCs/>
                <w:sz w:val="22"/>
                <w:szCs w:val="22"/>
              </w:rPr>
              <w:t>N. di comunicazioni</w:t>
            </w:r>
          </w:p>
          <w:p w14:paraId="7EB2A787" w14:textId="77777777" w:rsidR="007D39AF" w:rsidRPr="00672D63" w:rsidRDefault="007D39AF" w:rsidP="004C447E">
            <w:pPr>
              <w:jc w:val="both"/>
              <w:rPr>
                <w:rFonts w:asciiTheme="minorHAnsi" w:hAnsiTheme="minorHAnsi" w:cstheme="minorHAnsi"/>
                <w:bCs/>
                <w:sz w:val="22"/>
                <w:szCs w:val="22"/>
              </w:rPr>
            </w:pPr>
            <w:r w:rsidRPr="00672D63">
              <w:rPr>
                <w:rFonts w:asciiTheme="minorHAnsi" w:hAnsiTheme="minorHAnsi" w:cstheme="minorHAnsi"/>
                <w:bCs/>
                <w:sz w:val="22"/>
                <w:szCs w:val="22"/>
              </w:rPr>
              <w:t>agli organi aziendali in</w:t>
            </w:r>
          </w:p>
          <w:p w14:paraId="26D1DFF4" w14:textId="77777777" w:rsidR="007D39AF" w:rsidRPr="00672D63" w:rsidRDefault="007D39AF" w:rsidP="004C447E">
            <w:pPr>
              <w:jc w:val="both"/>
              <w:rPr>
                <w:rFonts w:asciiTheme="minorHAnsi" w:hAnsiTheme="minorHAnsi" w:cstheme="minorHAnsi"/>
                <w:bCs/>
                <w:sz w:val="22"/>
                <w:szCs w:val="22"/>
              </w:rPr>
            </w:pPr>
            <w:r w:rsidRPr="00672D63">
              <w:rPr>
                <w:rFonts w:asciiTheme="minorHAnsi" w:hAnsiTheme="minorHAnsi" w:cstheme="minorHAnsi"/>
                <w:bCs/>
                <w:sz w:val="22"/>
                <w:szCs w:val="22"/>
              </w:rPr>
              <w:t>caso di situazioni che</w:t>
            </w:r>
          </w:p>
          <w:p w14:paraId="5C895B7F" w14:textId="77777777" w:rsidR="007D39AF" w:rsidRPr="00672D63" w:rsidRDefault="007D39AF" w:rsidP="004C447E">
            <w:pPr>
              <w:jc w:val="both"/>
              <w:rPr>
                <w:rFonts w:asciiTheme="minorHAnsi" w:hAnsiTheme="minorHAnsi" w:cstheme="minorHAnsi"/>
                <w:bCs/>
                <w:sz w:val="22"/>
                <w:szCs w:val="22"/>
              </w:rPr>
            </w:pPr>
            <w:r w:rsidRPr="00672D63">
              <w:rPr>
                <w:rFonts w:asciiTheme="minorHAnsi" w:hAnsiTheme="minorHAnsi" w:cstheme="minorHAnsi"/>
                <w:bCs/>
                <w:sz w:val="22"/>
                <w:szCs w:val="22"/>
              </w:rPr>
              <w:t>richiedano l’attivazione</w:t>
            </w:r>
          </w:p>
          <w:p w14:paraId="1C87F865" w14:textId="77777777" w:rsidR="007D39AF" w:rsidRPr="00672D63" w:rsidRDefault="007D39AF" w:rsidP="004C447E">
            <w:pPr>
              <w:jc w:val="both"/>
              <w:rPr>
                <w:rFonts w:asciiTheme="minorHAnsi" w:hAnsiTheme="minorHAnsi" w:cstheme="minorHAnsi"/>
                <w:bCs/>
                <w:sz w:val="22"/>
                <w:szCs w:val="22"/>
              </w:rPr>
            </w:pPr>
            <w:r w:rsidRPr="00672D63">
              <w:rPr>
                <w:rFonts w:asciiTheme="minorHAnsi" w:hAnsiTheme="minorHAnsi" w:cstheme="minorHAnsi"/>
                <w:bCs/>
                <w:sz w:val="22"/>
                <w:szCs w:val="22"/>
              </w:rPr>
              <w:t>della misura.</w:t>
            </w:r>
          </w:p>
          <w:p w14:paraId="27510BB1" w14:textId="77777777" w:rsidR="007D39AF" w:rsidRPr="00672D63" w:rsidRDefault="007D39AF" w:rsidP="004C447E">
            <w:pPr>
              <w:jc w:val="both"/>
              <w:rPr>
                <w:rFonts w:asciiTheme="minorHAnsi" w:hAnsiTheme="minorHAnsi" w:cstheme="minorHAnsi"/>
                <w:bCs/>
                <w:sz w:val="22"/>
                <w:szCs w:val="22"/>
              </w:rPr>
            </w:pPr>
          </w:p>
        </w:tc>
        <w:tc>
          <w:tcPr>
            <w:tcW w:w="1586" w:type="dxa"/>
            <w:shd w:val="clear" w:color="auto" w:fill="FFFFFF" w:themeFill="background1"/>
          </w:tcPr>
          <w:p w14:paraId="6B3A4656" w14:textId="77777777" w:rsidR="007D39AF" w:rsidRPr="00672D63" w:rsidRDefault="007D39AF" w:rsidP="004C447E">
            <w:pPr>
              <w:jc w:val="both"/>
              <w:rPr>
                <w:rFonts w:asciiTheme="minorHAnsi" w:hAnsiTheme="minorHAnsi" w:cstheme="minorHAnsi"/>
                <w:bCs/>
                <w:sz w:val="22"/>
                <w:szCs w:val="22"/>
              </w:rPr>
            </w:pPr>
            <w:r w:rsidRPr="00672D63">
              <w:rPr>
                <w:rFonts w:asciiTheme="minorHAnsi" w:hAnsiTheme="minorHAnsi" w:cstheme="minorHAnsi"/>
                <w:bCs/>
                <w:sz w:val="22"/>
                <w:szCs w:val="22"/>
              </w:rPr>
              <w:t>Flusso ad evento</w:t>
            </w:r>
          </w:p>
        </w:tc>
        <w:tc>
          <w:tcPr>
            <w:tcW w:w="1701" w:type="dxa"/>
            <w:shd w:val="clear" w:color="auto" w:fill="FFFFFF" w:themeFill="background1"/>
          </w:tcPr>
          <w:p w14:paraId="35A9448F" w14:textId="77777777" w:rsidR="007D39AF" w:rsidRPr="00672D63" w:rsidRDefault="007D39AF" w:rsidP="004C447E">
            <w:pPr>
              <w:jc w:val="center"/>
              <w:rPr>
                <w:rFonts w:asciiTheme="minorHAnsi" w:hAnsiTheme="minorHAnsi" w:cstheme="minorHAnsi"/>
                <w:bCs/>
                <w:sz w:val="22"/>
                <w:szCs w:val="22"/>
              </w:rPr>
            </w:pPr>
            <w:r w:rsidRPr="00672D63">
              <w:rPr>
                <w:rFonts w:asciiTheme="minorHAnsi" w:hAnsiTheme="minorHAnsi" w:cstheme="minorHAnsi"/>
                <w:bCs/>
                <w:sz w:val="22"/>
                <w:szCs w:val="22"/>
              </w:rPr>
              <w:t>RPCT – Amministratore Unico</w:t>
            </w:r>
          </w:p>
        </w:tc>
      </w:tr>
      <w:bookmarkEnd w:id="70"/>
    </w:tbl>
    <w:p w14:paraId="29EEC728" w14:textId="77777777" w:rsidR="000B013A" w:rsidRPr="00672D63" w:rsidRDefault="000B013A" w:rsidP="00843551">
      <w:pPr>
        <w:widowControl w:val="0"/>
        <w:tabs>
          <w:tab w:val="left" w:pos="142"/>
        </w:tabs>
        <w:spacing w:line="360" w:lineRule="auto"/>
        <w:ind w:right="277"/>
        <w:jc w:val="both"/>
        <w:rPr>
          <w:rFonts w:asciiTheme="minorHAnsi" w:hAnsiTheme="minorHAnsi" w:cstheme="minorHAnsi"/>
        </w:rPr>
      </w:pPr>
    </w:p>
    <w:p w14:paraId="3A2617CC" w14:textId="77777777" w:rsidR="007D39AF" w:rsidRPr="00672D63" w:rsidRDefault="007D39AF" w:rsidP="007D39AF">
      <w:pPr>
        <w:pStyle w:val="Titolo1"/>
        <w:numPr>
          <w:ilvl w:val="0"/>
          <w:numId w:val="25"/>
        </w:numPr>
        <w:ind w:left="360"/>
        <w:rPr>
          <w:rFonts w:asciiTheme="minorHAnsi" w:eastAsia="SymbolMT" w:hAnsiTheme="minorHAnsi" w:cstheme="minorHAnsi"/>
        </w:rPr>
      </w:pPr>
      <w:bookmarkStart w:id="71" w:name="_Toc125294413"/>
      <w:bookmarkStart w:id="72" w:name="_Hlk123736045"/>
      <w:bookmarkStart w:id="73" w:name="_Hlk124348525"/>
      <w:r w:rsidRPr="00672D63">
        <w:rPr>
          <w:rFonts w:asciiTheme="minorHAnsi" w:eastAsia="SymbolMT" w:hAnsiTheme="minorHAnsi" w:cstheme="minorHAnsi"/>
        </w:rPr>
        <w:t>Misure di prevenzione speciali</w:t>
      </w:r>
      <w:bookmarkEnd w:id="71"/>
    </w:p>
    <w:p w14:paraId="626BC60C" w14:textId="77777777" w:rsidR="007D39AF" w:rsidRPr="00672D63" w:rsidRDefault="007D39AF" w:rsidP="007D39AF">
      <w:pPr>
        <w:widowControl w:val="0"/>
        <w:tabs>
          <w:tab w:val="left" w:pos="142"/>
        </w:tabs>
        <w:spacing w:line="360" w:lineRule="auto"/>
        <w:ind w:right="277"/>
        <w:jc w:val="both"/>
        <w:rPr>
          <w:rFonts w:asciiTheme="minorHAnsi" w:hAnsiTheme="minorHAnsi" w:cstheme="minorHAnsi"/>
        </w:rPr>
      </w:pPr>
    </w:p>
    <w:p w14:paraId="5B99AB80" w14:textId="77777777" w:rsidR="007D39AF" w:rsidRPr="00672D63" w:rsidRDefault="007D39AF" w:rsidP="007D39AF">
      <w:pPr>
        <w:widowControl w:val="0"/>
        <w:tabs>
          <w:tab w:val="left" w:pos="142"/>
        </w:tabs>
        <w:spacing w:line="360" w:lineRule="auto"/>
        <w:ind w:right="277"/>
        <w:jc w:val="both"/>
        <w:rPr>
          <w:rFonts w:asciiTheme="minorHAnsi" w:hAnsiTheme="minorHAnsi" w:cstheme="minorHAnsi"/>
        </w:rPr>
      </w:pPr>
      <w:r w:rsidRPr="00672D63">
        <w:rPr>
          <w:rFonts w:asciiTheme="minorHAnsi" w:hAnsiTheme="minorHAnsi" w:cstheme="minorHAnsi"/>
        </w:rPr>
        <w:t>Al fine di assicurare che l’attività amministrativa dell’Azienda sia retta dai criteri di economicità, efficacia, efficienza, imparzialità, pubblicità e trasparenza, per il migliore espletamento e conseguimento dei compiti previsti, alle misure di carattere trasversale/generale si affiancano misure di carattere specifico.</w:t>
      </w:r>
    </w:p>
    <w:p w14:paraId="315531FB" w14:textId="77777777" w:rsidR="007D39AF" w:rsidRPr="00672D63" w:rsidRDefault="007D39AF" w:rsidP="007D39AF">
      <w:pPr>
        <w:widowControl w:val="0"/>
        <w:tabs>
          <w:tab w:val="left" w:pos="142"/>
        </w:tabs>
        <w:spacing w:line="360" w:lineRule="auto"/>
        <w:ind w:right="277"/>
        <w:jc w:val="both"/>
        <w:rPr>
          <w:rFonts w:asciiTheme="minorHAnsi" w:hAnsiTheme="minorHAnsi" w:cstheme="minorHAnsi"/>
        </w:rPr>
      </w:pPr>
    </w:p>
    <w:p w14:paraId="2C6B33EA" w14:textId="77777777" w:rsidR="007D39AF" w:rsidRPr="00672D63" w:rsidRDefault="007D39AF" w:rsidP="007D39AF">
      <w:pPr>
        <w:pStyle w:val="Titolo2"/>
        <w:rPr>
          <w:rFonts w:asciiTheme="minorHAnsi" w:hAnsiTheme="minorHAnsi" w:cstheme="minorHAnsi"/>
          <w:b/>
          <w:bCs/>
          <w:u w:val="single"/>
        </w:rPr>
      </w:pPr>
      <w:bookmarkStart w:id="74" w:name="_Toc94090850"/>
      <w:bookmarkStart w:id="75" w:name="_Toc125294414"/>
      <w:r w:rsidRPr="00672D63">
        <w:rPr>
          <w:rFonts w:asciiTheme="minorHAnsi" w:hAnsiTheme="minorHAnsi" w:cstheme="minorHAnsi"/>
          <w:b/>
          <w:bCs/>
          <w:u w:val="single"/>
        </w:rPr>
        <w:t>5.1 Segnalazione di irregolarità</w:t>
      </w:r>
      <w:bookmarkEnd w:id="74"/>
      <w:bookmarkEnd w:id="75"/>
    </w:p>
    <w:p w14:paraId="27B367A9" w14:textId="77777777" w:rsidR="007D39AF" w:rsidRPr="00672D63" w:rsidRDefault="007D39AF" w:rsidP="007D39AF">
      <w:pPr>
        <w:widowControl w:val="0"/>
        <w:tabs>
          <w:tab w:val="left" w:pos="142"/>
        </w:tabs>
        <w:spacing w:line="360" w:lineRule="auto"/>
        <w:ind w:right="277"/>
        <w:jc w:val="both"/>
        <w:rPr>
          <w:rFonts w:asciiTheme="minorHAnsi" w:hAnsiTheme="minorHAnsi" w:cstheme="minorHAnsi"/>
        </w:rPr>
      </w:pPr>
      <w:r w:rsidRPr="00672D63">
        <w:rPr>
          <w:rFonts w:asciiTheme="minorHAnsi" w:hAnsiTheme="minorHAnsi" w:cstheme="minorHAnsi"/>
        </w:rPr>
        <w:t>Monitoraggio del RPCT su qualunque segnalazione possa giungere all’Azienda, a prescindere da un contatto diretto sulla propria casella di posta elettronica, che denunci condotte e comportamenti sintomatici di fenomeni corruttivi.</w:t>
      </w:r>
    </w:p>
    <w:p w14:paraId="289C7518" w14:textId="77777777" w:rsidR="007D39AF" w:rsidRPr="00672D63" w:rsidRDefault="007D39AF" w:rsidP="007D39AF">
      <w:pPr>
        <w:widowControl w:val="0"/>
        <w:tabs>
          <w:tab w:val="left" w:pos="142"/>
        </w:tabs>
        <w:spacing w:line="360" w:lineRule="auto"/>
        <w:ind w:right="277"/>
        <w:jc w:val="both"/>
        <w:rPr>
          <w:rFonts w:asciiTheme="minorHAnsi" w:hAnsiTheme="minorHAnsi" w:cstheme="minorHAnsi"/>
        </w:rPr>
      </w:pPr>
    </w:p>
    <w:tbl>
      <w:tblPr>
        <w:tblStyle w:val="Grigliatabella"/>
        <w:tblW w:w="0" w:type="auto"/>
        <w:tblInd w:w="-431" w:type="dxa"/>
        <w:shd w:val="clear" w:color="auto" w:fill="98D0A8"/>
        <w:tblLook w:val="04A0" w:firstRow="1" w:lastRow="0" w:firstColumn="1" w:lastColumn="0" w:noHBand="0" w:noVBand="1"/>
      </w:tblPr>
      <w:tblGrid>
        <w:gridCol w:w="1844"/>
        <w:gridCol w:w="1843"/>
        <w:gridCol w:w="2693"/>
        <w:gridCol w:w="1980"/>
        <w:gridCol w:w="1699"/>
      </w:tblGrid>
      <w:tr w:rsidR="007D39AF" w:rsidRPr="00672D63" w14:paraId="1FEC9F91" w14:textId="77777777" w:rsidTr="004C447E">
        <w:tc>
          <w:tcPr>
            <w:tcW w:w="1844" w:type="dxa"/>
            <w:shd w:val="clear" w:color="auto" w:fill="98D0A8"/>
          </w:tcPr>
          <w:p w14:paraId="1544E420"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Stato di attuazione al 01/01/2023</w:t>
            </w:r>
          </w:p>
          <w:p w14:paraId="0EF06144" w14:textId="77777777" w:rsidR="007D39AF" w:rsidRPr="00672D63" w:rsidRDefault="007D39AF" w:rsidP="004C447E">
            <w:pPr>
              <w:jc w:val="center"/>
              <w:rPr>
                <w:rFonts w:asciiTheme="minorHAnsi" w:hAnsiTheme="minorHAnsi" w:cstheme="minorHAnsi"/>
                <w:b/>
                <w:sz w:val="22"/>
                <w:szCs w:val="22"/>
              </w:rPr>
            </w:pPr>
          </w:p>
        </w:tc>
        <w:tc>
          <w:tcPr>
            <w:tcW w:w="1843" w:type="dxa"/>
            <w:shd w:val="clear" w:color="auto" w:fill="98D0A8"/>
          </w:tcPr>
          <w:p w14:paraId="36D025AD"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Fasi e tempi di attuazione</w:t>
            </w:r>
          </w:p>
          <w:p w14:paraId="6A422B9F" w14:textId="77777777" w:rsidR="007D39AF" w:rsidRPr="00672D63" w:rsidRDefault="007D39AF" w:rsidP="004C447E">
            <w:pPr>
              <w:jc w:val="center"/>
              <w:rPr>
                <w:rFonts w:asciiTheme="minorHAnsi" w:hAnsiTheme="minorHAnsi" w:cstheme="minorHAnsi"/>
                <w:b/>
                <w:sz w:val="22"/>
                <w:szCs w:val="22"/>
              </w:rPr>
            </w:pPr>
          </w:p>
        </w:tc>
        <w:tc>
          <w:tcPr>
            <w:tcW w:w="2693" w:type="dxa"/>
            <w:shd w:val="clear" w:color="auto" w:fill="98D0A8"/>
          </w:tcPr>
          <w:p w14:paraId="0790616F"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Indicatori di attuazione</w:t>
            </w:r>
          </w:p>
          <w:p w14:paraId="48F69DAA" w14:textId="77777777" w:rsidR="007D39AF" w:rsidRPr="00672D63" w:rsidRDefault="007D39AF" w:rsidP="004C447E">
            <w:pPr>
              <w:jc w:val="center"/>
              <w:rPr>
                <w:rFonts w:asciiTheme="minorHAnsi" w:hAnsiTheme="minorHAnsi" w:cstheme="minorHAnsi"/>
                <w:b/>
                <w:sz w:val="22"/>
                <w:szCs w:val="22"/>
              </w:rPr>
            </w:pPr>
          </w:p>
        </w:tc>
        <w:tc>
          <w:tcPr>
            <w:tcW w:w="1980" w:type="dxa"/>
            <w:shd w:val="clear" w:color="auto" w:fill="98D0A8"/>
          </w:tcPr>
          <w:p w14:paraId="380B6165"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Risultato atteso</w:t>
            </w:r>
          </w:p>
        </w:tc>
        <w:tc>
          <w:tcPr>
            <w:tcW w:w="1699" w:type="dxa"/>
            <w:shd w:val="clear" w:color="auto" w:fill="98D0A8"/>
          </w:tcPr>
          <w:p w14:paraId="27A422FB"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Responsabile</w:t>
            </w:r>
            <w:r w:rsidRPr="00672D63">
              <w:rPr>
                <w:rFonts w:asciiTheme="minorHAnsi" w:hAnsiTheme="minorHAnsi" w:cstheme="minorHAnsi"/>
                <w:b/>
                <w:sz w:val="22"/>
                <w:szCs w:val="22"/>
              </w:rPr>
              <w:cr/>
            </w:r>
          </w:p>
          <w:p w14:paraId="5EDEAF01" w14:textId="77777777" w:rsidR="007D39AF" w:rsidRPr="00672D63" w:rsidRDefault="007D39AF" w:rsidP="004C447E">
            <w:pPr>
              <w:jc w:val="center"/>
              <w:rPr>
                <w:rFonts w:asciiTheme="minorHAnsi" w:hAnsiTheme="minorHAnsi" w:cstheme="minorHAnsi"/>
                <w:b/>
                <w:sz w:val="22"/>
                <w:szCs w:val="22"/>
              </w:rPr>
            </w:pPr>
          </w:p>
        </w:tc>
      </w:tr>
      <w:tr w:rsidR="007D39AF" w:rsidRPr="00672D63" w14:paraId="2E31EBB4" w14:textId="77777777" w:rsidTr="004C447E">
        <w:tc>
          <w:tcPr>
            <w:tcW w:w="1844" w:type="dxa"/>
            <w:shd w:val="clear" w:color="auto" w:fill="FFFFFF" w:themeFill="background1"/>
          </w:tcPr>
          <w:p w14:paraId="53B24E39" w14:textId="77777777" w:rsidR="007D39AF" w:rsidRPr="00672D63" w:rsidRDefault="007D39AF" w:rsidP="004C447E">
            <w:pPr>
              <w:jc w:val="center"/>
              <w:rPr>
                <w:rFonts w:asciiTheme="minorHAnsi" w:hAnsiTheme="minorHAnsi" w:cstheme="minorHAnsi"/>
                <w:bCs/>
                <w:sz w:val="22"/>
                <w:szCs w:val="22"/>
              </w:rPr>
            </w:pPr>
            <w:r w:rsidRPr="00672D63">
              <w:rPr>
                <w:rFonts w:asciiTheme="minorHAnsi" w:hAnsiTheme="minorHAnsi" w:cstheme="minorHAnsi"/>
                <w:bCs/>
                <w:sz w:val="22"/>
                <w:szCs w:val="22"/>
              </w:rPr>
              <w:t>In atto</w:t>
            </w:r>
          </w:p>
        </w:tc>
        <w:tc>
          <w:tcPr>
            <w:tcW w:w="1843" w:type="dxa"/>
            <w:shd w:val="clear" w:color="auto" w:fill="FFFFFF" w:themeFill="background1"/>
          </w:tcPr>
          <w:p w14:paraId="7A6FC4A8" w14:textId="77777777" w:rsidR="007D39AF" w:rsidRPr="00672D63" w:rsidRDefault="007D39AF" w:rsidP="004C447E">
            <w:pPr>
              <w:jc w:val="center"/>
              <w:rPr>
                <w:rFonts w:asciiTheme="minorHAnsi" w:hAnsiTheme="minorHAnsi" w:cstheme="minorHAnsi"/>
                <w:bCs/>
                <w:sz w:val="22"/>
                <w:szCs w:val="22"/>
              </w:rPr>
            </w:pPr>
            <w:r w:rsidRPr="00672D63">
              <w:rPr>
                <w:rFonts w:asciiTheme="minorHAnsi" w:hAnsiTheme="minorHAnsi" w:cstheme="minorHAnsi"/>
                <w:bCs/>
                <w:sz w:val="22"/>
                <w:szCs w:val="22"/>
              </w:rPr>
              <w:t>Ad evento</w:t>
            </w:r>
          </w:p>
        </w:tc>
        <w:tc>
          <w:tcPr>
            <w:tcW w:w="2693" w:type="dxa"/>
            <w:shd w:val="clear" w:color="auto" w:fill="FFFFFF" w:themeFill="background1"/>
          </w:tcPr>
          <w:p w14:paraId="2CD86D13" w14:textId="77777777" w:rsidR="007D39AF" w:rsidRPr="00672D63" w:rsidRDefault="007D39AF" w:rsidP="004C447E">
            <w:pPr>
              <w:jc w:val="center"/>
              <w:rPr>
                <w:rFonts w:asciiTheme="minorHAnsi" w:hAnsiTheme="minorHAnsi" w:cstheme="minorHAnsi"/>
                <w:bCs/>
                <w:sz w:val="22"/>
                <w:szCs w:val="22"/>
              </w:rPr>
            </w:pPr>
            <w:r w:rsidRPr="00672D63">
              <w:rPr>
                <w:rFonts w:asciiTheme="minorHAnsi" w:hAnsiTheme="minorHAnsi" w:cstheme="minorHAnsi"/>
                <w:bCs/>
                <w:sz w:val="22"/>
                <w:szCs w:val="22"/>
              </w:rPr>
              <w:t>Audit del RPCT</w:t>
            </w:r>
          </w:p>
        </w:tc>
        <w:tc>
          <w:tcPr>
            <w:tcW w:w="1980" w:type="dxa"/>
            <w:shd w:val="clear" w:color="auto" w:fill="FFFFFF" w:themeFill="background1"/>
          </w:tcPr>
          <w:p w14:paraId="05DD381D" w14:textId="77777777" w:rsidR="007D39AF" w:rsidRPr="00672D63" w:rsidRDefault="007D39AF" w:rsidP="004C447E">
            <w:pPr>
              <w:jc w:val="both"/>
              <w:rPr>
                <w:rFonts w:asciiTheme="minorHAnsi" w:hAnsiTheme="minorHAnsi" w:cstheme="minorHAnsi"/>
                <w:bCs/>
                <w:sz w:val="22"/>
                <w:szCs w:val="22"/>
              </w:rPr>
            </w:pPr>
            <w:r w:rsidRPr="00672D63">
              <w:rPr>
                <w:rFonts w:asciiTheme="minorHAnsi" w:hAnsiTheme="minorHAnsi" w:cstheme="minorHAnsi"/>
                <w:bCs/>
                <w:sz w:val="22"/>
                <w:szCs w:val="22"/>
              </w:rPr>
              <w:t>Presa in carico della segnalazione e gestione della problematica</w:t>
            </w:r>
          </w:p>
        </w:tc>
        <w:tc>
          <w:tcPr>
            <w:tcW w:w="1699" w:type="dxa"/>
            <w:shd w:val="clear" w:color="auto" w:fill="FFFFFF" w:themeFill="background1"/>
          </w:tcPr>
          <w:p w14:paraId="12BE6B95" w14:textId="334A793D" w:rsidR="007D39AF" w:rsidRPr="00672D63" w:rsidRDefault="007D39AF" w:rsidP="004C447E">
            <w:pPr>
              <w:jc w:val="center"/>
              <w:rPr>
                <w:rFonts w:asciiTheme="minorHAnsi" w:hAnsiTheme="minorHAnsi" w:cstheme="minorHAnsi"/>
                <w:bCs/>
                <w:sz w:val="22"/>
                <w:szCs w:val="22"/>
              </w:rPr>
            </w:pPr>
            <w:r w:rsidRPr="00672D63">
              <w:rPr>
                <w:rFonts w:asciiTheme="minorHAnsi" w:hAnsiTheme="minorHAnsi" w:cstheme="minorHAnsi"/>
                <w:bCs/>
                <w:sz w:val="22"/>
                <w:szCs w:val="22"/>
              </w:rPr>
              <w:t xml:space="preserve">Responsabili di area (in primo livello)  RPCT </w:t>
            </w:r>
            <w:r w:rsidR="00541AB5" w:rsidRPr="00672D63">
              <w:rPr>
                <w:rFonts w:asciiTheme="minorHAnsi" w:hAnsiTheme="minorHAnsi" w:cstheme="minorHAnsi"/>
                <w:bCs/>
                <w:sz w:val="22"/>
                <w:szCs w:val="22"/>
              </w:rPr>
              <w:t xml:space="preserve">e A.U. </w:t>
            </w:r>
            <w:r w:rsidRPr="00672D63">
              <w:rPr>
                <w:rFonts w:asciiTheme="minorHAnsi" w:hAnsiTheme="minorHAnsi" w:cstheme="minorHAnsi"/>
                <w:bCs/>
                <w:sz w:val="22"/>
                <w:szCs w:val="22"/>
              </w:rPr>
              <w:t>(in secondo livello)</w:t>
            </w:r>
          </w:p>
        </w:tc>
      </w:tr>
    </w:tbl>
    <w:p w14:paraId="1A6C0C37" w14:textId="77777777" w:rsidR="007D39AF" w:rsidRPr="00672D63" w:rsidRDefault="007D39AF" w:rsidP="007D39AF">
      <w:pPr>
        <w:rPr>
          <w:rFonts w:asciiTheme="minorHAnsi" w:hAnsiTheme="minorHAnsi" w:cstheme="minorHAnsi"/>
        </w:rPr>
      </w:pPr>
    </w:p>
    <w:p w14:paraId="3E1D67C2" w14:textId="77777777" w:rsidR="007D39AF" w:rsidRPr="00672D63" w:rsidRDefault="007D39AF" w:rsidP="007D39AF">
      <w:pPr>
        <w:rPr>
          <w:rFonts w:asciiTheme="minorHAnsi" w:hAnsiTheme="minorHAnsi" w:cstheme="minorHAnsi"/>
        </w:rPr>
      </w:pPr>
    </w:p>
    <w:p w14:paraId="092245C9" w14:textId="77777777" w:rsidR="007D39AF" w:rsidRDefault="007D39AF" w:rsidP="007D39AF">
      <w:pPr>
        <w:rPr>
          <w:rFonts w:asciiTheme="minorHAnsi" w:hAnsiTheme="minorHAnsi" w:cstheme="minorHAnsi"/>
        </w:rPr>
      </w:pPr>
    </w:p>
    <w:p w14:paraId="130FDD1E" w14:textId="77777777" w:rsidR="00D2610F" w:rsidRDefault="00D2610F" w:rsidP="007D39AF">
      <w:pPr>
        <w:rPr>
          <w:rFonts w:asciiTheme="minorHAnsi" w:hAnsiTheme="minorHAnsi" w:cstheme="minorHAnsi"/>
        </w:rPr>
      </w:pPr>
    </w:p>
    <w:p w14:paraId="11B3DD66" w14:textId="77777777" w:rsidR="00D2610F" w:rsidRDefault="00D2610F" w:rsidP="007D39AF">
      <w:pPr>
        <w:rPr>
          <w:rFonts w:asciiTheme="minorHAnsi" w:hAnsiTheme="minorHAnsi" w:cstheme="minorHAnsi"/>
        </w:rPr>
      </w:pPr>
    </w:p>
    <w:p w14:paraId="2979C648" w14:textId="77777777" w:rsidR="00D2610F" w:rsidRPr="00672D63" w:rsidRDefault="00D2610F" w:rsidP="007D39AF">
      <w:pPr>
        <w:rPr>
          <w:rFonts w:asciiTheme="minorHAnsi" w:hAnsiTheme="minorHAnsi" w:cstheme="minorHAnsi"/>
        </w:rPr>
      </w:pPr>
    </w:p>
    <w:p w14:paraId="02DBEE5D" w14:textId="77777777" w:rsidR="007D39AF" w:rsidRPr="00672D63" w:rsidRDefault="007D39AF" w:rsidP="007D39AF">
      <w:pPr>
        <w:pStyle w:val="Titolo2"/>
        <w:rPr>
          <w:rFonts w:asciiTheme="minorHAnsi" w:hAnsiTheme="minorHAnsi" w:cstheme="minorHAnsi"/>
          <w:b/>
          <w:bCs/>
          <w:sz w:val="28"/>
          <w:szCs w:val="28"/>
          <w:u w:val="single"/>
        </w:rPr>
      </w:pPr>
      <w:bookmarkStart w:id="76" w:name="_Toc125294415"/>
      <w:r w:rsidRPr="00672D63">
        <w:rPr>
          <w:rFonts w:asciiTheme="minorHAnsi" w:hAnsiTheme="minorHAnsi" w:cstheme="minorHAnsi"/>
          <w:b/>
          <w:bCs/>
          <w:sz w:val="28"/>
          <w:szCs w:val="28"/>
          <w:u w:val="single"/>
        </w:rPr>
        <w:lastRenderedPageBreak/>
        <w:t>5.2 Misure di sensibilizzazione e partecipazione</w:t>
      </w:r>
      <w:bookmarkEnd w:id="76"/>
    </w:p>
    <w:p w14:paraId="1811E8BD" w14:textId="13C6D3DA" w:rsidR="007D39AF" w:rsidRPr="00672D63" w:rsidRDefault="007D39AF" w:rsidP="007D39AF">
      <w:pPr>
        <w:widowControl w:val="0"/>
        <w:tabs>
          <w:tab w:val="left" w:pos="142"/>
        </w:tabs>
        <w:spacing w:line="360" w:lineRule="auto"/>
        <w:ind w:right="277"/>
        <w:jc w:val="both"/>
        <w:rPr>
          <w:rFonts w:asciiTheme="minorHAnsi" w:hAnsiTheme="minorHAnsi" w:cstheme="minorHAnsi"/>
        </w:rPr>
      </w:pPr>
      <w:r w:rsidRPr="00672D63">
        <w:rPr>
          <w:rFonts w:asciiTheme="minorHAnsi" w:hAnsiTheme="minorHAnsi" w:cstheme="minorHAnsi"/>
        </w:rPr>
        <w:t>Riunioni periodiche e confronto periodico con l’Amministratore Unico.</w:t>
      </w:r>
    </w:p>
    <w:tbl>
      <w:tblPr>
        <w:tblStyle w:val="Grigliatabella"/>
        <w:tblW w:w="0" w:type="auto"/>
        <w:tblInd w:w="-431" w:type="dxa"/>
        <w:shd w:val="clear" w:color="auto" w:fill="98D0A8"/>
        <w:tblLook w:val="04A0" w:firstRow="1" w:lastRow="0" w:firstColumn="1" w:lastColumn="0" w:noHBand="0" w:noVBand="1"/>
      </w:tblPr>
      <w:tblGrid>
        <w:gridCol w:w="1844"/>
        <w:gridCol w:w="1843"/>
        <w:gridCol w:w="2679"/>
        <w:gridCol w:w="1994"/>
        <w:gridCol w:w="1699"/>
      </w:tblGrid>
      <w:tr w:rsidR="007D39AF" w:rsidRPr="00672D63" w14:paraId="0CD23925" w14:textId="77777777" w:rsidTr="004C447E">
        <w:tc>
          <w:tcPr>
            <w:tcW w:w="1844" w:type="dxa"/>
            <w:shd w:val="clear" w:color="auto" w:fill="98D0A8"/>
          </w:tcPr>
          <w:p w14:paraId="021A697D"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Stato di attuazione al 01/01/2023</w:t>
            </w:r>
          </w:p>
          <w:p w14:paraId="4A4D972F" w14:textId="77777777" w:rsidR="007D39AF" w:rsidRPr="00672D63" w:rsidRDefault="007D39AF" w:rsidP="004C447E">
            <w:pPr>
              <w:jc w:val="center"/>
              <w:rPr>
                <w:rFonts w:asciiTheme="minorHAnsi" w:hAnsiTheme="minorHAnsi" w:cstheme="minorHAnsi"/>
                <w:b/>
                <w:sz w:val="22"/>
                <w:szCs w:val="22"/>
              </w:rPr>
            </w:pPr>
          </w:p>
        </w:tc>
        <w:tc>
          <w:tcPr>
            <w:tcW w:w="1843" w:type="dxa"/>
            <w:shd w:val="clear" w:color="auto" w:fill="98D0A8"/>
          </w:tcPr>
          <w:p w14:paraId="1DADB773"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Fasi e tempi di attuazione</w:t>
            </w:r>
          </w:p>
          <w:p w14:paraId="2C638B4C" w14:textId="77777777" w:rsidR="007D39AF" w:rsidRPr="00672D63" w:rsidRDefault="007D39AF" w:rsidP="004C447E">
            <w:pPr>
              <w:jc w:val="center"/>
              <w:rPr>
                <w:rFonts w:asciiTheme="minorHAnsi" w:hAnsiTheme="minorHAnsi" w:cstheme="minorHAnsi"/>
                <w:b/>
                <w:sz w:val="22"/>
                <w:szCs w:val="22"/>
              </w:rPr>
            </w:pPr>
          </w:p>
        </w:tc>
        <w:tc>
          <w:tcPr>
            <w:tcW w:w="2679" w:type="dxa"/>
            <w:shd w:val="clear" w:color="auto" w:fill="98D0A8"/>
          </w:tcPr>
          <w:p w14:paraId="01E3B842"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Indicatori di attuazione</w:t>
            </w:r>
          </w:p>
          <w:p w14:paraId="182060B2" w14:textId="77777777" w:rsidR="007D39AF" w:rsidRPr="00672D63" w:rsidRDefault="007D39AF" w:rsidP="004C447E">
            <w:pPr>
              <w:jc w:val="center"/>
              <w:rPr>
                <w:rFonts w:asciiTheme="minorHAnsi" w:hAnsiTheme="minorHAnsi" w:cstheme="minorHAnsi"/>
                <w:b/>
                <w:sz w:val="22"/>
                <w:szCs w:val="22"/>
              </w:rPr>
            </w:pPr>
          </w:p>
        </w:tc>
        <w:tc>
          <w:tcPr>
            <w:tcW w:w="1994" w:type="dxa"/>
            <w:shd w:val="clear" w:color="auto" w:fill="98D0A8"/>
          </w:tcPr>
          <w:p w14:paraId="2D2A404B"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Risultato atteso</w:t>
            </w:r>
          </w:p>
        </w:tc>
        <w:tc>
          <w:tcPr>
            <w:tcW w:w="1699" w:type="dxa"/>
            <w:shd w:val="clear" w:color="auto" w:fill="98D0A8"/>
          </w:tcPr>
          <w:p w14:paraId="48F14D7E"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Responsabile</w:t>
            </w:r>
            <w:r w:rsidRPr="00672D63">
              <w:rPr>
                <w:rFonts w:asciiTheme="minorHAnsi" w:hAnsiTheme="minorHAnsi" w:cstheme="minorHAnsi"/>
                <w:b/>
                <w:sz w:val="22"/>
                <w:szCs w:val="22"/>
              </w:rPr>
              <w:cr/>
            </w:r>
          </w:p>
          <w:p w14:paraId="6C36C937" w14:textId="77777777" w:rsidR="007D39AF" w:rsidRPr="00672D63" w:rsidRDefault="007D39AF" w:rsidP="004C447E">
            <w:pPr>
              <w:jc w:val="center"/>
              <w:rPr>
                <w:rFonts w:asciiTheme="minorHAnsi" w:hAnsiTheme="minorHAnsi" w:cstheme="minorHAnsi"/>
                <w:b/>
                <w:sz w:val="22"/>
                <w:szCs w:val="22"/>
              </w:rPr>
            </w:pPr>
          </w:p>
        </w:tc>
      </w:tr>
      <w:tr w:rsidR="007D39AF" w:rsidRPr="00672D63" w14:paraId="682CDFEF" w14:textId="77777777" w:rsidTr="004C447E">
        <w:tc>
          <w:tcPr>
            <w:tcW w:w="1844" w:type="dxa"/>
            <w:shd w:val="clear" w:color="auto" w:fill="FFFFFF" w:themeFill="background1"/>
          </w:tcPr>
          <w:p w14:paraId="77E70526" w14:textId="77777777" w:rsidR="007D39AF" w:rsidRPr="00672D63" w:rsidRDefault="007D39AF" w:rsidP="004C447E">
            <w:pPr>
              <w:jc w:val="center"/>
              <w:rPr>
                <w:rFonts w:asciiTheme="minorHAnsi" w:hAnsiTheme="minorHAnsi" w:cstheme="minorHAnsi"/>
                <w:bCs/>
                <w:sz w:val="22"/>
                <w:szCs w:val="22"/>
              </w:rPr>
            </w:pPr>
            <w:r w:rsidRPr="00672D63">
              <w:rPr>
                <w:rFonts w:asciiTheme="minorHAnsi" w:hAnsiTheme="minorHAnsi" w:cstheme="minorHAnsi"/>
                <w:bCs/>
                <w:sz w:val="22"/>
                <w:szCs w:val="22"/>
              </w:rPr>
              <w:t>In atto</w:t>
            </w:r>
          </w:p>
        </w:tc>
        <w:tc>
          <w:tcPr>
            <w:tcW w:w="1843" w:type="dxa"/>
            <w:shd w:val="clear" w:color="auto" w:fill="FFFFFF" w:themeFill="background1"/>
          </w:tcPr>
          <w:p w14:paraId="74BD724C" w14:textId="77777777" w:rsidR="007D39AF" w:rsidRPr="00672D63" w:rsidRDefault="007D39AF" w:rsidP="004C447E">
            <w:pPr>
              <w:jc w:val="center"/>
              <w:rPr>
                <w:rFonts w:asciiTheme="minorHAnsi" w:hAnsiTheme="minorHAnsi" w:cstheme="minorHAnsi"/>
                <w:bCs/>
                <w:sz w:val="22"/>
                <w:szCs w:val="22"/>
              </w:rPr>
            </w:pPr>
            <w:r w:rsidRPr="00672D63">
              <w:rPr>
                <w:rFonts w:asciiTheme="minorHAnsi" w:hAnsiTheme="minorHAnsi" w:cstheme="minorHAnsi"/>
                <w:bCs/>
                <w:sz w:val="22"/>
                <w:szCs w:val="22"/>
              </w:rPr>
              <w:t>Ad evento</w:t>
            </w:r>
          </w:p>
        </w:tc>
        <w:tc>
          <w:tcPr>
            <w:tcW w:w="2679" w:type="dxa"/>
            <w:shd w:val="clear" w:color="auto" w:fill="FFFFFF" w:themeFill="background1"/>
          </w:tcPr>
          <w:p w14:paraId="22D6B23D" w14:textId="77777777" w:rsidR="007D39AF" w:rsidRPr="00672D63" w:rsidRDefault="007D39AF" w:rsidP="004C447E">
            <w:pPr>
              <w:jc w:val="center"/>
              <w:rPr>
                <w:rFonts w:asciiTheme="minorHAnsi" w:hAnsiTheme="minorHAnsi" w:cstheme="minorHAnsi"/>
                <w:bCs/>
                <w:sz w:val="22"/>
                <w:szCs w:val="22"/>
              </w:rPr>
            </w:pPr>
            <w:r w:rsidRPr="00672D63">
              <w:rPr>
                <w:rFonts w:asciiTheme="minorHAnsi" w:hAnsiTheme="minorHAnsi" w:cstheme="minorHAnsi"/>
                <w:bCs/>
                <w:sz w:val="22"/>
                <w:szCs w:val="22"/>
              </w:rPr>
              <w:t>N. di incontri effettuati</w:t>
            </w:r>
          </w:p>
        </w:tc>
        <w:tc>
          <w:tcPr>
            <w:tcW w:w="1994" w:type="dxa"/>
            <w:shd w:val="clear" w:color="auto" w:fill="FFFFFF" w:themeFill="background1"/>
          </w:tcPr>
          <w:p w14:paraId="2180A5E7" w14:textId="77777777" w:rsidR="007D39AF" w:rsidRPr="00672D63" w:rsidRDefault="007D39AF" w:rsidP="004C447E">
            <w:pPr>
              <w:jc w:val="both"/>
              <w:rPr>
                <w:rFonts w:asciiTheme="minorHAnsi" w:hAnsiTheme="minorHAnsi" w:cstheme="minorHAnsi"/>
                <w:bCs/>
                <w:sz w:val="22"/>
                <w:szCs w:val="22"/>
              </w:rPr>
            </w:pPr>
            <w:r w:rsidRPr="00672D63">
              <w:rPr>
                <w:rFonts w:asciiTheme="minorHAnsi" w:hAnsiTheme="minorHAnsi" w:cstheme="minorHAnsi"/>
                <w:bCs/>
                <w:sz w:val="22"/>
                <w:szCs w:val="22"/>
              </w:rPr>
              <w:t>Aumento del livello di partecipazione e lavoro di gruppo</w:t>
            </w:r>
          </w:p>
        </w:tc>
        <w:tc>
          <w:tcPr>
            <w:tcW w:w="1699" w:type="dxa"/>
            <w:shd w:val="clear" w:color="auto" w:fill="FFFFFF" w:themeFill="background1"/>
          </w:tcPr>
          <w:p w14:paraId="5F695D4B" w14:textId="3DAEF127" w:rsidR="007D39AF" w:rsidRPr="00672D63" w:rsidRDefault="007D39AF" w:rsidP="004C447E">
            <w:pPr>
              <w:jc w:val="center"/>
              <w:rPr>
                <w:rFonts w:asciiTheme="minorHAnsi" w:hAnsiTheme="minorHAnsi" w:cstheme="minorHAnsi"/>
                <w:bCs/>
                <w:sz w:val="22"/>
                <w:szCs w:val="22"/>
              </w:rPr>
            </w:pPr>
            <w:r w:rsidRPr="00672D63">
              <w:rPr>
                <w:rFonts w:asciiTheme="minorHAnsi" w:hAnsiTheme="minorHAnsi" w:cstheme="minorHAnsi"/>
                <w:bCs/>
                <w:sz w:val="22"/>
                <w:szCs w:val="22"/>
              </w:rPr>
              <w:t xml:space="preserve"> RPCT</w:t>
            </w:r>
            <w:r w:rsidR="00541AB5" w:rsidRPr="00672D63">
              <w:rPr>
                <w:rFonts w:asciiTheme="minorHAnsi" w:hAnsiTheme="minorHAnsi" w:cstheme="minorHAnsi"/>
                <w:bCs/>
                <w:sz w:val="22"/>
                <w:szCs w:val="22"/>
              </w:rPr>
              <w:t xml:space="preserve"> – Amministrare Unico</w:t>
            </w:r>
          </w:p>
        </w:tc>
      </w:tr>
    </w:tbl>
    <w:p w14:paraId="045DE85F" w14:textId="77777777" w:rsidR="007D39AF" w:rsidRPr="00672D63" w:rsidRDefault="007D39AF" w:rsidP="007D39AF">
      <w:pPr>
        <w:widowControl w:val="0"/>
        <w:tabs>
          <w:tab w:val="left" w:pos="142"/>
        </w:tabs>
        <w:spacing w:line="360" w:lineRule="auto"/>
        <w:ind w:right="277"/>
        <w:jc w:val="both"/>
        <w:rPr>
          <w:rFonts w:asciiTheme="minorHAnsi" w:hAnsiTheme="minorHAnsi" w:cstheme="minorHAnsi"/>
        </w:rPr>
      </w:pPr>
    </w:p>
    <w:p w14:paraId="21A82BA0" w14:textId="77777777" w:rsidR="007D39AF" w:rsidRPr="00672D63" w:rsidRDefault="007D39AF" w:rsidP="007D39AF">
      <w:pPr>
        <w:pStyle w:val="Titolo2"/>
        <w:rPr>
          <w:rFonts w:asciiTheme="minorHAnsi" w:hAnsiTheme="minorHAnsi" w:cstheme="minorHAnsi"/>
          <w:b/>
          <w:bCs/>
          <w:sz w:val="28"/>
          <w:szCs w:val="28"/>
          <w:u w:val="single"/>
        </w:rPr>
      </w:pPr>
      <w:bookmarkStart w:id="77" w:name="_Toc125294416"/>
      <w:r w:rsidRPr="00672D63">
        <w:rPr>
          <w:rFonts w:asciiTheme="minorHAnsi" w:hAnsiTheme="minorHAnsi" w:cstheme="minorHAnsi"/>
          <w:b/>
          <w:bCs/>
          <w:sz w:val="28"/>
          <w:szCs w:val="28"/>
          <w:u w:val="single"/>
        </w:rPr>
        <w:t>5.3 Misure di semplificazione</w:t>
      </w:r>
      <w:bookmarkEnd w:id="77"/>
    </w:p>
    <w:p w14:paraId="4B9E6BEC" w14:textId="77777777" w:rsidR="007D39AF" w:rsidRPr="00672D63" w:rsidRDefault="007D39AF" w:rsidP="007D39AF">
      <w:pPr>
        <w:widowControl w:val="0"/>
        <w:tabs>
          <w:tab w:val="left" w:pos="142"/>
        </w:tabs>
        <w:spacing w:line="360" w:lineRule="auto"/>
        <w:ind w:right="277"/>
        <w:jc w:val="both"/>
        <w:rPr>
          <w:rFonts w:asciiTheme="minorHAnsi" w:hAnsiTheme="minorHAnsi" w:cstheme="minorHAnsi"/>
        </w:rPr>
      </w:pPr>
      <w:r w:rsidRPr="00672D63">
        <w:rPr>
          <w:rFonts w:asciiTheme="minorHAnsi" w:hAnsiTheme="minorHAnsi" w:cstheme="minorHAnsi"/>
        </w:rPr>
        <w:t>L’Azienda utilizza un gestionale per l’organizzazione delle attività e il loro monitoraggio.</w:t>
      </w:r>
    </w:p>
    <w:p w14:paraId="2EB90395" w14:textId="77777777" w:rsidR="00682684" w:rsidRPr="00672D63" w:rsidRDefault="00682684" w:rsidP="00682684">
      <w:pPr>
        <w:widowControl w:val="0"/>
        <w:tabs>
          <w:tab w:val="left" w:pos="142"/>
        </w:tabs>
        <w:spacing w:line="360" w:lineRule="auto"/>
        <w:ind w:right="277"/>
        <w:jc w:val="both"/>
        <w:rPr>
          <w:rFonts w:asciiTheme="minorHAnsi" w:hAnsiTheme="minorHAnsi" w:cstheme="minorHAnsi"/>
        </w:rPr>
      </w:pPr>
    </w:p>
    <w:tbl>
      <w:tblPr>
        <w:tblStyle w:val="Grigliatabella"/>
        <w:tblW w:w="0" w:type="auto"/>
        <w:tblLook w:val="04A0" w:firstRow="1" w:lastRow="0" w:firstColumn="1" w:lastColumn="0" w:noHBand="0" w:noVBand="1"/>
      </w:tblPr>
      <w:tblGrid>
        <w:gridCol w:w="3209"/>
        <w:gridCol w:w="3209"/>
        <w:gridCol w:w="3210"/>
      </w:tblGrid>
      <w:tr w:rsidR="00682684" w:rsidRPr="00672D63" w14:paraId="3EB241F2" w14:textId="77777777" w:rsidTr="00682684">
        <w:tc>
          <w:tcPr>
            <w:tcW w:w="3209" w:type="dxa"/>
            <w:shd w:val="clear" w:color="auto" w:fill="CFDFEA" w:themeFill="text2" w:themeFillTint="33"/>
          </w:tcPr>
          <w:p w14:paraId="64C610B2" w14:textId="07D2F152" w:rsidR="00682684" w:rsidRPr="00672D63" w:rsidRDefault="00682684" w:rsidP="00682684">
            <w:pPr>
              <w:widowControl w:val="0"/>
              <w:tabs>
                <w:tab w:val="left" w:pos="142"/>
              </w:tabs>
              <w:ind w:right="278"/>
              <w:jc w:val="center"/>
              <w:rPr>
                <w:rFonts w:asciiTheme="minorHAnsi" w:hAnsiTheme="minorHAnsi" w:cstheme="minorHAnsi"/>
                <w:b/>
                <w:bCs/>
              </w:rPr>
            </w:pPr>
            <w:r w:rsidRPr="00672D63">
              <w:rPr>
                <w:rFonts w:asciiTheme="minorHAnsi" w:hAnsiTheme="minorHAnsi" w:cstheme="minorHAnsi"/>
                <w:b/>
                <w:bCs/>
              </w:rPr>
              <w:t>Identificativo/nominativo applicativo</w:t>
            </w:r>
          </w:p>
          <w:p w14:paraId="275D3D10" w14:textId="77777777" w:rsidR="00682684" w:rsidRPr="00672D63" w:rsidRDefault="00682684" w:rsidP="00682684">
            <w:pPr>
              <w:widowControl w:val="0"/>
              <w:tabs>
                <w:tab w:val="left" w:pos="142"/>
              </w:tabs>
              <w:ind w:right="278"/>
              <w:jc w:val="center"/>
              <w:rPr>
                <w:rFonts w:asciiTheme="minorHAnsi" w:hAnsiTheme="minorHAnsi" w:cstheme="minorHAnsi"/>
              </w:rPr>
            </w:pPr>
          </w:p>
        </w:tc>
        <w:tc>
          <w:tcPr>
            <w:tcW w:w="3209" w:type="dxa"/>
            <w:shd w:val="clear" w:color="auto" w:fill="A8EBEF" w:themeFill="accent3" w:themeFillTint="66"/>
          </w:tcPr>
          <w:p w14:paraId="44BEA217" w14:textId="42807FED" w:rsidR="00682684" w:rsidRPr="00672D63" w:rsidRDefault="00682684" w:rsidP="00682684">
            <w:pPr>
              <w:widowControl w:val="0"/>
              <w:tabs>
                <w:tab w:val="left" w:pos="142"/>
              </w:tabs>
              <w:ind w:right="278"/>
              <w:jc w:val="center"/>
              <w:rPr>
                <w:rFonts w:asciiTheme="minorHAnsi" w:hAnsiTheme="minorHAnsi" w:cstheme="minorHAnsi"/>
                <w:b/>
                <w:bCs/>
              </w:rPr>
            </w:pPr>
            <w:r w:rsidRPr="00672D63">
              <w:rPr>
                <w:rFonts w:asciiTheme="minorHAnsi" w:hAnsiTheme="minorHAnsi" w:cstheme="minorHAnsi"/>
                <w:b/>
                <w:bCs/>
              </w:rPr>
              <w:t>Referente interno/Area</w:t>
            </w:r>
          </w:p>
          <w:p w14:paraId="3EFC45BC" w14:textId="77777777" w:rsidR="00682684" w:rsidRPr="00672D63" w:rsidRDefault="00682684" w:rsidP="00682684">
            <w:pPr>
              <w:widowControl w:val="0"/>
              <w:tabs>
                <w:tab w:val="left" w:pos="142"/>
              </w:tabs>
              <w:ind w:right="278"/>
              <w:jc w:val="center"/>
              <w:rPr>
                <w:rFonts w:asciiTheme="minorHAnsi" w:hAnsiTheme="minorHAnsi" w:cstheme="minorHAnsi"/>
                <w:b/>
                <w:bCs/>
              </w:rPr>
            </w:pPr>
          </w:p>
        </w:tc>
        <w:tc>
          <w:tcPr>
            <w:tcW w:w="3210" w:type="dxa"/>
            <w:shd w:val="clear" w:color="auto" w:fill="5BFFA5"/>
          </w:tcPr>
          <w:p w14:paraId="2E317C51" w14:textId="50527EAF" w:rsidR="00682684" w:rsidRPr="00672D63" w:rsidRDefault="00682684" w:rsidP="00682684">
            <w:pPr>
              <w:widowControl w:val="0"/>
              <w:tabs>
                <w:tab w:val="left" w:pos="142"/>
              </w:tabs>
              <w:ind w:right="278"/>
              <w:jc w:val="center"/>
              <w:rPr>
                <w:rFonts w:asciiTheme="minorHAnsi" w:hAnsiTheme="minorHAnsi" w:cstheme="minorHAnsi"/>
                <w:b/>
                <w:bCs/>
              </w:rPr>
            </w:pPr>
            <w:r w:rsidRPr="00672D63">
              <w:rPr>
                <w:rFonts w:asciiTheme="minorHAnsi" w:hAnsiTheme="minorHAnsi" w:cstheme="minorHAnsi"/>
                <w:b/>
                <w:bCs/>
              </w:rPr>
              <w:t>Descrizione sintetica/Funzionalità</w:t>
            </w:r>
          </w:p>
          <w:p w14:paraId="6F0C1C9A" w14:textId="77777777" w:rsidR="00682684" w:rsidRPr="00672D63" w:rsidRDefault="00682684" w:rsidP="00682684">
            <w:pPr>
              <w:widowControl w:val="0"/>
              <w:tabs>
                <w:tab w:val="left" w:pos="142"/>
              </w:tabs>
              <w:ind w:right="278"/>
              <w:jc w:val="center"/>
              <w:rPr>
                <w:rFonts w:asciiTheme="minorHAnsi" w:hAnsiTheme="minorHAnsi" w:cstheme="minorHAnsi"/>
                <w:b/>
                <w:bCs/>
              </w:rPr>
            </w:pPr>
          </w:p>
        </w:tc>
      </w:tr>
      <w:tr w:rsidR="00682684" w:rsidRPr="00672D63" w14:paraId="51CA78C7" w14:textId="77777777" w:rsidTr="00682684">
        <w:tc>
          <w:tcPr>
            <w:tcW w:w="3209" w:type="dxa"/>
          </w:tcPr>
          <w:p w14:paraId="5798C072" w14:textId="6D9DD2F2" w:rsidR="00682684" w:rsidRPr="00672D63" w:rsidRDefault="00682684" w:rsidP="00682684">
            <w:pPr>
              <w:widowControl w:val="0"/>
              <w:tabs>
                <w:tab w:val="left" w:pos="142"/>
              </w:tabs>
              <w:ind w:right="278"/>
              <w:jc w:val="center"/>
              <w:rPr>
                <w:rFonts w:asciiTheme="minorHAnsi" w:hAnsiTheme="minorHAnsi" w:cstheme="minorHAnsi"/>
                <w:sz w:val="22"/>
                <w:szCs w:val="22"/>
              </w:rPr>
            </w:pPr>
            <w:r w:rsidRPr="00672D63">
              <w:rPr>
                <w:rFonts w:asciiTheme="minorHAnsi" w:hAnsiTheme="minorHAnsi" w:cstheme="minorHAnsi"/>
                <w:sz w:val="22"/>
                <w:szCs w:val="22"/>
              </w:rPr>
              <w:t>AD HOC</w:t>
            </w:r>
          </w:p>
        </w:tc>
        <w:tc>
          <w:tcPr>
            <w:tcW w:w="3209" w:type="dxa"/>
          </w:tcPr>
          <w:p w14:paraId="1A1BC5F6" w14:textId="343A8CD9" w:rsidR="00682684" w:rsidRPr="00672D63" w:rsidRDefault="00682684" w:rsidP="00682684">
            <w:pPr>
              <w:widowControl w:val="0"/>
              <w:tabs>
                <w:tab w:val="left" w:pos="142"/>
              </w:tabs>
              <w:ind w:right="278"/>
              <w:jc w:val="center"/>
              <w:rPr>
                <w:rFonts w:asciiTheme="minorHAnsi" w:hAnsiTheme="minorHAnsi" w:cstheme="minorHAnsi"/>
                <w:sz w:val="22"/>
                <w:szCs w:val="22"/>
              </w:rPr>
            </w:pPr>
            <w:r w:rsidRPr="00672D63">
              <w:rPr>
                <w:rFonts w:asciiTheme="minorHAnsi" w:hAnsiTheme="minorHAnsi" w:cstheme="minorHAnsi"/>
                <w:sz w:val="22"/>
                <w:szCs w:val="22"/>
              </w:rPr>
              <w:t>Ufficio Amministrazione e Contabilità</w:t>
            </w:r>
          </w:p>
        </w:tc>
        <w:tc>
          <w:tcPr>
            <w:tcW w:w="3210" w:type="dxa"/>
          </w:tcPr>
          <w:p w14:paraId="3F8DD999" w14:textId="60D64869" w:rsidR="00682684" w:rsidRPr="00672D63" w:rsidRDefault="00682684" w:rsidP="00682684">
            <w:pPr>
              <w:widowControl w:val="0"/>
              <w:tabs>
                <w:tab w:val="left" w:pos="142"/>
              </w:tabs>
              <w:ind w:right="278"/>
              <w:jc w:val="both"/>
              <w:rPr>
                <w:rFonts w:asciiTheme="minorHAnsi" w:hAnsiTheme="minorHAnsi" w:cstheme="minorHAnsi"/>
                <w:sz w:val="22"/>
                <w:szCs w:val="22"/>
              </w:rPr>
            </w:pPr>
            <w:r w:rsidRPr="00672D63">
              <w:rPr>
                <w:rFonts w:asciiTheme="minorHAnsi" w:hAnsiTheme="minorHAnsi" w:cstheme="minorHAnsi"/>
                <w:sz w:val="22"/>
                <w:szCs w:val="22"/>
              </w:rPr>
              <w:t>Il sistema consente la gestione del ciclo attivo e passivo nonché la predisposizione di bilancini periodici</w:t>
            </w:r>
          </w:p>
          <w:p w14:paraId="36861B1A" w14:textId="77777777" w:rsidR="00682684" w:rsidRPr="00672D63" w:rsidRDefault="00682684" w:rsidP="00682684">
            <w:pPr>
              <w:widowControl w:val="0"/>
              <w:tabs>
                <w:tab w:val="left" w:pos="142"/>
              </w:tabs>
              <w:ind w:right="278"/>
              <w:jc w:val="both"/>
              <w:rPr>
                <w:rFonts w:asciiTheme="minorHAnsi" w:hAnsiTheme="minorHAnsi" w:cstheme="minorHAnsi"/>
                <w:sz w:val="22"/>
                <w:szCs w:val="22"/>
              </w:rPr>
            </w:pPr>
          </w:p>
        </w:tc>
      </w:tr>
      <w:tr w:rsidR="00682684" w:rsidRPr="00672D63" w14:paraId="3D406465" w14:textId="77777777" w:rsidTr="00682684">
        <w:tc>
          <w:tcPr>
            <w:tcW w:w="3209" w:type="dxa"/>
          </w:tcPr>
          <w:p w14:paraId="5F885D4E" w14:textId="1764EEBB" w:rsidR="00682684" w:rsidRPr="00672D63" w:rsidRDefault="00682684" w:rsidP="00682684">
            <w:pPr>
              <w:widowControl w:val="0"/>
              <w:tabs>
                <w:tab w:val="left" w:pos="142"/>
              </w:tabs>
              <w:ind w:right="278"/>
              <w:jc w:val="center"/>
              <w:rPr>
                <w:rFonts w:asciiTheme="minorHAnsi" w:hAnsiTheme="minorHAnsi" w:cstheme="minorHAnsi"/>
                <w:sz w:val="22"/>
                <w:szCs w:val="22"/>
              </w:rPr>
            </w:pPr>
            <w:r w:rsidRPr="00672D63">
              <w:rPr>
                <w:rFonts w:asciiTheme="minorHAnsi" w:hAnsiTheme="minorHAnsi" w:cstheme="minorHAnsi"/>
                <w:sz w:val="22"/>
                <w:szCs w:val="22"/>
              </w:rPr>
              <w:t>GARBAGE</w:t>
            </w:r>
          </w:p>
        </w:tc>
        <w:tc>
          <w:tcPr>
            <w:tcW w:w="3209" w:type="dxa"/>
          </w:tcPr>
          <w:p w14:paraId="0D707293" w14:textId="453A32A7" w:rsidR="00682684" w:rsidRPr="00672D63" w:rsidRDefault="00682684" w:rsidP="00682684">
            <w:pPr>
              <w:widowControl w:val="0"/>
              <w:tabs>
                <w:tab w:val="left" w:pos="142"/>
              </w:tabs>
              <w:ind w:right="278"/>
              <w:jc w:val="center"/>
              <w:rPr>
                <w:rFonts w:asciiTheme="minorHAnsi" w:hAnsiTheme="minorHAnsi" w:cstheme="minorHAnsi"/>
                <w:sz w:val="22"/>
                <w:szCs w:val="22"/>
              </w:rPr>
            </w:pPr>
            <w:r w:rsidRPr="00672D63">
              <w:rPr>
                <w:rFonts w:asciiTheme="minorHAnsi" w:hAnsiTheme="minorHAnsi" w:cstheme="minorHAnsi"/>
                <w:sz w:val="22"/>
                <w:szCs w:val="22"/>
              </w:rPr>
              <w:t>Ufficio Amministrazione e Contabilità</w:t>
            </w:r>
          </w:p>
        </w:tc>
        <w:tc>
          <w:tcPr>
            <w:tcW w:w="3210" w:type="dxa"/>
          </w:tcPr>
          <w:p w14:paraId="305DB8AF" w14:textId="64B617FE" w:rsidR="00682684" w:rsidRPr="00672D63" w:rsidRDefault="00682684" w:rsidP="00682684">
            <w:pPr>
              <w:widowControl w:val="0"/>
              <w:tabs>
                <w:tab w:val="left" w:pos="142"/>
              </w:tabs>
              <w:ind w:right="277"/>
              <w:jc w:val="both"/>
              <w:rPr>
                <w:rFonts w:asciiTheme="minorHAnsi" w:hAnsiTheme="minorHAnsi" w:cstheme="minorHAnsi"/>
                <w:sz w:val="22"/>
                <w:szCs w:val="22"/>
              </w:rPr>
            </w:pPr>
            <w:r w:rsidRPr="00672D63">
              <w:rPr>
                <w:rFonts w:asciiTheme="minorHAnsi" w:hAnsiTheme="minorHAnsi" w:cstheme="minorHAnsi"/>
                <w:sz w:val="22"/>
                <w:szCs w:val="22"/>
              </w:rPr>
              <w:t>Il programma consente di calcolare la tariffa degli utenti sia domestici che non domestici</w:t>
            </w:r>
          </w:p>
          <w:p w14:paraId="2DE820D5" w14:textId="77777777" w:rsidR="00682684" w:rsidRPr="00672D63" w:rsidRDefault="00682684" w:rsidP="00682684">
            <w:pPr>
              <w:widowControl w:val="0"/>
              <w:tabs>
                <w:tab w:val="left" w:pos="142"/>
              </w:tabs>
              <w:ind w:right="278"/>
              <w:jc w:val="both"/>
              <w:rPr>
                <w:rFonts w:asciiTheme="minorHAnsi" w:hAnsiTheme="minorHAnsi" w:cstheme="minorHAnsi"/>
                <w:sz w:val="22"/>
                <w:szCs w:val="22"/>
              </w:rPr>
            </w:pPr>
          </w:p>
        </w:tc>
      </w:tr>
      <w:tr w:rsidR="00682684" w:rsidRPr="00672D63" w14:paraId="44B7385C" w14:textId="77777777" w:rsidTr="00682684">
        <w:tc>
          <w:tcPr>
            <w:tcW w:w="3209" w:type="dxa"/>
          </w:tcPr>
          <w:p w14:paraId="3A05F1FC" w14:textId="69235DE9" w:rsidR="00682684" w:rsidRPr="00672D63" w:rsidRDefault="00682684" w:rsidP="00682684">
            <w:pPr>
              <w:widowControl w:val="0"/>
              <w:tabs>
                <w:tab w:val="left" w:pos="142"/>
              </w:tabs>
              <w:ind w:right="277"/>
              <w:jc w:val="center"/>
              <w:rPr>
                <w:rFonts w:asciiTheme="minorHAnsi" w:hAnsiTheme="minorHAnsi" w:cstheme="minorHAnsi"/>
                <w:sz w:val="22"/>
                <w:szCs w:val="22"/>
              </w:rPr>
            </w:pPr>
            <w:r w:rsidRPr="00672D63">
              <w:rPr>
                <w:rFonts w:asciiTheme="minorHAnsi" w:hAnsiTheme="minorHAnsi" w:cstheme="minorHAnsi"/>
                <w:sz w:val="22"/>
                <w:szCs w:val="22"/>
              </w:rPr>
              <w:t>ADVANCED SYSTEM</w:t>
            </w:r>
          </w:p>
          <w:p w14:paraId="6A584870" w14:textId="77777777" w:rsidR="00682684" w:rsidRPr="00672D63" w:rsidRDefault="00682684" w:rsidP="00682684">
            <w:pPr>
              <w:widowControl w:val="0"/>
              <w:tabs>
                <w:tab w:val="left" w:pos="142"/>
              </w:tabs>
              <w:ind w:right="278"/>
              <w:jc w:val="both"/>
              <w:rPr>
                <w:rFonts w:asciiTheme="minorHAnsi" w:hAnsiTheme="minorHAnsi" w:cstheme="minorHAnsi"/>
                <w:sz w:val="22"/>
                <w:szCs w:val="22"/>
              </w:rPr>
            </w:pPr>
          </w:p>
        </w:tc>
        <w:tc>
          <w:tcPr>
            <w:tcW w:w="3209" w:type="dxa"/>
          </w:tcPr>
          <w:p w14:paraId="57DFD10B" w14:textId="22D00B82" w:rsidR="00682684" w:rsidRPr="00672D63" w:rsidRDefault="00541AB5" w:rsidP="00682684">
            <w:pPr>
              <w:widowControl w:val="0"/>
              <w:tabs>
                <w:tab w:val="left" w:pos="142"/>
              </w:tabs>
              <w:ind w:right="278"/>
              <w:jc w:val="both"/>
              <w:rPr>
                <w:rFonts w:asciiTheme="minorHAnsi" w:hAnsiTheme="minorHAnsi" w:cstheme="minorHAnsi"/>
                <w:sz w:val="22"/>
                <w:szCs w:val="22"/>
              </w:rPr>
            </w:pPr>
            <w:r w:rsidRPr="00672D63">
              <w:rPr>
                <w:rFonts w:asciiTheme="minorHAnsi" w:hAnsiTheme="minorHAnsi" w:cstheme="minorHAnsi"/>
                <w:sz w:val="22"/>
                <w:szCs w:val="22"/>
              </w:rPr>
              <w:t>HarnekInfo S.r.l.</w:t>
            </w:r>
          </w:p>
        </w:tc>
        <w:tc>
          <w:tcPr>
            <w:tcW w:w="3210" w:type="dxa"/>
          </w:tcPr>
          <w:p w14:paraId="40638377" w14:textId="18BF64A4" w:rsidR="00682684" w:rsidRPr="00672D63" w:rsidRDefault="00682684" w:rsidP="00682684">
            <w:pPr>
              <w:widowControl w:val="0"/>
              <w:tabs>
                <w:tab w:val="left" w:pos="142"/>
              </w:tabs>
              <w:ind w:right="278"/>
              <w:jc w:val="both"/>
              <w:rPr>
                <w:rFonts w:asciiTheme="minorHAnsi" w:hAnsiTheme="minorHAnsi" w:cstheme="minorHAnsi"/>
                <w:sz w:val="22"/>
                <w:szCs w:val="22"/>
              </w:rPr>
            </w:pPr>
            <w:r w:rsidRPr="00672D63">
              <w:rPr>
                <w:rFonts w:asciiTheme="minorHAnsi" w:hAnsiTheme="minorHAnsi" w:cstheme="minorHAnsi"/>
                <w:sz w:val="22"/>
                <w:szCs w:val="22"/>
              </w:rPr>
              <w:t>Gestione tassa rifiuti</w:t>
            </w:r>
          </w:p>
        </w:tc>
      </w:tr>
    </w:tbl>
    <w:p w14:paraId="188D0829" w14:textId="77777777" w:rsidR="00682684" w:rsidRPr="00672D63" w:rsidRDefault="00682684" w:rsidP="007D39AF">
      <w:pPr>
        <w:widowControl w:val="0"/>
        <w:tabs>
          <w:tab w:val="left" w:pos="142"/>
        </w:tabs>
        <w:spacing w:line="360" w:lineRule="auto"/>
        <w:ind w:right="277"/>
        <w:jc w:val="both"/>
        <w:rPr>
          <w:rFonts w:asciiTheme="minorHAnsi" w:hAnsiTheme="minorHAnsi" w:cstheme="minorHAnsi"/>
        </w:rPr>
      </w:pPr>
    </w:p>
    <w:tbl>
      <w:tblPr>
        <w:tblStyle w:val="Grigliatabella"/>
        <w:tblW w:w="0" w:type="auto"/>
        <w:tblInd w:w="-147" w:type="dxa"/>
        <w:shd w:val="clear" w:color="auto" w:fill="98D0A8"/>
        <w:tblLook w:val="04A0" w:firstRow="1" w:lastRow="0" w:firstColumn="1" w:lastColumn="0" w:noHBand="0" w:noVBand="1"/>
      </w:tblPr>
      <w:tblGrid>
        <w:gridCol w:w="2192"/>
        <w:gridCol w:w="1494"/>
        <w:gridCol w:w="2410"/>
        <w:gridCol w:w="1980"/>
        <w:gridCol w:w="1699"/>
      </w:tblGrid>
      <w:tr w:rsidR="007D39AF" w:rsidRPr="00672D63" w14:paraId="123555B1" w14:textId="77777777" w:rsidTr="004C447E">
        <w:tc>
          <w:tcPr>
            <w:tcW w:w="2192" w:type="dxa"/>
            <w:shd w:val="clear" w:color="auto" w:fill="98D0A8"/>
          </w:tcPr>
          <w:p w14:paraId="2EA046DB"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Stato di attuazione al 01/01/2023</w:t>
            </w:r>
          </w:p>
          <w:p w14:paraId="55CB0697" w14:textId="77777777" w:rsidR="007D39AF" w:rsidRPr="00672D63" w:rsidRDefault="007D39AF" w:rsidP="004C447E">
            <w:pPr>
              <w:jc w:val="center"/>
              <w:rPr>
                <w:rFonts w:asciiTheme="minorHAnsi" w:hAnsiTheme="minorHAnsi" w:cstheme="minorHAnsi"/>
                <w:b/>
                <w:sz w:val="22"/>
                <w:szCs w:val="22"/>
              </w:rPr>
            </w:pPr>
          </w:p>
        </w:tc>
        <w:tc>
          <w:tcPr>
            <w:tcW w:w="1494" w:type="dxa"/>
            <w:shd w:val="clear" w:color="auto" w:fill="98D0A8"/>
          </w:tcPr>
          <w:p w14:paraId="68C8B02F"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Fasi e tempi di attuazione</w:t>
            </w:r>
          </w:p>
          <w:p w14:paraId="761BF966" w14:textId="77777777" w:rsidR="007D39AF" w:rsidRPr="00672D63" w:rsidRDefault="007D39AF" w:rsidP="004C447E">
            <w:pPr>
              <w:jc w:val="center"/>
              <w:rPr>
                <w:rFonts w:asciiTheme="minorHAnsi" w:hAnsiTheme="minorHAnsi" w:cstheme="minorHAnsi"/>
                <w:b/>
                <w:sz w:val="22"/>
                <w:szCs w:val="22"/>
              </w:rPr>
            </w:pPr>
          </w:p>
        </w:tc>
        <w:tc>
          <w:tcPr>
            <w:tcW w:w="2410" w:type="dxa"/>
            <w:shd w:val="clear" w:color="auto" w:fill="98D0A8"/>
          </w:tcPr>
          <w:p w14:paraId="2A3BC7B3"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Indicatori di attuazione</w:t>
            </w:r>
          </w:p>
          <w:p w14:paraId="5268EB6D" w14:textId="77777777" w:rsidR="007D39AF" w:rsidRPr="00672D63" w:rsidRDefault="007D39AF" w:rsidP="004C447E">
            <w:pPr>
              <w:jc w:val="center"/>
              <w:rPr>
                <w:rFonts w:asciiTheme="minorHAnsi" w:hAnsiTheme="minorHAnsi" w:cstheme="minorHAnsi"/>
                <w:b/>
                <w:sz w:val="22"/>
                <w:szCs w:val="22"/>
              </w:rPr>
            </w:pPr>
          </w:p>
        </w:tc>
        <w:tc>
          <w:tcPr>
            <w:tcW w:w="1980" w:type="dxa"/>
            <w:shd w:val="clear" w:color="auto" w:fill="98D0A8"/>
          </w:tcPr>
          <w:p w14:paraId="1E1CA6CA"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Risultato atteso</w:t>
            </w:r>
          </w:p>
        </w:tc>
        <w:tc>
          <w:tcPr>
            <w:tcW w:w="1699" w:type="dxa"/>
            <w:shd w:val="clear" w:color="auto" w:fill="98D0A8"/>
          </w:tcPr>
          <w:p w14:paraId="4C376654"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Responsabile</w:t>
            </w:r>
            <w:r w:rsidRPr="00672D63">
              <w:rPr>
                <w:rFonts w:asciiTheme="minorHAnsi" w:hAnsiTheme="minorHAnsi" w:cstheme="minorHAnsi"/>
                <w:b/>
                <w:sz w:val="22"/>
                <w:szCs w:val="22"/>
              </w:rPr>
              <w:cr/>
            </w:r>
          </w:p>
          <w:p w14:paraId="045D8148" w14:textId="77777777" w:rsidR="007D39AF" w:rsidRPr="00672D63" w:rsidRDefault="007D39AF" w:rsidP="004C447E">
            <w:pPr>
              <w:jc w:val="center"/>
              <w:rPr>
                <w:rFonts w:asciiTheme="minorHAnsi" w:hAnsiTheme="minorHAnsi" w:cstheme="minorHAnsi"/>
                <w:b/>
                <w:sz w:val="22"/>
                <w:szCs w:val="22"/>
              </w:rPr>
            </w:pPr>
          </w:p>
        </w:tc>
      </w:tr>
      <w:tr w:rsidR="007D39AF" w:rsidRPr="00672D63" w14:paraId="3F7CF7DF" w14:textId="77777777" w:rsidTr="004C447E">
        <w:tc>
          <w:tcPr>
            <w:tcW w:w="2192" w:type="dxa"/>
            <w:shd w:val="clear" w:color="auto" w:fill="FFFFFF" w:themeFill="background1"/>
          </w:tcPr>
          <w:p w14:paraId="23251310" w14:textId="77777777" w:rsidR="007D39AF" w:rsidRPr="00672D63" w:rsidRDefault="007D39AF" w:rsidP="004C447E">
            <w:pPr>
              <w:jc w:val="center"/>
              <w:rPr>
                <w:rFonts w:asciiTheme="minorHAnsi" w:hAnsiTheme="minorHAnsi" w:cstheme="minorHAnsi"/>
                <w:bCs/>
                <w:sz w:val="22"/>
                <w:szCs w:val="22"/>
              </w:rPr>
            </w:pPr>
            <w:r w:rsidRPr="00672D63">
              <w:rPr>
                <w:rFonts w:asciiTheme="minorHAnsi" w:hAnsiTheme="minorHAnsi" w:cstheme="minorHAnsi"/>
                <w:bCs/>
                <w:sz w:val="22"/>
                <w:szCs w:val="22"/>
              </w:rPr>
              <w:t>In atto</w:t>
            </w:r>
          </w:p>
        </w:tc>
        <w:tc>
          <w:tcPr>
            <w:tcW w:w="1494" w:type="dxa"/>
            <w:shd w:val="clear" w:color="auto" w:fill="FFFFFF" w:themeFill="background1"/>
          </w:tcPr>
          <w:p w14:paraId="60590349" w14:textId="77777777" w:rsidR="007D39AF" w:rsidRPr="00672D63" w:rsidRDefault="007D39AF" w:rsidP="004C447E">
            <w:pPr>
              <w:jc w:val="center"/>
              <w:rPr>
                <w:rFonts w:asciiTheme="minorHAnsi" w:hAnsiTheme="minorHAnsi" w:cstheme="minorHAnsi"/>
                <w:bCs/>
                <w:sz w:val="22"/>
                <w:szCs w:val="22"/>
              </w:rPr>
            </w:pPr>
            <w:r w:rsidRPr="00672D63">
              <w:rPr>
                <w:rFonts w:asciiTheme="minorHAnsi" w:hAnsiTheme="minorHAnsi" w:cstheme="minorHAnsi"/>
                <w:bCs/>
                <w:sz w:val="22"/>
                <w:szCs w:val="22"/>
              </w:rPr>
              <w:t xml:space="preserve">Costante </w:t>
            </w:r>
          </w:p>
        </w:tc>
        <w:tc>
          <w:tcPr>
            <w:tcW w:w="2410" w:type="dxa"/>
            <w:shd w:val="clear" w:color="auto" w:fill="FFFFFF" w:themeFill="background1"/>
          </w:tcPr>
          <w:p w14:paraId="51DFE361" w14:textId="77777777" w:rsidR="007D39AF" w:rsidRPr="00672D63" w:rsidRDefault="007D39AF" w:rsidP="004C447E">
            <w:pPr>
              <w:jc w:val="both"/>
              <w:rPr>
                <w:rFonts w:asciiTheme="minorHAnsi" w:hAnsiTheme="minorHAnsi" w:cstheme="minorHAnsi"/>
                <w:bCs/>
                <w:sz w:val="22"/>
                <w:szCs w:val="22"/>
              </w:rPr>
            </w:pPr>
            <w:r w:rsidRPr="00672D63">
              <w:rPr>
                <w:rFonts w:asciiTheme="minorHAnsi" w:hAnsiTheme="minorHAnsi" w:cstheme="minorHAnsi"/>
                <w:bCs/>
                <w:sz w:val="22"/>
                <w:szCs w:val="22"/>
              </w:rPr>
              <w:t>Gestionale adottato e relativi aggiornamenti</w:t>
            </w:r>
          </w:p>
        </w:tc>
        <w:tc>
          <w:tcPr>
            <w:tcW w:w="1980" w:type="dxa"/>
            <w:shd w:val="clear" w:color="auto" w:fill="FFFFFF" w:themeFill="background1"/>
          </w:tcPr>
          <w:p w14:paraId="1522F49B" w14:textId="77777777" w:rsidR="007D39AF" w:rsidRPr="00672D63" w:rsidRDefault="007D39AF" w:rsidP="004C447E">
            <w:pPr>
              <w:jc w:val="both"/>
              <w:rPr>
                <w:rFonts w:asciiTheme="minorHAnsi" w:hAnsiTheme="minorHAnsi" w:cstheme="minorHAnsi"/>
                <w:bCs/>
                <w:sz w:val="22"/>
                <w:szCs w:val="22"/>
              </w:rPr>
            </w:pPr>
            <w:r w:rsidRPr="00672D63">
              <w:rPr>
                <w:rFonts w:asciiTheme="minorHAnsi" w:hAnsiTheme="minorHAnsi" w:cstheme="minorHAnsi"/>
                <w:bCs/>
                <w:sz w:val="22"/>
                <w:szCs w:val="22"/>
              </w:rPr>
              <w:t>Maggiore agilità nelle attività lavorative</w:t>
            </w:r>
          </w:p>
        </w:tc>
        <w:tc>
          <w:tcPr>
            <w:tcW w:w="1699" w:type="dxa"/>
            <w:shd w:val="clear" w:color="auto" w:fill="FFFFFF" w:themeFill="background1"/>
          </w:tcPr>
          <w:p w14:paraId="790E9527" w14:textId="77777777" w:rsidR="007D39AF" w:rsidRPr="00672D63" w:rsidRDefault="007D39AF" w:rsidP="004C447E">
            <w:pPr>
              <w:jc w:val="center"/>
              <w:rPr>
                <w:rFonts w:asciiTheme="minorHAnsi" w:hAnsiTheme="minorHAnsi" w:cstheme="minorHAnsi"/>
                <w:bCs/>
                <w:sz w:val="22"/>
                <w:szCs w:val="22"/>
              </w:rPr>
            </w:pPr>
            <w:r w:rsidRPr="00672D63">
              <w:rPr>
                <w:rFonts w:asciiTheme="minorHAnsi" w:hAnsiTheme="minorHAnsi" w:cstheme="minorHAnsi"/>
                <w:bCs/>
                <w:sz w:val="22"/>
                <w:szCs w:val="22"/>
              </w:rPr>
              <w:t xml:space="preserve"> RPCT</w:t>
            </w:r>
          </w:p>
        </w:tc>
      </w:tr>
    </w:tbl>
    <w:p w14:paraId="08E882B3" w14:textId="77777777" w:rsidR="00806B37" w:rsidRPr="00672D63" w:rsidRDefault="00806B37" w:rsidP="007D39AF">
      <w:pPr>
        <w:widowControl w:val="0"/>
        <w:tabs>
          <w:tab w:val="left" w:pos="142"/>
        </w:tabs>
        <w:spacing w:line="360" w:lineRule="auto"/>
        <w:ind w:right="277"/>
        <w:jc w:val="both"/>
        <w:rPr>
          <w:rFonts w:asciiTheme="minorHAnsi" w:hAnsiTheme="minorHAnsi" w:cstheme="minorHAnsi"/>
        </w:rPr>
      </w:pPr>
    </w:p>
    <w:p w14:paraId="56C6D26A" w14:textId="77777777" w:rsidR="007D39AF" w:rsidRPr="00672D63" w:rsidRDefault="007D39AF" w:rsidP="007D39AF">
      <w:pPr>
        <w:pStyle w:val="Titolo2"/>
        <w:rPr>
          <w:rFonts w:asciiTheme="minorHAnsi" w:hAnsiTheme="minorHAnsi" w:cstheme="minorHAnsi"/>
          <w:b/>
          <w:bCs/>
          <w:sz w:val="28"/>
          <w:szCs w:val="28"/>
          <w:u w:val="single"/>
        </w:rPr>
      </w:pPr>
      <w:bookmarkStart w:id="78" w:name="_Toc125294417"/>
      <w:r w:rsidRPr="00672D63">
        <w:rPr>
          <w:rFonts w:asciiTheme="minorHAnsi" w:hAnsiTheme="minorHAnsi" w:cstheme="minorHAnsi"/>
          <w:b/>
          <w:bCs/>
          <w:sz w:val="28"/>
          <w:szCs w:val="28"/>
          <w:u w:val="single"/>
        </w:rPr>
        <w:t>5.4 Misure di regolamentazione</w:t>
      </w:r>
      <w:bookmarkEnd w:id="78"/>
    </w:p>
    <w:p w14:paraId="248310C4" w14:textId="77777777" w:rsidR="007D39AF" w:rsidRPr="00672D63" w:rsidRDefault="007D39AF" w:rsidP="007D39AF">
      <w:pPr>
        <w:widowControl w:val="0"/>
        <w:tabs>
          <w:tab w:val="left" w:pos="142"/>
        </w:tabs>
        <w:spacing w:line="360" w:lineRule="auto"/>
        <w:ind w:right="277"/>
        <w:jc w:val="both"/>
        <w:rPr>
          <w:rFonts w:asciiTheme="minorHAnsi" w:hAnsiTheme="minorHAnsi" w:cstheme="minorHAnsi"/>
        </w:rPr>
      </w:pPr>
      <w:r w:rsidRPr="00672D63">
        <w:rPr>
          <w:rFonts w:asciiTheme="minorHAnsi" w:hAnsiTheme="minorHAnsi" w:cstheme="minorHAnsi"/>
        </w:rPr>
        <w:t>Adozione di regolamento per il reclutamento del personale.</w:t>
      </w:r>
    </w:p>
    <w:tbl>
      <w:tblPr>
        <w:tblStyle w:val="Grigliatabella"/>
        <w:tblW w:w="0" w:type="auto"/>
        <w:tblInd w:w="-147" w:type="dxa"/>
        <w:shd w:val="clear" w:color="auto" w:fill="98D0A8"/>
        <w:tblLook w:val="04A0" w:firstRow="1" w:lastRow="0" w:firstColumn="1" w:lastColumn="0" w:noHBand="0" w:noVBand="1"/>
      </w:tblPr>
      <w:tblGrid>
        <w:gridCol w:w="1702"/>
        <w:gridCol w:w="1559"/>
        <w:gridCol w:w="1984"/>
        <w:gridCol w:w="2831"/>
        <w:gridCol w:w="1699"/>
      </w:tblGrid>
      <w:tr w:rsidR="007D39AF" w:rsidRPr="00672D63" w14:paraId="622673EF" w14:textId="77777777" w:rsidTr="004C447E">
        <w:tc>
          <w:tcPr>
            <w:tcW w:w="1702" w:type="dxa"/>
            <w:shd w:val="clear" w:color="auto" w:fill="98D0A8"/>
          </w:tcPr>
          <w:p w14:paraId="5326E407"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Stato di attuazione al 01/01/2023</w:t>
            </w:r>
          </w:p>
          <w:p w14:paraId="1606BC8F" w14:textId="77777777" w:rsidR="007D39AF" w:rsidRPr="00672D63" w:rsidRDefault="007D39AF" w:rsidP="004C447E">
            <w:pPr>
              <w:jc w:val="center"/>
              <w:rPr>
                <w:rFonts w:asciiTheme="minorHAnsi" w:hAnsiTheme="minorHAnsi" w:cstheme="minorHAnsi"/>
                <w:b/>
                <w:sz w:val="22"/>
                <w:szCs w:val="22"/>
              </w:rPr>
            </w:pPr>
          </w:p>
        </w:tc>
        <w:tc>
          <w:tcPr>
            <w:tcW w:w="1559" w:type="dxa"/>
            <w:shd w:val="clear" w:color="auto" w:fill="98D0A8"/>
          </w:tcPr>
          <w:p w14:paraId="1B7C6F87"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Fasi e tempi di attuazione</w:t>
            </w:r>
          </w:p>
          <w:p w14:paraId="0FCF3CA7" w14:textId="77777777" w:rsidR="007D39AF" w:rsidRPr="00672D63" w:rsidRDefault="007D39AF" w:rsidP="004C447E">
            <w:pPr>
              <w:jc w:val="center"/>
              <w:rPr>
                <w:rFonts w:asciiTheme="minorHAnsi" w:hAnsiTheme="minorHAnsi" w:cstheme="minorHAnsi"/>
                <w:b/>
                <w:sz w:val="22"/>
                <w:szCs w:val="22"/>
              </w:rPr>
            </w:pPr>
          </w:p>
        </w:tc>
        <w:tc>
          <w:tcPr>
            <w:tcW w:w="1984" w:type="dxa"/>
            <w:shd w:val="clear" w:color="auto" w:fill="98D0A8"/>
          </w:tcPr>
          <w:p w14:paraId="1C568566"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Indicatori di attuazione</w:t>
            </w:r>
          </w:p>
          <w:p w14:paraId="3E484C68" w14:textId="77777777" w:rsidR="007D39AF" w:rsidRPr="00672D63" w:rsidRDefault="007D39AF" w:rsidP="004C447E">
            <w:pPr>
              <w:jc w:val="center"/>
              <w:rPr>
                <w:rFonts w:asciiTheme="minorHAnsi" w:hAnsiTheme="minorHAnsi" w:cstheme="minorHAnsi"/>
                <w:b/>
                <w:sz w:val="22"/>
                <w:szCs w:val="22"/>
              </w:rPr>
            </w:pPr>
          </w:p>
        </w:tc>
        <w:tc>
          <w:tcPr>
            <w:tcW w:w="2831" w:type="dxa"/>
            <w:shd w:val="clear" w:color="auto" w:fill="98D0A8"/>
          </w:tcPr>
          <w:p w14:paraId="76A80E04"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Risultato atteso</w:t>
            </w:r>
          </w:p>
        </w:tc>
        <w:tc>
          <w:tcPr>
            <w:tcW w:w="1699" w:type="dxa"/>
            <w:shd w:val="clear" w:color="auto" w:fill="98D0A8"/>
          </w:tcPr>
          <w:p w14:paraId="282EA04C" w14:textId="77777777" w:rsidR="007D39AF" w:rsidRPr="00672D63" w:rsidRDefault="007D39AF" w:rsidP="004C447E">
            <w:pPr>
              <w:jc w:val="center"/>
              <w:rPr>
                <w:rFonts w:asciiTheme="minorHAnsi" w:hAnsiTheme="minorHAnsi" w:cstheme="minorHAnsi"/>
                <w:b/>
                <w:sz w:val="22"/>
                <w:szCs w:val="22"/>
              </w:rPr>
            </w:pPr>
            <w:r w:rsidRPr="00672D63">
              <w:rPr>
                <w:rFonts w:asciiTheme="minorHAnsi" w:hAnsiTheme="minorHAnsi" w:cstheme="minorHAnsi"/>
                <w:b/>
                <w:sz w:val="22"/>
                <w:szCs w:val="22"/>
              </w:rPr>
              <w:t>Responsabile</w:t>
            </w:r>
            <w:r w:rsidRPr="00672D63">
              <w:rPr>
                <w:rFonts w:asciiTheme="minorHAnsi" w:hAnsiTheme="minorHAnsi" w:cstheme="minorHAnsi"/>
                <w:b/>
                <w:sz w:val="22"/>
                <w:szCs w:val="22"/>
              </w:rPr>
              <w:cr/>
            </w:r>
          </w:p>
          <w:p w14:paraId="1FC84C5E" w14:textId="77777777" w:rsidR="007D39AF" w:rsidRPr="00672D63" w:rsidRDefault="007D39AF" w:rsidP="004C447E">
            <w:pPr>
              <w:jc w:val="center"/>
              <w:rPr>
                <w:rFonts w:asciiTheme="minorHAnsi" w:hAnsiTheme="minorHAnsi" w:cstheme="minorHAnsi"/>
                <w:b/>
                <w:sz w:val="22"/>
                <w:szCs w:val="22"/>
              </w:rPr>
            </w:pPr>
          </w:p>
        </w:tc>
      </w:tr>
      <w:tr w:rsidR="007D39AF" w:rsidRPr="00672D63" w14:paraId="03099C23" w14:textId="77777777" w:rsidTr="004C447E">
        <w:tc>
          <w:tcPr>
            <w:tcW w:w="1702" w:type="dxa"/>
            <w:shd w:val="clear" w:color="auto" w:fill="FFFFFF" w:themeFill="background1"/>
          </w:tcPr>
          <w:p w14:paraId="783A8418" w14:textId="77777777" w:rsidR="007D39AF" w:rsidRPr="00672D63" w:rsidRDefault="007D39AF" w:rsidP="004C447E">
            <w:pPr>
              <w:jc w:val="center"/>
              <w:rPr>
                <w:rFonts w:asciiTheme="minorHAnsi" w:hAnsiTheme="minorHAnsi" w:cstheme="minorHAnsi"/>
                <w:bCs/>
                <w:sz w:val="22"/>
                <w:szCs w:val="22"/>
              </w:rPr>
            </w:pPr>
            <w:r w:rsidRPr="00672D63">
              <w:rPr>
                <w:rFonts w:asciiTheme="minorHAnsi" w:hAnsiTheme="minorHAnsi" w:cstheme="minorHAnsi"/>
                <w:bCs/>
                <w:sz w:val="22"/>
                <w:szCs w:val="22"/>
              </w:rPr>
              <w:t>In atto</w:t>
            </w:r>
          </w:p>
        </w:tc>
        <w:tc>
          <w:tcPr>
            <w:tcW w:w="1559" w:type="dxa"/>
            <w:shd w:val="clear" w:color="auto" w:fill="FFFFFF" w:themeFill="background1"/>
          </w:tcPr>
          <w:p w14:paraId="77EA789D" w14:textId="77777777" w:rsidR="007D39AF" w:rsidRPr="00672D63" w:rsidRDefault="007D39AF" w:rsidP="004C447E">
            <w:pPr>
              <w:jc w:val="center"/>
              <w:rPr>
                <w:rFonts w:asciiTheme="minorHAnsi" w:hAnsiTheme="minorHAnsi" w:cstheme="minorHAnsi"/>
                <w:bCs/>
                <w:sz w:val="22"/>
                <w:szCs w:val="22"/>
              </w:rPr>
            </w:pPr>
            <w:r w:rsidRPr="00672D63">
              <w:rPr>
                <w:rFonts w:asciiTheme="minorHAnsi" w:hAnsiTheme="minorHAnsi" w:cstheme="minorHAnsi"/>
                <w:bCs/>
                <w:sz w:val="22"/>
                <w:szCs w:val="22"/>
              </w:rPr>
              <w:t xml:space="preserve">Costante </w:t>
            </w:r>
          </w:p>
        </w:tc>
        <w:tc>
          <w:tcPr>
            <w:tcW w:w="1984" w:type="dxa"/>
            <w:shd w:val="clear" w:color="auto" w:fill="FFFFFF" w:themeFill="background1"/>
          </w:tcPr>
          <w:p w14:paraId="79220E73" w14:textId="77777777" w:rsidR="007D39AF" w:rsidRPr="00672D63" w:rsidRDefault="007D39AF" w:rsidP="004C447E">
            <w:pPr>
              <w:jc w:val="center"/>
              <w:rPr>
                <w:rFonts w:asciiTheme="minorHAnsi" w:hAnsiTheme="minorHAnsi" w:cstheme="minorHAnsi"/>
                <w:bCs/>
                <w:sz w:val="22"/>
                <w:szCs w:val="22"/>
              </w:rPr>
            </w:pPr>
            <w:r w:rsidRPr="00672D63">
              <w:rPr>
                <w:rFonts w:asciiTheme="minorHAnsi" w:hAnsiTheme="minorHAnsi" w:cstheme="minorHAnsi"/>
                <w:bCs/>
                <w:sz w:val="22"/>
                <w:szCs w:val="22"/>
              </w:rPr>
              <w:t>Adozione e aggiornamento</w:t>
            </w:r>
          </w:p>
        </w:tc>
        <w:tc>
          <w:tcPr>
            <w:tcW w:w="2831" w:type="dxa"/>
            <w:shd w:val="clear" w:color="auto" w:fill="FFFFFF" w:themeFill="background1"/>
          </w:tcPr>
          <w:p w14:paraId="2A9155E1" w14:textId="77777777" w:rsidR="007D39AF" w:rsidRPr="00672D63" w:rsidRDefault="007D39AF" w:rsidP="004C447E">
            <w:pPr>
              <w:jc w:val="both"/>
              <w:rPr>
                <w:rFonts w:asciiTheme="minorHAnsi" w:hAnsiTheme="minorHAnsi" w:cstheme="minorHAnsi"/>
                <w:bCs/>
                <w:sz w:val="22"/>
                <w:szCs w:val="22"/>
              </w:rPr>
            </w:pPr>
            <w:r w:rsidRPr="00672D63">
              <w:rPr>
                <w:rFonts w:asciiTheme="minorHAnsi" w:hAnsiTheme="minorHAnsi" w:cstheme="minorHAnsi"/>
                <w:bCs/>
                <w:sz w:val="22"/>
                <w:szCs w:val="22"/>
              </w:rPr>
              <w:t xml:space="preserve">Conformità alle disposizioni normative e trasparenza </w:t>
            </w:r>
          </w:p>
        </w:tc>
        <w:tc>
          <w:tcPr>
            <w:tcW w:w="1699" w:type="dxa"/>
            <w:shd w:val="clear" w:color="auto" w:fill="FFFFFF" w:themeFill="background1"/>
          </w:tcPr>
          <w:p w14:paraId="24985535" w14:textId="77777777" w:rsidR="007D39AF" w:rsidRPr="00672D63" w:rsidRDefault="007D39AF" w:rsidP="004C447E">
            <w:pPr>
              <w:jc w:val="center"/>
              <w:rPr>
                <w:rFonts w:asciiTheme="minorHAnsi" w:hAnsiTheme="minorHAnsi" w:cstheme="minorHAnsi"/>
                <w:bCs/>
                <w:sz w:val="22"/>
                <w:szCs w:val="22"/>
              </w:rPr>
            </w:pPr>
            <w:r w:rsidRPr="00672D63">
              <w:rPr>
                <w:rFonts w:asciiTheme="minorHAnsi" w:hAnsiTheme="minorHAnsi" w:cstheme="minorHAnsi"/>
                <w:bCs/>
                <w:sz w:val="22"/>
                <w:szCs w:val="22"/>
              </w:rPr>
              <w:t xml:space="preserve"> RPCT</w:t>
            </w:r>
          </w:p>
        </w:tc>
      </w:tr>
    </w:tbl>
    <w:p w14:paraId="66B6D3A1" w14:textId="77777777" w:rsidR="000B013A" w:rsidRPr="00672D63" w:rsidRDefault="000B013A" w:rsidP="007D39AF">
      <w:pPr>
        <w:widowControl w:val="0"/>
        <w:tabs>
          <w:tab w:val="left" w:pos="142"/>
        </w:tabs>
        <w:spacing w:line="360" w:lineRule="auto"/>
        <w:ind w:right="277"/>
        <w:jc w:val="both"/>
        <w:rPr>
          <w:rFonts w:asciiTheme="minorHAnsi" w:hAnsiTheme="minorHAnsi" w:cstheme="minorHAnsi"/>
        </w:rPr>
      </w:pPr>
    </w:p>
    <w:p w14:paraId="3F576F03" w14:textId="5B309CC4" w:rsidR="005355A1" w:rsidRPr="00672D63" w:rsidRDefault="00BC5CDD" w:rsidP="005355A1">
      <w:pPr>
        <w:widowControl w:val="0"/>
        <w:tabs>
          <w:tab w:val="left" w:pos="142"/>
        </w:tabs>
        <w:spacing w:line="360" w:lineRule="auto"/>
        <w:ind w:right="277"/>
        <w:jc w:val="both"/>
        <w:rPr>
          <w:rFonts w:asciiTheme="minorHAnsi" w:eastAsiaTheme="majorEastAsia" w:hAnsiTheme="minorHAnsi" w:cstheme="minorHAnsi"/>
          <w:b/>
          <w:bCs/>
          <w:color w:val="1481AB" w:themeColor="accent1" w:themeShade="BF"/>
          <w:sz w:val="28"/>
          <w:szCs w:val="28"/>
          <w:u w:val="single"/>
        </w:rPr>
      </w:pPr>
      <w:r w:rsidRPr="00672D63">
        <w:rPr>
          <w:rFonts w:asciiTheme="minorHAnsi" w:eastAsiaTheme="majorEastAsia" w:hAnsiTheme="minorHAnsi" w:cstheme="minorHAnsi"/>
          <w:b/>
          <w:bCs/>
          <w:color w:val="1481AB" w:themeColor="accent1" w:themeShade="BF"/>
          <w:sz w:val="28"/>
          <w:szCs w:val="28"/>
          <w:u w:val="single"/>
        </w:rPr>
        <w:lastRenderedPageBreak/>
        <w:t>5</w:t>
      </w:r>
      <w:r w:rsidR="005355A1" w:rsidRPr="00672D63">
        <w:rPr>
          <w:rFonts w:asciiTheme="minorHAnsi" w:eastAsiaTheme="majorEastAsia" w:hAnsiTheme="minorHAnsi" w:cstheme="minorHAnsi"/>
          <w:b/>
          <w:bCs/>
          <w:color w:val="1481AB" w:themeColor="accent1" w:themeShade="BF"/>
          <w:sz w:val="28"/>
          <w:szCs w:val="28"/>
          <w:u w:val="single"/>
        </w:rPr>
        <w:t xml:space="preserve">.5 Monitoraggio specifico </w:t>
      </w:r>
    </w:p>
    <w:p w14:paraId="184AAF24" w14:textId="77777777" w:rsidR="005355A1" w:rsidRPr="00672D63" w:rsidRDefault="005355A1" w:rsidP="005355A1">
      <w:pPr>
        <w:widowControl w:val="0"/>
        <w:tabs>
          <w:tab w:val="left" w:pos="142"/>
        </w:tabs>
        <w:spacing w:line="360" w:lineRule="auto"/>
        <w:ind w:right="277"/>
        <w:jc w:val="both"/>
        <w:rPr>
          <w:rFonts w:asciiTheme="minorHAnsi" w:hAnsiTheme="minorHAnsi" w:cstheme="minorHAnsi"/>
        </w:rPr>
      </w:pPr>
      <w:r w:rsidRPr="00672D63">
        <w:rPr>
          <w:rFonts w:asciiTheme="minorHAnsi" w:hAnsiTheme="minorHAnsi" w:cstheme="minorHAnsi"/>
        </w:rPr>
        <w:t>Attività di monitoraggio sulle misure di attuazione della prevenzione della corruzione</w:t>
      </w:r>
    </w:p>
    <w:tbl>
      <w:tblPr>
        <w:tblStyle w:val="Grigliatabella"/>
        <w:tblW w:w="0" w:type="auto"/>
        <w:tblInd w:w="-147" w:type="dxa"/>
        <w:shd w:val="clear" w:color="auto" w:fill="98D0A8"/>
        <w:tblLook w:val="04A0" w:firstRow="1" w:lastRow="0" w:firstColumn="1" w:lastColumn="0" w:noHBand="0" w:noVBand="1"/>
      </w:tblPr>
      <w:tblGrid>
        <w:gridCol w:w="1702"/>
        <w:gridCol w:w="1559"/>
        <w:gridCol w:w="1984"/>
        <w:gridCol w:w="2831"/>
        <w:gridCol w:w="1699"/>
      </w:tblGrid>
      <w:tr w:rsidR="005355A1" w:rsidRPr="00672D63" w14:paraId="33F799F1" w14:textId="77777777" w:rsidTr="00567836">
        <w:tc>
          <w:tcPr>
            <w:tcW w:w="1702" w:type="dxa"/>
            <w:shd w:val="clear" w:color="auto" w:fill="98D0A8"/>
          </w:tcPr>
          <w:p w14:paraId="042DC4E2" w14:textId="77777777" w:rsidR="005355A1" w:rsidRPr="00672D63" w:rsidRDefault="005355A1" w:rsidP="00567836">
            <w:pPr>
              <w:jc w:val="center"/>
              <w:rPr>
                <w:rFonts w:asciiTheme="minorHAnsi" w:hAnsiTheme="minorHAnsi" w:cstheme="minorHAnsi"/>
                <w:b/>
                <w:sz w:val="22"/>
                <w:szCs w:val="22"/>
              </w:rPr>
            </w:pPr>
            <w:r w:rsidRPr="00672D63">
              <w:rPr>
                <w:rFonts w:asciiTheme="minorHAnsi" w:hAnsiTheme="minorHAnsi" w:cstheme="minorHAnsi"/>
                <w:b/>
                <w:sz w:val="22"/>
                <w:szCs w:val="22"/>
              </w:rPr>
              <w:t>Stato di attuazione al 01/01/2023</w:t>
            </w:r>
          </w:p>
          <w:p w14:paraId="6AE6CC8B" w14:textId="77777777" w:rsidR="005355A1" w:rsidRPr="00672D63" w:rsidRDefault="005355A1" w:rsidP="00567836">
            <w:pPr>
              <w:jc w:val="center"/>
              <w:rPr>
                <w:rFonts w:asciiTheme="minorHAnsi" w:hAnsiTheme="minorHAnsi" w:cstheme="minorHAnsi"/>
                <w:b/>
                <w:sz w:val="22"/>
                <w:szCs w:val="22"/>
              </w:rPr>
            </w:pPr>
          </w:p>
        </w:tc>
        <w:tc>
          <w:tcPr>
            <w:tcW w:w="1559" w:type="dxa"/>
            <w:shd w:val="clear" w:color="auto" w:fill="98D0A8"/>
          </w:tcPr>
          <w:p w14:paraId="3341E469" w14:textId="77777777" w:rsidR="005355A1" w:rsidRPr="00672D63" w:rsidRDefault="005355A1" w:rsidP="00567836">
            <w:pPr>
              <w:jc w:val="center"/>
              <w:rPr>
                <w:rFonts w:asciiTheme="minorHAnsi" w:hAnsiTheme="minorHAnsi" w:cstheme="minorHAnsi"/>
                <w:b/>
                <w:sz w:val="22"/>
                <w:szCs w:val="22"/>
              </w:rPr>
            </w:pPr>
            <w:r w:rsidRPr="00672D63">
              <w:rPr>
                <w:rFonts w:asciiTheme="minorHAnsi" w:hAnsiTheme="minorHAnsi" w:cstheme="minorHAnsi"/>
                <w:b/>
                <w:sz w:val="22"/>
                <w:szCs w:val="22"/>
              </w:rPr>
              <w:t>Fasi e tempi di attuazione</w:t>
            </w:r>
          </w:p>
          <w:p w14:paraId="01E469FD" w14:textId="77777777" w:rsidR="005355A1" w:rsidRPr="00672D63" w:rsidRDefault="005355A1" w:rsidP="00567836">
            <w:pPr>
              <w:jc w:val="center"/>
              <w:rPr>
                <w:rFonts w:asciiTheme="minorHAnsi" w:hAnsiTheme="minorHAnsi" w:cstheme="minorHAnsi"/>
                <w:b/>
                <w:sz w:val="22"/>
                <w:szCs w:val="22"/>
              </w:rPr>
            </w:pPr>
          </w:p>
        </w:tc>
        <w:tc>
          <w:tcPr>
            <w:tcW w:w="1984" w:type="dxa"/>
            <w:shd w:val="clear" w:color="auto" w:fill="98D0A8"/>
          </w:tcPr>
          <w:p w14:paraId="32C2BA38" w14:textId="77777777" w:rsidR="005355A1" w:rsidRPr="00672D63" w:rsidRDefault="005355A1" w:rsidP="00567836">
            <w:pPr>
              <w:jc w:val="center"/>
              <w:rPr>
                <w:rFonts w:asciiTheme="minorHAnsi" w:hAnsiTheme="minorHAnsi" w:cstheme="minorHAnsi"/>
                <w:b/>
                <w:sz w:val="22"/>
                <w:szCs w:val="22"/>
              </w:rPr>
            </w:pPr>
            <w:r w:rsidRPr="00672D63">
              <w:rPr>
                <w:rFonts w:asciiTheme="minorHAnsi" w:hAnsiTheme="minorHAnsi" w:cstheme="minorHAnsi"/>
                <w:b/>
                <w:sz w:val="22"/>
                <w:szCs w:val="22"/>
              </w:rPr>
              <w:t>Indicatori di attuazione</w:t>
            </w:r>
          </w:p>
          <w:p w14:paraId="736ECFBC" w14:textId="77777777" w:rsidR="005355A1" w:rsidRPr="00672D63" w:rsidRDefault="005355A1" w:rsidP="00567836">
            <w:pPr>
              <w:jc w:val="center"/>
              <w:rPr>
                <w:rFonts w:asciiTheme="minorHAnsi" w:hAnsiTheme="minorHAnsi" w:cstheme="minorHAnsi"/>
                <w:b/>
                <w:sz w:val="22"/>
                <w:szCs w:val="22"/>
              </w:rPr>
            </w:pPr>
          </w:p>
        </w:tc>
        <w:tc>
          <w:tcPr>
            <w:tcW w:w="2831" w:type="dxa"/>
            <w:shd w:val="clear" w:color="auto" w:fill="98D0A8"/>
          </w:tcPr>
          <w:p w14:paraId="7D244486" w14:textId="77777777" w:rsidR="005355A1" w:rsidRPr="00672D63" w:rsidRDefault="005355A1" w:rsidP="00567836">
            <w:pPr>
              <w:jc w:val="center"/>
              <w:rPr>
                <w:rFonts w:asciiTheme="minorHAnsi" w:hAnsiTheme="minorHAnsi" w:cstheme="minorHAnsi"/>
                <w:b/>
                <w:sz w:val="22"/>
                <w:szCs w:val="22"/>
              </w:rPr>
            </w:pPr>
            <w:r w:rsidRPr="00672D63">
              <w:rPr>
                <w:rFonts w:asciiTheme="minorHAnsi" w:hAnsiTheme="minorHAnsi" w:cstheme="minorHAnsi"/>
                <w:b/>
                <w:sz w:val="22"/>
                <w:szCs w:val="22"/>
              </w:rPr>
              <w:t>Risultato atteso</w:t>
            </w:r>
          </w:p>
        </w:tc>
        <w:tc>
          <w:tcPr>
            <w:tcW w:w="1699" w:type="dxa"/>
            <w:shd w:val="clear" w:color="auto" w:fill="98D0A8"/>
          </w:tcPr>
          <w:p w14:paraId="7365B1CD" w14:textId="77777777" w:rsidR="005355A1" w:rsidRPr="00672D63" w:rsidRDefault="005355A1" w:rsidP="00567836">
            <w:pPr>
              <w:jc w:val="center"/>
              <w:rPr>
                <w:rFonts w:asciiTheme="minorHAnsi" w:hAnsiTheme="minorHAnsi" w:cstheme="minorHAnsi"/>
                <w:b/>
                <w:sz w:val="22"/>
                <w:szCs w:val="22"/>
              </w:rPr>
            </w:pPr>
            <w:r w:rsidRPr="00672D63">
              <w:rPr>
                <w:rFonts w:asciiTheme="minorHAnsi" w:hAnsiTheme="minorHAnsi" w:cstheme="minorHAnsi"/>
                <w:b/>
                <w:sz w:val="22"/>
                <w:szCs w:val="22"/>
              </w:rPr>
              <w:t>Responsabile</w:t>
            </w:r>
            <w:r w:rsidRPr="00672D63">
              <w:rPr>
                <w:rFonts w:asciiTheme="minorHAnsi" w:hAnsiTheme="minorHAnsi" w:cstheme="minorHAnsi"/>
                <w:b/>
                <w:sz w:val="22"/>
                <w:szCs w:val="22"/>
              </w:rPr>
              <w:cr/>
            </w:r>
          </w:p>
          <w:p w14:paraId="1F62FFAF" w14:textId="77777777" w:rsidR="005355A1" w:rsidRPr="00672D63" w:rsidRDefault="005355A1" w:rsidP="00567836">
            <w:pPr>
              <w:jc w:val="center"/>
              <w:rPr>
                <w:rFonts w:asciiTheme="minorHAnsi" w:hAnsiTheme="minorHAnsi" w:cstheme="minorHAnsi"/>
                <w:b/>
                <w:sz w:val="22"/>
                <w:szCs w:val="22"/>
              </w:rPr>
            </w:pPr>
          </w:p>
        </w:tc>
      </w:tr>
      <w:tr w:rsidR="005355A1" w:rsidRPr="00672D63" w14:paraId="0D7EBDE8" w14:textId="77777777" w:rsidTr="00567836">
        <w:tc>
          <w:tcPr>
            <w:tcW w:w="1702" w:type="dxa"/>
            <w:shd w:val="clear" w:color="auto" w:fill="FFFFFF" w:themeFill="background1"/>
          </w:tcPr>
          <w:p w14:paraId="3CD98353" w14:textId="77777777" w:rsidR="005355A1" w:rsidRPr="00672D63" w:rsidRDefault="005355A1" w:rsidP="00567836">
            <w:pPr>
              <w:jc w:val="center"/>
              <w:rPr>
                <w:rFonts w:asciiTheme="minorHAnsi" w:hAnsiTheme="minorHAnsi" w:cstheme="minorHAnsi"/>
                <w:bCs/>
                <w:sz w:val="22"/>
                <w:szCs w:val="22"/>
              </w:rPr>
            </w:pPr>
            <w:r w:rsidRPr="00672D63">
              <w:rPr>
                <w:rFonts w:asciiTheme="minorHAnsi" w:hAnsiTheme="minorHAnsi" w:cstheme="minorHAnsi"/>
                <w:bCs/>
                <w:sz w:val="22"/>
                <w:szCs w:val="22"/>
              </w:rPr>
              <w:t>In atto</w:t>
            </w:r>
          </w:p>
        </w:tc>
        <w:tc>
          <w:tcPr>
            <w:tcW w:w="1559" w:type="dxa"/>
            <w:shd w:val="clear" w:color="auto" w:fill="FFFFFF" w:themeFill="background1"/>
          </w:tcPr>
          <w:p w14:paraId="7F8FD9A5" w14:textId="77777777" w:rsidR="005355A1" w:rsidRPr="00672D63" w:rsidRDefault="005355A1" w:rsidP="00567836">
            <w:pPr>
              <w:jc w:val="center"/>
              <w:rPr>
                <w:rFonts w:asciiTheme="minorHAnsi" w:hAnsiTheme="minorHAnsi" w:cstheme="minorHAnsi"/>
                <w:bCs/>
                <w:sz w:val="22"/>
                <w:szCs w:val="22"/>
              </w:rPr>
            </w:pPr>
            <w:r w:rsidRPr="00672D63">
              <w:rPr>
                <w:rFonts w:asciiTheme="minorHAnsi" w:hAnsiTheme="minorHAnsi" w:cstheme="minorHAnsi"/>
                <w:bCs/>
                <w:sz w:val="22"/>
                <w:szCs w:val="22"/>
              </w:rPr>
              <w:t>Semestrale e annuale</w:t>
            </w:r>
          </w:p>
        </w:tc>
        <w:tc>
          <w:tcPr>
            <w:tcW w:w="1984" w:type="dxa"/>
            <w:shd w:val="clear" w:color="auto" w:fill="FFFFFF" w:themeFill="background1"/>
          </w:tcPr>
          <w:p w14:paraId="4C9D8E9E" w14:textId="77777777" w:rsidR="005355A1" w:rsidRPr="00672D63" w:rsidRDefault="005355A1" w:rsidP="00567836">
            <w:pPr>
              <w:jc w:val="center"/>
              <w:rPr>
                <w:rFonts w:asciiTheme="minorHAnsi" w:hAnsiTheme="minorHAnsi" w:cstheme="minorHAnsi"/>
                <w:bCs/>
                <w:sz w:val="22"/>
                <w:szCs w:val="22"/>
              </w:rPr>
            </w:pPr>
            <w:r w:rsidRPr="00672D63">
              <w:rPr>
                <w:rFonts w:asciiTheme="minorHAnsi" w:hAnsiTheme="minorHAnsi" w:cstheme="minorHAnsi"/>
                <w:bCs/>
                <w:sz w:val="22"/>
                <w:szCs w:val="22"/>
              </w:rPr>
              <w:t>Sottoscrizione della scheda di monitoraggio semestrale Relazione annuale del RPCT</w:t>
            </w:r>
          </w:p>
        </w:tc>
        <w:tc>
          <w:tcPr>
            <w:tcW w:w="2831" w:type="dxa"/>
            <w:shd w:val="clear" w:color="auto" w:fill="FFFFFF" w:themeFill="background1"/>
          </w:tcPr>
          <w:p w14:paraId="53753105" w14:textId="77777777" w:rsidR="005355A1" w:rsidRPr="00672D63" w:rsidRDefault="005355A1" w:rsidP="00567836">
            <w:pPr>
              <w:jc w:val="both"/>
              <w:rPr>
                <w:rFonts w:asciiTheme="minorHAnsi" w:hAnsiTheme="minorHAnsi" w:cstheme="minorHAnsi"/>
                <w:bCs/>
                <w:sz w:val="22"/>
                <w:szCs w:val="22"/>
              </w:rPr>
            </w:pPr>
            <w:r w:rsidRPr="00672D63">
              <w:rPr>
                <w:rFonts w:asciiTheme="minorHAnsi" w:hAnsiTheme="minorHAnsi" w:cstheme="minorHAnsi"/>
                <w:bCs/>
                <w:sz w:val="22"/>
                <w:szCs w:val="22"/>
              </w:rPr>
              <w:t xml:space="preserve">Conformità alle esigenze di monitoraggio e controllo </w:t>
            </w:r>
          </w:p>
        </w:tc>
        <w:tc>
          <w:tcPr>
            <w:tcW w:w="1699" w:type="dxa"/>
            <w:shd w:val="clear" w:color="auto" w:fill="FFFFFF" w:themeFill="background1"/>
          </w:tcPr>
          <w:p w14:paraId="51E65CB0" w14:textId="77777777" w:rsidR="005355A1" w:rsidRPr="00672D63" w:rsidRDefault="005355A1" w:rsidP="00567836">
            <w:pPr>
              <w:jc w:val="center"/>
              <w:rPr>
                <w:rFonts w:asciiTheme="minorHAnsi" w:hAnsiTheme="minorHAnsi" w:cstheme="minorHAnsi"/>
                <w:bCs/>
                <w:sz w:val="22"/>
                <w:szCs w:val="22"/>
              </w:rPr>
            </w:pPr>
            <w:r w:rsidRPr="00672D63">
              <w:rPr>
                <w:rFonts w:asciiTheme="minorHAnsi" w:hAnsiTheme="minorHAnsi" w:cstheme="minorHAnsi"/>
                <w:bCs/>
                <w:sz w:val="22"/>
                <w:szCs w:val="22"/>
              </w:rPr>
              <w:t xml:space="preserve"> RPCT</w:t>
            </w:r>
          </w:p>
        </w:tc>
      </w:tr>
    </w:tbl>
    <w:p w14:paraId="52482B52" w14:textId="77777777" w:rsidR="005355A1" w:rsidRPr="00672D63" w:rsidRDefault="005355A1" w:rsidP="005355A1">
      <w:pPr>
        <w:widowControl w:val="0"/>
        <w:tabs>
          <w:tab w:val="left" w:pos="142"/>
        </w:tabs>
        <w:spacing w:line="360" w:lineRule="auto"/>
        <w:ind w:right="277"/>
        <w:jc w:val="both"/>
        <w:rPr>
          <w:rFonts w:asciiTheme="minorHAnsi" w:hAnsiTheme="minorHAnsi" w:cstheme="minorHAnsi"/>
        </w:rPr>
      </w:pPr>
    </w:p>
    <w:p w14:paraId="58F1625D" w14:textId="77777777" w:rsidR="005355A1" w:rsidRPr="00672D63" w:rsidRDefault="005355A1" w:rsidP="007D39AF">
      <w:pPr>
        <w:widowControl w:val="0"/>
        <w:tabs>
          <w:tab w:val="left" w:pos="142"/>
        </w:tabs>
        <w:spacing w:line="360" w:lineRule="auto"/>
        <w:ind w:right="277"/>
        <w:jc w:val="both"/>
        <w:rPr>
          <w:rFonts w:asciiTheme="minorHAnsi" w:hAnsiTheme="minorHAnsi" w:cstheme="minorHAnsi"/>
        </w:rPr>
      </w:pPr>
    </w:p>
    <w:p w14:paraId="2D19B3E2" w14:textId="19C4FFB7" w:rsidR="007D39AF" w:rsidRPr="00672D63" w:rsidRDefault="007D39AF" w:rsidP="007D39AF">
      <w:pPr>
        <w:pStyle w:val="Titolo2"/>
        <w:rPr>
          <w:rFonts w:asciiTheme="minorHAnsi" w:hAnsiTheme="minorHAnsi" w:cstheme="minorHAnsi"/>
          <w:b/>
          <w:bCs/>
          <w:sz w:val="28"/>
          <w:szCs w:val="28"/>
          <w:u w:val="single"/>
        </w:rPr>
      </w:pPr>
      <w:bookmarkStart w:id="79" w:name="_Toc125294418"/>
      <w:r w:rsidRPr="00672D63">
        <w:rPr>
          <w:rFonts w:asciiTheme="minorHAnsi" w:hAnsiTheme="minorHAnsi" w:cstheme="minorHAnsi"/>
          <w:b/>
          <w:bCs/>
          <w:sz w:val="28"/>
          <w:szCs w:val="28"/>
          <w:u w:val="single"/>
        </w:rPr>
        <w:t>5.</w:t>
      </w:r>
      <w:r w:rsidR="005355A1" w:rsidRPr="00672D63">
        <w:rPr>
          <w:rFonts w:asciiTheme="minorHAnsi" w:hAnsiTheme="minorHAnsi" w:cstheme="minorHAnsi"/>
          <w:b/>
          <w:bCs/>
          <w:sz w:val="28"/>
          <w:szCs w:val="28"/>
          <w:u w:val="single"/>
        </w:rPr>
        <w:t>6</w:t>
      </w:r>
      <w:r w:rsidRPr="00672D63">
        <w:rPr>
          <w:rFonts w:asciiTheme="minorHAnsi" w:hAnsiTheme="minorHAnsi" w:cstheme="minorHAnsi"/>
          <w:b/>
          <w:bCs/>
          <w:sz w:val="28"/>
          <w:szCs w:val="28"/>
          <w:u w:val="single"/>
        </w:rPr>
        <w:t xml:space="preserve"> Gestione adempimenti per attività antiriciclaggio</w:t>
      </w:r>
      <w:bookmarkEnd w:id="79"/>
    </w:p>
    <w:p w14:paraId="3A1B1006" w14:textId="77777777" w:rsidR="00697085" w:rsidRPr="00672D63" w:rsidRDefault="00697085" w:rsidP="00697085">
      <w:pPr>
        <w:widowControl w:val="0"/>
        <w:tabs>
          <w:tab w:val="left" w:pos="142"/>
        </w:tabs>
        <w:spacing w:line="360" w:lineRule="auto"/>
        <w:ind w:right="277"/>
        <w:jc w:val="both"/>
        <w:rPr>
          <w:rFonts w:asciiTheme="minorHAnsi" w:hAnsiTheme="minorHAnsi" w:cstheme="minorHAnsi"/>
        </w:rPr>
      </w:pPr>
      <w:r w:rsidRPr="00672D63">
        <w:rPr>
          <w:rFonts w:asciiTheme="minorHAnsi" w:hAnsiTheme="minorHAnsi" w:cstheme="minorHAnsi"/>
        </w:rPr>
        <w:t>Applicazione della normativa antiriciclaggio nei processi a rischio.</w:t>
      </w:r>
    </w:p>
    <w:p w14:paraId="3B428B4D" w14:textId="78291532" w:rsidR="00697085" w:rsidRPr="00672D63" w:rsidRDefault="00697085" w:rsidP="00697085">
      <w:pPr>
        <w:widowControl w:val="0"/>
        <w:tabs>
          <w:tab w:val="left" w:pos="142"/>
        </w:tabs>
        <w:spacing w:line="360" w:lineRule="auto"/>
        <w:ind w:right="277"/>
        <w:jc w:val="both"/>
        <w:rPr>
          <w:rFonts w:asciiTheme="minorHAnsi" w:hAnsiTheme="minorHAnsi" w:cstheme="minorHAnsi"/>
        </w:rPr>
      </w:pPr>
      <w:r w:rsidRPr="00672D63">
        <w:rPr>
          <w:rFonts w:asciiTheme="minorHAnsi" w:hAnsiTheme="minorHAnsi" w:cstheme="minorHAnsi"/>
        </w:rPr>
        <w:t>L’Azienda ha assunto un ruolo attivo nel garantire la piena operatività dei meccanismi che l'ordinamento ha apprestato in funzione di prevenzione dell'antiriciclaggio (D.Lgs. n. 231/2007). In particolare, fondamentale è il ruolo dell’area Amministrativa, quale organo di indirizzo, supervisione e controllo, nonché proattivo nel sistema della formazione dell'antiriciclaggio (assicura che il Piano Formativo Aziendale comprenda attività formativa specifica). Altresì è essenziale il contributo dato alla prevenzione dell'antiriciclaggio da parte delle figure che operano nell’area di aggiudicazione appalti e affidamenti, interessate da operazioni potenzialmente sospette, i quali sono tenuti a segnalare al Gestore delle Segnalazioni Antiriciclaggio, eventuali casi sospetti.</w:t>
      </w:r>
    </w:p>
    <w:p w14:paraId="02E6C9A4" w14:textId="77777777" w:rsidR="00697085" w:rsidRPr="00672D63" w:rsidRDefault="00697085" w:rsidP="00697085">
      <w:pPr>
        <w:widowControl w:val="0"/>
        <w:tabs>
          <w:tab w:val="left" w:pos="142"/>
        </w:tabs>
        <w:spacing w:line="360" w:lineRule="auto"/>
        <w:ind w:right="277"/>
        <w:jc w:val="both"/>
        <w:rPr>
          <w:rFonts w:asciiTheme="minorHAnsi" w:hAnsiTheme="minorHAnsi" w:cstheme="minorHAnsi"/>
        </w:rPr>
      </w:pPr>
    </w:p>
    <w:tbl>
      <w:tblPr>
        <w:tblStyle w:val="Grigliatabella"/>
        <w:tblW w:w="0" w:type="auto"/>
        <w:tblInd w:w="-147" w:type="dxa"/>
        <w:shd w:val="clear" w:color="auto" w:fill="98D0A8"/>
        <w:tblLayout w:type="fixed"/>
        <w:tblLook w:val="04A0" w:firstRow="1" w:lastRow="0" w:firstColumn="1" w:lastColumn="0" w:noHBand="0" w:noVBand="1"/>
      </w:tblPr>
      <w:tblGrid>
        <w:gridCol w:w="1637"/>
        <w:gridCol w:w="1274"/>
        <w:gridCol w:w="3043"/>
        <w:gridCol w:w="2126"/>
        <w:gridCol w:w="1695"/>
      </w:tblGrid>
      <w:tr w:rsidR="00697085" w:rsidRPr="00672D63" w14:paraId="3F67918B" w14:textId="77777777" w:rsidTr="00697085">
        <w:tc>
          <w:tcPr>
            <w:tcW w:w="1637" w:type="dxa"/>
            <w:tcBorders>
              <w:top w:val="single" w:sz="4" w:space="0" w:color="auto"/>
              <w:left w:val="single" w:sz="4" w:space="0" w:color="auto"/>
              <w:bottom w:val="single" w:sz="4" w:space="0" w:color="auto"/>
              <w:right w:val="single" w:sz="4" w:space="0" w:color="auto"/>
            </w:tcBorders>
            <w:shd w:val="clear" w:color="auto" w:fill="98D0A8"/>
          </w:tcPr>
          <w:p w14:paraId="6AD242AF" w14:textId="77777777" w:rsidR="00697085" w:rsidRPr="00672D63" w:rsidRDefault="00697085">
            <w:pPr>
              <w:jc w:val="center"/>
              <w:rPr>
                <w:rFonts w:asciiTheme="minorHAnsi" w:hAnsiTheme="minorHAnsi" w:cstheme="minorHAnsi"/>
                <w:b/>
                <w:sz w:val="22"/>
                <w:szCs w:val="22"/>
                <w:lang w:eastAsia="en-US"/>
              </w:rPr>
            </w:pPr>
            <w:r w:rsidRPr="00672D63">
              <w:rPr>
                <w:rFonts w:asciiTheme="minorHAnsi" w:hAnsiTheme="minorHAnsi" w:cstheme="minorHAnsi"/>
                <w:b/>
                <w:sz w:val="22"/>
                <w:szCs w:val="22"/>
                <w:lang w:eastAsia="en-US"/>
              </w:rPr>
              <w:t>Stato di attuazione al 01/01/2023</w:t>
            </w:r>
          </w:p>
          <w:p w14:paraId="1F5536EE" w14:textId="77777777" w:rsidR="00697085" w:rsidRPr="00672D63" w:rsidRDefault="00697085">
            <w:pPr>
              <w:jc w:val="center"/>
              <w:rPr>
                <w:rFonts w:asciiTheme="minorHAnsi" w:hAnsiTheme="minorHAnsi" w:cstheme="minorHAnsi"/>
                <w:b/>
                <w:sz w:val="22"/>
                <w:szCs w:val="22"/>
                <w:lang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98D0A8"/>
          </w:tcPr>
          <w:p w14:paraId="2328FC8A" w14:textId="77777777" w:rsidR="00697085" w:rsidRPr="00672D63" w:rsidRDefault="00697085">
            <w:pPr>
              <w:jc w:val="center"/>
              <w:rPr>
                <w:rFonts w:asciiTheme="minorHAnsi" w:hAnsiTheme="minorHAnsi" w:cstheme="minorHAnsi"/>
                <w:b/>
                <w:sz w:val="22"/>
                <w:szCs w:val="22"/>
                <w:lang w:eastAsia="en-US"/>
              </w:rPr>
            </w:pPr>
            <w:r w:rsidRPr="00672D63">
              <w:rPr>
                <w:rFonts w:asciiTheme="minorHAnsi" w:hAnsiTheme="minorHAnsi" w:cstheme="minorHAnsi"/>
                <w:b/>
                <w:sz w:val="22"/>
                <w:szCs w:val="22"/>
                <w:lang w:eastAsia="en-US"/>
              </w:rPr>
              <w:t>Fasi e tempi di attuazione</w:t>
            </w:r>
          </w:p>
          <w:p w14:paraId="766CF6D2" w14:textId="77777777" w:rsidR="00697085" w:rsidRPr="00672D63" w:rsidRDefault="00697085">
            <w:pPr>
              <w:jc w:val="center"/>
              <w:rPr>
                <w:rFonts w:asciiTheme="minorHAnsi" w:hAnsiTheme="minorHAnsi" w:cstheme="minorHAnsi"/>
                <w:b/>
                <w:sz w:val="22"/>
                <w:szCs w:val="22"/>
                <w:lang w:eastAsia="en-US"/>
              </w:rPr>
            </w:pPr>
          </w:p>
        </w:tc>
        <w:tc>
          <w:tcPr>
            <w:tcW w:w="3043" w:type="dxa"/>
            <w:tcBorders>
              <w:top w:val="single" w:sz="4" w:space="0" w:color="auto"/>
              <w:left w:val="single" w:sz="4" w:space="0" w:color="auto"/>
              <w:bottom w:val="single" w:sz="4" w:space="0" w:color="auto"/>
              <w:right w:val="single" w:sz="4" w:space="0" w:color="auto"/>
            </w:tcBorders>
            <w:shd w:val="clear" w:color="auto" w:fill="98D0A8"/>
          </w:tcPr>
          <w:p w14:paraId="4D45DB70" w14:textId="77777777" w:rsidR="00697085" w:rsidRPr="00672D63" w:rsidRDefault="00697085">
            <w:pPr>
              <w:jc w:val="center"/>
              <w:rPr>
                <w:rFonts w:asciiTheme="minorHAnsi" w:hAnsiTheme="minorHAnsi" w:cstheme="minorHAnsi"/>
                <w:b/>
                <w:sz w:val="22"/>
                <w:szCs w:val="22"/>
                <w:lang w:eastAsia="en-US"/>
              </w:rPr>
            </w:pPr>
            <w:r w:rsidRPr="00672D63">
              <w:rPr>
                <w:rFonts w:asciiTheme="minorHAnsi" w:hAnsiTheme="minorHAnsi" w:cstheme="minorHAnsi"/>
                <w:b/>
                <w:sz w:val="22"/>
                <w:szCs w:val="22"/>
                <w:lang w:eastAsia="en-US"/>
              </w:rPr>
              <w:t>Indicatori di attuazione</w:t>
            </w:r>
          </w:p>
          <w:p w14:paraId="0C0028FD" w14:textId="77777777" w:rsidR="00697085" w:rsidRPr="00672D63" w:rsidRDefault="00697085">
            <w:pPr>
              <w:jc w:val="center"/>
              <w:rPr>
                <w:rFonts w:asciiTheme="minorHAnsi" w:hAnsiTheme="minorHAnsi" w:cstheme="minorHAnsi"/>
                <w:b/>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98D0A8"/>
            <w:hideMark/>
          </w:tcPr>
          <w:p w14:paraId="7D312874" w14:textId="77777777" w:rsidR="00697085" w:rsidRPr="00672D63" w:rsidRDefault="00697085">
            <w:pPr>
              <w:jc w:val="center"/>
              <w:rPr>
                <w:rFonts w:asciiTheme="minorHAnsi" w:hAnsiTheme="minorHAnsi" w:cstheme="minorHAnsi"/>
                <w:b/>
                <w:sz w:val="22"/>
                <w:szCs w:val="22"/>
                <w:lang w:eastAsia="en-US"/>
              </w:rPr>
            </w:pPr>
            <w:r w:rsidRPr="00672D63">
              <w:rPr>
                <w:rFonts w:asciiTheme="minorHAnsi" w:hAnsiTheme="minorHAnsi" w:cstheme="minorHAnsi"/>
                <w:b/>
                <w:sz w:val="22"/>
                <w:szCs w:val="22"/>
                <w:lang w:eastAsia="en-US"/>
              </w:rPr>
              <w:t>Risultato atteso</w:t>
            </w:r>
          </w:p>
        </w:tc>
        <w:tc>
          <w:tcPr>
            <w:tcW w:w="1695" w:type="dxa"/>
            <w:tcBorders>
              <w:top w:val="single" w:sz="4" w:space="0" w:color="auto"/>
              <w:left w:val="single" w:sz="4" w:space="0" w:color="auto"/>
              <w:bottom w:val="single" w:sz="4" w:space="0" w:color="auto"/>
              <w:right w:val="single" w:sz="4" w:space="0" w:color="auto"/>
            </w:tcBorders>
            <w:shd w:val="clear" w:color="auto" w:fill="98D0A8"/>
          </w:tcPr>
          <w:p w14:paraId="61E9F355" w14:textId="77777777" w:rsidR="00697085" w:rsidRPr="00672D63" w:rsidRDefault="00697085">
            <w:pPr>
              <w:jc w:val="center"/>
              <w:rPr>
                <w:rFonts w:asciiTheme="minorHAnsi" w:hAnsiTheme="minorHAnsi" w:cstheme="minorHAnsi"/>
                <w:b/>
                <w:sz w:val="22"/>
                <w:szCs w:val="22"/>
                <w:lang w:eastAsia="en-US"/>
              </w:rPr>
            </w:pPr>
            <w:r w:rsidRPr="00672D63">
              <w:rPr>
                <w:rFonts w:asciiTheme="minorHAnsi" w:hAnsiTheme="minorHAnsi" w:cstheme="minorHAnsi"/>
                <w:b/>
                <w:sz w:val="22"/>
                <w:szCs w:val="22"/>
                <w:lang w:eastAsia="en-US"/>
              </w:rPr>
              <w:t>Responsabile</w:t>
            </w:r>
          </w:p>
          <w:p w14:paraId="6728F432" w14:textId="77777777" w:rsidR="00697085" w:rsidRPr="00672D63" w:rsidRDefault="00697085">
            <w:pPr>
              <w:jc w:val="center"/>
              <w:rPr>
                <w:rFonts w:asciiTheme="minorHAnsi" w:hAnsiTheme="minorHAnsi" w:cstheme="minorHAnsi"/>
                <w:b/>
                <w:sz w:val="22"/>
                <w:szCs w:val="22"/>
                <w:lang w:eastAsia="en-US"/>
              </w:rPr>
            </w:pPr>
          </w:p>
          <w:p w14:paraId="292D06B8" w14:textId="77777777" w:rsidR="00697085" w:rsidRPr="00672D63" w:rsidRDefault="00697085">
            <w:pPr>
              <w:jc w:val="center"/>
              <w:rPr>
                <w:rFonts w:asciiTheme="minorHAnsi" w:hAnsiTheme="minorHAnsi" w:cstheme="minorHAnsi"/>
                <w:b/>
                <w:sz w:val="22"/>
                <w:szCs w:val="22"/>
                <w:lang w:eastAsia="en-US"/>
              </w:rPr>
            </w:pPr>
          </w:p>
        </w:tc>
      </w:tr>
      <w:tr w:rsidR="00697085" w:rsidRPr="00672D63" w14:paraId="7570E178" w14:textId="77777777" w:rsidTr="00697085">
        <w:tc>
          <w:tcPr>
            <w:tcW w:w="1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474D07" w14:textId="77777777" w:rsidR="00697085" w:rsidRPr="00672D63" w:rsidRDefault="00697085">
            <w:pPr>
              <w:jc w:val="center"/>
              <w:rPr>
                <w:rFonts w:asciiTheme="minorHAnsi" w:hAnsiTheme="minorHAnsi" w:cstheme="minorHAnsi"/>
                <w:bCs/>
                <w:sz w:val="22"/>
                <w:szCs w:val="22"/>
                <w:lang w:eastAsia="en-US"/>
              </w:rPr>
            </w:pPr>
            <w:r w:rsidRPr="00672D63">
              <w:rPr>
                <w:rFonts w:asciiTheme="minorHAnsi" w:hAnsiTheme="minorHAnsi" w:cstheme="minorHAnsi"/>
                <w:bCs/>
                <w:sz w:val="22"/>
                <w:szCs w:val="22"/>
                <w:lang w:eastAsia="en-US"/>
              </w:rPr>
              <w:t>In atto</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62BC9D" w14:textId="77777777" w:rsidR="00697085" w:rsidRPr="00672D63" w:rsidRDefault="00697085">
            <w:pPr>
              <w:jc w:val="center"/>
              <w:rPr>
                <w:rFonts w:asciiTheme="minorHAnsi" w:hAnsiTheme="minorHAnsi" w:cstheme="minorHAnsi"/>
                <w:bCs/>
                <w:sz w:val="22"/>
                <w:szCs w:val="22"/>
                <w:lang w:eastAsia="en-US"/>
              </w:rPr>
            </w:pPr>
            <w:r w:rsidRPr="00672D63">
              <w:rPr>
                <w:rFonts w:asciiTheme="minorHAnsi" w:hAnsiTheme="minorHAnsi" w:cstheme="minorHAnsi"/>
                <w:bCs/>
                <w:sz w:val="22"/>
                <w:szCs w:val="22"/>
                <w:lang w:eastAsia="en-US"/>
              </w:rPr>
              <w:t>Costante</w:t>
            </w:r>
          </w:p>
        </w:tc>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Pr>
          <w:p w14:paraId="23EAC049" w14:textId="77777777" w:rsidR="00697085" w:rsidRPr="00672D63" w:rsidRDefault="00697085">
            <w:pPr>
              <w:jc w:val="both"/>
              <w:rPr>
                <w:rFonts w:asciiTheme="minorHAnsi" w:hAnsiTheme="minorHAnsi" w:cstheme="minorHAnsi"/>
                <w:bCs/>
                <w:sz w:val="22"/>
                <w:szCs w:val="22"/>
                <w:lang w:eastAsia="en-US"/>
              </w:rPr>
            </w:pPr>
            <w:r w:rsidRPr="00672D63">
              <w:rPr>
                <w:rFonts w:asciiTheme="minorHAnsi" w:hAnsiTheme="minorHAnsi" w:cstheme="minorHAnsi"/>
                <w:bCs/>
                <w:sz w:val="22"/>
                <w:szCs w:val="22"/>
                <w:lang w:eastAsia="en-US"/>
              </w:rPr>
              <w:t>Nomina del Gestore selle Segnalazioni Antiriciclaggio (GSA)</w:t>
            </w:r>
          </w:p>
          <w:p w14:paraId="7FDF748D" w14:textId="77777777" w:rsidR="00697085" w:rsidRPr="00672D63" w:rsidRDefault="00697085">
            <w:pPr>
              <w:jc w:val="both"/>
              <w:rPr>
                <w:rFonts w:asciiTheme="minorHAnsi" w:hAnsiTheme="minorHAnsi" w:cstheme="minorHAnsi"/>
                <w:bCs/>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8742BA" w14:textId="77777777" w:rsidR="00697085" w:rsidRPr="00672D63" w:rsidRDefault="00697085">
            <w:pPr>
              <w:jc w:val="center"/>
              <w:rPr>
                <w:rFonts w:asciiTheme="minorHAnsi" w:hAnsiTheme="minorHAnsi" w:cstheme="minorHAnsi"/>
                <w:bCs/>
                <w:sz w:val="22"/>
                <w:szCs w:val="22"/>
                <w:lang w:eastAsia="en-US"/>
              </w:rPr>
            </w:pPr>
            <w:r w:rsidRPr="00672D63">
              <w:rPr>
                <w:rFonts w:asciiTheme="minorHAnsi" w:hAnsiTheme="minorHAnsi" w:cstheme="minorHAnsi"/>
                <w:bCs/>
                <w:sz w:val="22"/>
                <w:szCs w:val="22"/>
                <w:lang w:eastAsia="en-US"/>
              </w:rPr>
              <w:t>Segnalazione al GSA delle eventuali operazioni sospette</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17BCFF" w14:textId="1B30D1DF" w:rsidR="00697085" w:rsidRPr="00672D63" w:rsidRDefault="00697085">
            <w:pPr>
              <w:jc w:val="center"/>
              <w:rPr>
                <w:rFonts w:asciiTheme="minorHAnsi" w:hAnsiTheme="minorHAnsi" w:cstheme="minorHAnsi"/>
                <w:bCs/>
                <w:sz w:val="22"/>
                <w:szCs w:val="22"/>
                <w:lang w:eastAsia="en-US"/>
              </w:rPr>
            </w:pPr>
            <w:r w:rsidRPr="00672D63">
              <w:rPr>
                <w:rFonts w:asciiTheme="minorHAnsi" w:hAnsiTheme="minorHAnsi" w:cstheme="minorHAnsi"/>
                <w:bCs/>
                <w:sz w:val="22"/>
                <w:szCs w:val="22"/>
                <w:lang w:eastAsia="en-US"/>
              </w:rPr>
              <w:t xml:space="preserve">RPCT </w:t>
            </w:r>
            <w:r w:rsidR="00D63FCB" w:rsidRPr="00672D63">
              <w:rPr>
                <w:rFonts w:asciiTheme="minorHAnsi" w:hAnsiTheme="minorHAnsi" w:cstheme="minorHAnsi"/>
                <w:bCs/>
                <w:sz w:val="22"/>
                <w:szCs w:val="22"/>
                <w:lang w:eastAsia="en-US"/>
              </w:rPr>
              <w:t>-</w:t>
            </w:r>
          </w:p>
          <w:p w14:paraId="13BA8444" w14:textId="77777777" w:rsidR="00697085" w:rsidRPr="00672D63" w:rsidRDefault="00697085">
            <w:pPr>
              <w:jc w:val="center"/>
              <w:rPr>
                <w:rFonts w:asciiTheme="minorHAnsi" w:hAnsiTheme="minorHAnsi" w:cstheme="minorHAnsi"/>
                <w:bCs/>
                <w:sz w:val="22"/>
                <w:szCs w:val="22"/>
                <w:lang w:eastAsia="en-US"/>
              </w:rPr>
            </w:pPr>
            <w:r w:rsidRPr="00672D63">
              <w:rPr>
                <w:rFonts w:asciiTheme="minorHAnsi" w:hAnsiTheme="minorHAnsi" w:cstheme="minorHAnsi"/>
                <w:bCs/>
                <w:sz w:val="22"/>
                <w:szCs w:val="22"/>
                <w:lang w:eastAsia="en-US"/>
              </w:rPr>
              <w:t>GSA</w:t>
            </w:r>
          </w:p>
        </w:tc>
      </w:tr>
      <w:bookmarkEnd w:id="72"/>
    </w:tbl>
    <w:p w14:paraId="33209090" w14:textId="77777777" w:rsidR="007D39AF" w:rsidRDefault="007D39AF" w:rsidP="007D39AF">
      <w:pPr>
        <w:widowControl w:val="0"/>
        <w:tabs>
          <w:tab w:val="left" w:pos="142"/>
        </w:tabs>
        <w:spacing w:line="360" w:lineRule="auto"/>
        <w:ind w:right="277"/>
        <w:jc w:val="both"/>
        <w:rPr>
          <w:rFonts w:asciiTheme="minorHAnsi" w:hAnsiTheme="minorHAnsi" w:cstheme="minorHAnsi"/>
        </w:rPr>
      </w:pPr>
    </w:p>
    <w:p w14:paraId="1CFF3AB1" w14:textId="77777777" w:rsidR="00D2610F" w:rsidRPr="00672D63" w:rsidRDefault="00D2610F" w:rsidP="007D39AF">
      <w:pPr>
        <w:widowControl w:val="0"/>
        <w:tabs>
          <w:tab w:val="left" w:pos="142"/>
        </w:tabs>
        <w:spacing w:line="360" w:lineRule="auto"/>
        <w:ind w:right="277"/>
        <w:jc w:val="both"/>
        <w:rPr>
          <w:rFonts w:asciiTheme="minorHAnsi" w:hAnsiTheme="minorHAnsi" w:cstheme="minorHAnsi"/>
        </w:rPr>
      </w:pPr>
    </w:p>
    <w:bookmarkEnd w:id="73"/>
    <w:p w14:paraId="0F6AF5EC" w14:textId="77777777" w:rsidR="007D39AF" w:rsidRPr="00672D63" w:rsidRDefault="007D39AF" w:rsidP="00843551">
      <w:pPr>
        <w:widowControl w:val="0"/>
        <w:tabs>
          <w:tab w:val="left" w:pos="142"/>
        </w:tabs>
        <w:spacing w:line="360" w:lineRule="auto"/>
        <w:ind w:right="277"/>
        <w:jc w:val="both"/>
        <w:rPr>
          <w:rFonts w:asciiTheme="minorHAnsi" w:hAnsiTheme="minorHAnsi" w:cstheme="minorHAnsi"/>
        </w:rPr>
      </w:pPr>
    </w:p>
    <w:p w14:paraId="45F32289" w14:textId="77777777" w:rsidR="00843551" w:rsidRPr="00672D63" w:rsidRDefault="00843551" w:rsidP="00843551">
      <w:pPr>
        <w:pStyle w:val="Titolo1"/>
        <w:jc w:val="center"/>
        <w:rPr>
          <w:rFonts w:asciiTheme="minorHAnsi" w:hAnsiTheme="minorHAnsi" w:cstheme="minorHAnsi"/>
        </w:rPr>
      </w:pPr>
      <w:bookmarkStart w:id="80" w:name="_Toc28875153"/>
      <w:bookmarkStart w:id="81" w:name="_Toc125294419"/>
      <w:r w:rsidRPr="00672D63">
        <w:rPr>
          <w:rFonts w:asciiTheme="minorHAnsi" w:hAnsiTheme="minorHAnsi" w:cstheme="minorHAnsi"/>
        </w:rPr>
        <w:lastRenderedPageBreak/>
        <w:t>SEZIONE II: MISURE PER LA TRASPARENZA E L’INTEGRITÀ</w:t>
      </w:r>
      <w:bookmarkEnd w:id="80"/>
      <w:bookmarkEnd w:id="81"/>
    </w:p>
    <w:p w14:paraId="45F3228A" w14:textId="77777777" w:rsidR="00843551" w:rsidRPr="00672D63" w:rsidRDefault="00843551" w:rsidP="00843551">
      <w:pPr>
        <w:widowControl w:val="0"/>
        <w:tabs>
          <w:tab w:val="left" w:pos="142"/>
        </w:tabs>
        <w:spacing w:line="360" w:lineRule="auto"/>
        <w:ind w:right="277"/>
        <w:jc w:val="both"/>
        <w:rPr>
          <w:rFonts w:asciiTheme="minorHAnsi" w:hAnsiTheme="minorHAnsi" w:cstheme="minorHAnsi"/>
        </w:rPr>
      </w:pPr>
    </w:p>
    <w:p w14:paraId="45F3228B" w14:textId="77777777" w:rsidR="00C612FC" w:rsidRPr="00672D63" w:rsidRDefault="00C612FC" w:rsidP="00C612FC">
      <w:pPr>
        <w:pStyle w:val="Titolo2"/>
        <w:rPr>
          <w:rFonts w:asciiTheme="minorHAnsi" w:hAnsiTheme="minorHAnsi" w:cstheme="minorHAnsi"/>
          <w:b/>
          <w:bCs/>
          <w:u w:val="single"/>
        </w:rPr>
      </w:pPr>
      <w:bookmarkStart w:id="82" w:name="_Toc125294420"/>
      <w:r w:rsidRPr="00672D63">
        <w:rPr>
          <w:rFonts w:asciiTheme="minorHAnsi" w:hAnsiTheme="minorHAnsi" w:cstheme="minorHAnsi"/>
          <w:b/>
          <w:bCs/>
          <w:u w:val="single"/>
        </w:rPr>
        <w:t>Premessa</w:t>
      </w:r>
      <w:bookmarkEnd w:id="82"/>
    </w:p>
    <w:p w14:paraId="45F3228C" w14:textId="77777777" w:rsidR="00C612FC" w:rsidRPr="00672D63" w:rsidRDefault="00C612FC" w:rsidP="00C612FC">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 xml:space="preserve">All’interno della presente Sezione sono illustrate le misure con cui </w:t>
      </w:r>
      <w:r w:rsidR="007A7C53" w:rsidRPr="00672D63">
        <w:rPr>
          <w:rFonts w:asciiTheme="minorHAnsi" w:hAnsiTheme="minorHAnsi" w:cstheme="minorHAnsi"/>
        </w:rPr>
        <w:t>SAT S.r.l.</w:t>
      </w:r>
      <w:r w:rsidR="007B7949" w:rsidRPr="00672D63">
        <w:rPr>
          <w:rFonts w:asciiTheme="minorHAnsi" w:hAnsiTheme="minorHAnsi" w:cstheme="minorHAnsi"/>
        </w:rPr>
        <w:t xml:space="preserve"> </w:t>
      </w:r>
      <w:r w:rsidRPr="00672D63">
        <w:rPr>
          <w:rFonts w:asciiTheme="minorHAnsi" w:hAnsiTheme="minorHAnsi" w:cstheme="minorHAnsi"/>
        </w:rPr>
        <w:t>intende dare attuazione al principio di trasparenza.</w:t>
      </w:r>
    </w:p>
    <w:p w14:paraId="45F3228D" w14:textId="77777777" w:rsidR="00C612FC" w:rsidRPr="00672D63" w:rsidRDefault="00C612FC" w:rsidP="00C612FC">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Il RPCT ha il compito di applicare le misure previste dalla presente Sezione del PTPCT a garanzia della trasparenza e integrità.</w:t>
      </w:r>
    </w:p>
    <w:p w14:paraId="45F3228E" w14:textId="38D4CB12" w:rsidR="00C612FC" w:rsidRPr="00672D63" w:rsidRDefault="00E133ED" w:rsidP="00C612FC">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L’A</w:t>
      </w:r>
      <w:r w:rsidR="0084496E" w:rsidRPr="00672D63">
        <w:rPr>
          <w:rFonts w:asciiTheme="minorHAnsi" w:hAnsiTheme="minorHAnsi" w:cstheme="minorHAnsi"/>
        </w:rPr>
        <w:t>mministratore Unico</w:t>
      </w:r>
      <w:r w:rsidRPr="00672D63">
        <w:rPr>
          <w:rFonts w:asciiTheme="minorHAnsi" w:hAnsiTheme="minorHAnsi" w:cstheme="minorHAnsi"/>
        </w:rPr>
        <w:t>,</w:t>
      </w:r>
      <w:r w:rsidR="00C612FC" w:rsidRPr="00672D63">
        <w:rPr>
          <w:rFonts w:asciiTheme="minorHAnsi" w:hAnsiTheme="minorHAnsi" w:cstheme="minorHAnsi"/>
        </w:rPr>
        <w:t xml:space="preserve"> attraverso l’adozione del PTPCT approva le misure per la trasparenza previste e i relativi aggiornamenti.</w:t>
      </w:r>
    </w:p>
    <w:p w14:paraId="45F3228F" w14:textId="77777777" w:rsidR="00C612FC" w:rsidRPr="00672D63" w:rsidRDefault="00C612FC" w:rsidP="00843551">
      <w:pPr>
        <w:widowControl w:val="0"/>
        <w:tabs>
          <w:tab w:val="left" w:pos="142"/>
        </w:tabs>
        <w:spacing w:line="360" w:lineRule="auto"/>
        <w:ind w:right="277"/>
        <w:jc w:val="both"/>
        <w:rPr>
          <w:rFonts w:asciiTheme="minorHAnsi" w:hAnsiTheme="minorHAnsi" w:cstheme="minorHAnsi"/>
        </w:rPr>
      </w:pPr>
    </w:p>
    <w:p w14:paraId="45F32290" w14:textId="77777777" w:rsidR="00C612FC" w:rsidRPr="00672D63" w:rsidRDefault="00C612FC" w:rsidP="00843551">
      <w:pPr>
        <w:widowControl w:val="0"/>
        <w:tabs>
          <w:tab w:val="left" w:pos="142"/>
        </w:tabs>
        <w:spacing w:line="360" w:lineRule="auto"/>
        <w:ind w:right="277"/>
        <w:jc w:val="both"/>
        <w:rPr>
          <w:rFonts w:asciiTheme="minorHAnsi" w:hAnsiTheme="minorHAnsi" w:cstheme="minorHAnsi"/>
        </w:rPr>
      </w:pPr>
      <w:bookmarkStart w:id="83" w:name="_Toc125294421"/>
      <w:r w:rsidRPr="00672D63">
        <w:rPr>
          <w:rStyle w:val="Titolo2Carattere"/>
          <w:rFonts w:asciiTheme="minorHAnsi" w:hAnsiTheme="minorHAnsi" w:cstheme="minorHAnsi"/>
          <w:b/>
          <w:bCs/>
          <w:u w:val="single"/>
        </w:rPr>
        <w:t>La trasparenza nella Legge 190/2012</w:t>
      </w:r>
      <w:bookmarkEnd w:id="83"/>
      <w:r w:rsidRPr="00672D63">
        <w:rPr>
          <w:rFonts w:asciiTheme="minorHAnsi" w:hAnsiTheme="minorHAnsi" w:cstheme="minorHAnsi"/>
        </w:rPr>
        <w:t xml:space="preserve"> </w:t>
      </w:r>
    </w:p>
    <w:p w14:paraId="45F32291" w14:textId="77777777" w:rsidR="00C612FC" w:rsidRPr="00672D63" w:rsidRDefault="00843551" w:rsidP="00843551">
      <w:pPr>
        <w:widowControl w:val="0"/>
        <w:tabs>
          <w:tab w:val="left" w:pos="142"/>
        </w:tabs>
        <w:spacing w:line="360" w:lineRule="auto"/>
        <w:ind w:right="277"/>
        <w:jc w:val="both"/>
        <w:rPr>
          <w:rFonts w:asciiTheme="minorHAnsi" w:hAnsiTheme="minorHAnsi" w:cstheme="minorHAnsi"/>
        </w:rPr>
      </w:pPr>
      <w:r w:rsidRPr="00672D63">
        <w:rPr>
          <w:rFonts w:asciiTheme="minorHAnsi" w:hAnsiTheme="minorHAnsi" w:cstheme="minorHAnsi"/>
        </w:rPr>
        <w:t xml:space="preserve">La trasparenza, come strutturata nella </w:t>
      </w:r>
      <w:r w:rsidR="00C612FC" w:rsidRPr="00672D63">
        <w:rPr>
          <w:rFonts w:asciiTheme="minorHAnsi" w:hAnsiTheme="minorHAnsi" w:cstheme="minorHAnsi"/>
        </w:rPr>
        <w:t>Legge</w:t>
      </w:r>
      <w:r w:rsidRPr="00672D63">
        <w:rPr>
          <w:rFonts w:asciiTheme="minorHAnsi" w:hAnsiTheme="minorHAnsi" w:cstheme="minorHAnsi"/>
        </w:rPr>
        <w:t xml:space="preserve"> 190/2012, rappresenta uno strumento fondamentale per la prevenzione della corruzione e per una migliore efficienza dell</w:t>
      </w:r>
      <w:r w:rsidR="00C612FC" w:rsidRPr="00672D63">
        <w:rPr>
          <w:rFonts w:asciiTheme="minorHAnsi" w:hAnsiTheme="minorHAnsi" w:cstheme="minorHAnsi"/>
        </w:rPr>
        <w:t>’</w:t>
      </w:r>
      <w:r w:rsidRPr="00672D63">
        <w:rPr>
          <w:rFonts w:asciiTheme="minorHAnsi" w:hAnsiTheme="minorHAnsi" w:cstheme="minorHAnsi"/>
        </w:rPr>
        <w:t>azione amministrativa e</w:t>
      </w:r>
      <w:r w:rsidR="00C612FC" w:rsidRPr="00672D63">
        <w:rPr>
          <w:rFonts w:asciiTheme="minorHAnsi" w:hAnsiTheme="minorHAnsi" w:cstheme="minorHAnsi"/>
        </w:rPr>
        <w:t xml:space="preserve"> costituisce, in seconda battuta, </w:t>
      </w:r>
      <w:r w:rsidRPr="00672D63">
        <w:rPr>
          <w:rFonts w:asciiTheme="minorHAnsi" w:hAnsiTheme="minorHAnsi" w:cstheme="minorHAnsi"/>
        </w:rPr>
        <w:t xml:space="preserve">livello essenziale delle prestazioni concernenti i diritti civili e sociali ai sensi dell'art. 117, comma 2, lettera m), della Costituzione. </w:t>
      </w:r>
    </w:p>
    <w:p w14:paraId="45F32292" w14:textId="77777777" w:rsidR="00843551" w:rsidRPr="00672D63" w:rsidRDefault="00843551" w:rsidP="00843551">
      <w:pPr>
        <w:widowControl w:val="0"/>
        <w:tabs>
          <w:tab w:val="left" w:pos="142"/>
        </w:tabs>
        <w:spacing w:line="360" w:lineRule="auto"/>
        <w:ind w:right="277"/>
        <w:jc w:val="both"/>
        <w:rPr>
          <w:rFonts w:asciiTheme="minorHAnsi" w:hAnsiTheme="minorHAnsi" w:cstheme="minorHAnsi"/>
        </w:rPr>
      </w:pPr>
      <w:r w:rsidRPr="00672D63">
        <w:rPr>
          <w:rFonts w:asciiTheme="minorHAnsi" w:hAnsiTheme="minorHAnsi" w:cstheme="minorHAnsi"/>
        </w:rPr>
        <w:t xml:space="preserve">La trasparenza è intesa </w:t>
      </w:r>
      <w:r w:rsidR="00C612FC" w:rsidRPr="00672D63">
        <w:rPr>
          <w:rFonts w:asciiTheme="minorHAnsi" w:hAnsiTheme="minorHAnsi" w:cstheme="minorHAnsi"/>
        </w:rPr>
        <w:t xml:space="preserve">quale </w:t>
      </w:r>
      <w:r w:rsidRPr="00672D63">
        <w:rPr>
          <w:rFonts w:asciiTheme="minorHAnsi" w:hAnsiTheme="minorHAnsi" w:cstheme="minorHAnsi"/>
        </w:rPr>
        <w:t>accessibilità totale delle informazioni concernerti l'organizzazione e l'attività delle pubbliche amministrazioni e si realizza attraverso la pubblicazione, in formato aperto, di atti, dati ed informazioni sui siti web.</w:t>
      </w:r>
    </w:p>
    <w:p w14:paraId="30C4996F" w14:textId="6D460640" w:rsidR="00B8292B" w:rsidRPr="00672D63" w:rsidRDefault="00B8292B" w:rsidP="00843551">
      <w:pPr>
        <w:widowControl w:val="0"/>
        <w:tabs>
          <w:tab w:val="left" w:pos="142"/>
        </w:tabs>
        <w:spacing w:line="360" w:lineRule="auto"/>
        <w:ind w:right="277"/>
        <w:jc w:val="both"/>
        <w:rPr>
          <w:rFonts w:asciiTheme="minorHAnsi" w:hAnsiTheme="minorHAnsi" w:cstheme="minorHAnsi"/>
        </w:rPr>
      </w:pPr>
      <w:r w:rsidRPr="00672D63">
        <w:rPr>
          <w:rFonts w:asciiTheme="minorHAnsi" w:hAnsiTheme="minorHAnsi" w:cstheme="minorHAnsi"/>
          <w:noProof/>
        </w:rPr>
        <mc:AlternateContent>
          <mc:Choice Requires="wps">
            <w:drawing>
              <wp:anchor distT="0" distB="0" distL="114300" distR="114300" simplePos="0" relativeHeight="251666944" behindDoc="0" locked="0" layoutInCell="1" allowOverlap="1" wp14:anchorId="326AA9CE" wp14:editId="527F5EDF">
                <wp:simplePos x="0" y="0"/>
                <wp:positionH relativeFrom="column">
                  <wp:posOffset>-49530</wp:posOffset>
                </wp:positionH>
                <wp:positionV relativeFrom="paragraph">
                  <wp:posOffset>102235</wp:posOffset>
                </wp:positionV>
                <wp:extent cx="6096000" cy="3101340"/>
                <wp:effectExtent l="0" t="0" r="19050" b="22860"/>
                <wp:wrapNone/>
                <wp:docPr id="21" name="Rettangolo con angoli arrotondati 21"/>
                <wp:cNvGraphicFramePr/>
                <a:graphic xmlns:a="http://schemas.openxmlformats.org/drawingml/2006/main">
                  <a:graphicData uri="http://schemas.microsoft.com/office/word/2010/wordprocessingShape">
                    <wps:wsp>
                      <wps:cNvSpPr/>
                      <wps:spPr>
                        <a:xfrm>
                          <a:off x="0" y="0"/>
                          <a:ext cx="6096000" cy="310134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C61AB4" w14:textId="3BFB03F0" w:rsidR="00B8292B" w:rsidRPr="00B8292B" w:rsidRDefault="00B8292B" w:rsidP="00B8292B">
                            <w:pPr>
                              <w:widowControl w:val="0"/>
                              <w:tabs>
                                <w:tab w:val="left" w:pos="142"/>
                              </w:tabs>
                              <w:spacing w:line="360" w:lineRule="auto"/>
                              <w:ind w:right="277"/>
                              <w:jc w:val="center"/>
                              <w:rPr>
                                <w:rFonts w:asciiTheme="minorHAnsi" w:hAnsiTheme="minorHAnsi" w:cstheme="minorHAnsi"/>
                                <w:b/>
                                <w:bCs/>
                                <w:color w:val="0D0D0D" w:themeColor="text1" w:themeTint="F2"/>
                              </w:rPr>
                            </w:pPr>
                            <w:r w:rsidRPr="00B8292B">
                              <w:rPr>
                                <w:rFonts w:asciiTheme="minorHAnsi" w:hAnsiTheme="minorHAnsi" w:cstheme="minorHAnsi"/>
                                <w:b/>
                                <w:bCs/>
                                <w:color w:val="0D0D0D" w:themeColor="text1" w:themeTint="F2"/>
                              </w:rPr>
                              <w:t>Il D.Lgs. 33/2013</w:t>
                            </w:r>
                          </w:p>
                          <w:p w14:paraId="5F5BBA63" w14:textId="77777777" w:rsidR="00B8292B" w:rsidRDefault="00B8292B" w:rsidP="00B8292B">
                            <w:pPr>
                              <w:widowControl w:val="0"/>
                              <w:tabs>
                                <w:tab w:val="left" w:pos="142"/>
                              </w:tabs>
                              <w:spacing w:line="360" w:lineRule="auto"/>
                              <w:ind w:right="277"/>
                              <w:jc w:val="both"/>
                              <w:rPr>
                                <w:rFonts w:asciiTheme="minorHAnsi" w:hAnsiTheme="minorHAnsi" w:cstheme="minorHAnsi"/>
                                <w:color w:val="0D0D0D" w:themeColor="text1" w:themeTint="F2"/>
                              </w:rPr>
                            </w:pPr>
                            <w:r w:rsidRPr="00B8292B">
                              <w:rPr>
                                <w:rFonts w:asciiTheme="minorHAnsi" w:hAnsiTheme="minorHAnsi" w:cstheme="minorHAnsi"/>
                                <w:color w:val="0D0D0D" w:themeColor="text1" w:themeTint="F2"/>
                              </w:rPr>
                              <w:t xml:space="preserve">Il D.Lgs. 33/2013, di attuazione della delega contenuta nella Legge 190/2012, ha attuato il riordino della disciplina in tema di pubblicità e trasparenza individuando l’ambito soggettivo di applicazione per la suddetta disciplina e codificando gli obblighi di pubblicazione che gravano sulle pubbliche amministrazioni, individuando una rosa di misure, volte a conferire effettività a tali obblighi. </w:t>
                            </w:r>
                          </w:p>
                          <w:p w14:paraId="4482FA8B" w14:textId="27D2DC57" w:rsidR="00B8292B" w:rsidRPr="00B8292B" w:rsidRDefault="00B8292B" w:rsidP="00B8292B">
                            <w:pPr>
                              <w:widowControl w:val="0"/>
                              <w:tabs>
                                <w:tab w:val="left" w:pos="142"/>
                              </w:tabs>
                              <w:spacing w:line="360" w:lineRule="auto"/>
                              <w:ind w:right="277"/>
                              <w:jc w:val="both"/>
                              <w:rPr>
                                <w:rFonts w:asciiTheme="minorHAnsi" w:hAnsiTheme="minorHAnsi" w:cstheme="minorHAnsi"/>
                                <w:color w:val="0D0D0D" w:themeColor="text1" w:themeTint="F2"/>
                              </w:rPr>
                            </w:pPr>
                            <w:r w:rsidRPr="00B8292B">
                              <w:rPr>
                                <w:rFonts w:asciiTheme="minorHAnsi" w:hAnsiTheme="minorHAnsi" w:cstheme="minorHAnsi"/>
                                <w:color w:val="0D0D0D" w:themeColor="text1" w:themeTint="F2"/>
                              </w:rPr>
                              <w:t>Tra le principali innovazioni introdotte dal D.Lgs. 33/2013, vi è quella dell’istituto dell'“Accesso civico” che comporta il diritto di chiunque di richiedere i dati oggetto dell’obbligo di pubblicazione, nei casi in cui sia stata omessa la loro pubblicazione.</w:t>
                            </w:r>
                          </w:p>
                          <w:p w14:paraId="23A1A622" w14:textId="77777777" w:rsidR="00B8292B" w:rsidRDefault="00B8292B" w:rsidP="00B829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AA9CE" id="Rettangolo con angoli arrotondati 21" o:spid="_x0000_s1039" style="position:absolute;left:0;text-align:left;margin-left:-3.9pt;margin-top:8.05pt;width:480pt;height:24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" fillcolor="#d3f5f7 [662]" strokecolor="#0d5571 [1604]" strokeweight="1pt">
                <v:stroke joinstyle="miter"/>
                <v:textbox>
                  <w:txbxContent>
                    <w:p w14:paraId="37C61AB4" w14:textId="3BFB03F0" w:rsidR="00B8292B" w:rsidRPr="00B8292B" w:rsidRDefault="00B8292B" w:rsidP="00B8292B">
                      <w:pPr>
                        <w:widowControl w:val="0"/>
                        <w:tabs>
                          <w:tab w:val="left" w:pos="142"/>
                        </w:tabs>
                        <w:spacing w:line="360" w:lineRule="auto"/>
                        <w:ind w:right="277"/>
                        <w:jc w:val="center"/>
                        <w:rPr>
                          <w:rFonts w:asciiTheme="minorHAnsi" w:hAnsiTheme="minorHAnsi" w:cstheme="minorHAnsi"/>
                          <w:b/>
                          <w:bCs/>
                          <w:color w:val="0D0D0D" w:themeColor="text1" w:themeTint="F2"/>
                        </w:rPr>
                      </w:pPr>
                      <w:r w:rsidRPr="00B8292B">
                        <w:rPr>
                          <w:rFonts w:asciiTheme="minorHAnsi" w:hAnsiTheme="minorHAnsi" w:cstheme="minorHAnsi"/>
                          <w:b/>
                          <w:bCs/>
                          <w:color w:val="0D0D0D" w:themeColor="text1" w:themeTint="F2"/>
                        </w:rPr>
                        <w:t>Il D.Lgs. 33/2013</w:t>
                      </w:r>
                    </w:p>
                    <w:p w14:paraId="5F5BBA63" w14:textId="77777777" w:rsidR="00B8292B" w:rsidRDefault="00B8292B" w:rsidP="00B8292B">
                      <w:pPr>
                        <w:widowControl w:val="0"/>
                        <w:tabs>
                          <w:tab w:val="left" w:pos="142"/>
                        </w:tabs>
                        <w:spacing w:line="360" w:lineRule="auto"/>
                        <w:ind w:right="277"/>
                        <w:jc w:val="both"/>
                        <w:rPr>
                          <w:rFonts w:asciiTheme="minorHAnsi" w:hAnsiTheme="minorHAnsi" w:cstheme="minorHAnsi"/>
                          <w:color w:val="0D0D0D" w:themeColor="text1" w:themeTint="F2"/>
                        </w:rPr>
                      </w:pPr>
                      <w:r w:rsidRPr="00B8292B">
                        <w:rPr>
                          <w:rFonts w:asciiTheme="minorHAnsi" w:hAnsiTheme="minorHAnsi" w:cstheme="minorHAnsi"/>
                          <w:color w:val="0D0D0D" w:themeColor="text1" w:themeTint="F2"/>
                        </w:rPr>
                        <w:t xml:space="preserve">Il D.Lgs. 33/2013, di attuazione della delega contenuta nella Legge 190/2012, ha attuato il riordino della disciplina in tema di pubblicità e trasparenza individuando l’ambito soggettivo di applicazione per la suddetta disciplina e codificando gli obblighi di pubblicazione che gravano sulle pubbliche amministrazioni, individuando una rosa di misure, volte a conferire effettività a tali obblighi. </w:t>
                      </w:r>
                    </w:p>
                    <w:p w14:paraId="4482FA8B" w14:textId="27D2DC57" w:rsidR="00B8292B" w:rsidRPr="00B8292B" w:rsidRDefault="00B8292B" w:rsidP="00B8292B">
                      <w:pPr>
                        <w:widowControl w:val="0"/>
                        <w:tabs>
                          <w:tab w:val="left" w:pos="142"/>
                        </w:tabs>
                        <w:spacing w:line="360" w:lineRule="auto"/>
                        <w:ind w:right="277"/>
                        <w:jc w:val="both"/>
                        <w:rPr>
                          <w:rFonts w:asciiTheme="minorHAnsi" w:hAnsiTheme="minorHAnsi" w:cstheme="minorHAnsi"/>
                          <w:color w:val="0D0D0D" w:themeColor="text1" w:themeTint="F2"/>
                        </w:rPr>
                      </w:pPr>
                      <w:r w:rsidRPr="00B8292B">
                        <w:rPr>
                          <w:rFonts w:asciiTheme="minorHAnsi" w:hAnsiTheme="minorHAnsi" w:cstheme="minorHAnsi"/>
                          <w:color w:val="0D0D0D" w:themeColor="text1" w:themeTint="F2"/>
                        </w:rPr>
                        <w:t>Tra le principali innovazioni introdotte dal D.Lgs. 33/2013, vi è quella dell’istituto dell'“Accesso civico” che comporta il diritto di chiunque di richiedere i dati oggetto dell’obbligo di pubblicazione, nei casi in cui sia stata omessa la loro pubblicazione.</w:t>
                      </w:r>
                    </w:p>
                    <w:p w14:paraId="23A1A622" w14:textId="77777777" w:rsidR="00B8292B" w:rsidRDefault="00B8292B" w:rsidP="00B8292B">
                      <w:pPr>
                        <w:jc w:val="center"/>
                      </w:pPr>
                    </w:p>
                  </w:txbxContent>
                </v:textbox>
              </v:roundrect>
            </w:pict>
          </mc:Fallback>
        </mc:AlternateContent>
      </w:r>
    </w:p>
    <w:p w14:paraId="6993E02C" w14:textId="77777777" w:rsidR="00B8292B" w:rsidRPr="00672D63" w:rsidRDefault="00B8292B" w:rsidP="00843551">
      <w:pPr>
        <w:widowControl w:val="0"/>
        <w:tabs>
          <w:tab w:val="left" w:pos="142"/>
        </w:tabs>
        <w:spacing w:line="360" w:lineRule="auto"/>
        <w:ind w:right="277"/>
        <w:jc w:val="both"/>
        <w:rPr>
          <w:rFonts w:asciiTheme="minorHAnsi" w:hAnsiTheme="minorHAnsi" w:cstheme="minorHAnsi"/>
        </w:rPr>
      </w:pPr>
    </w:p>
    <w:p w14:paraId="08298A03" w14:textId="77777777" w:rsidR="00B8292B" w:rsidRPr="00672D63" w:rsidRDefault="00B8292B" w:rsidP="00843551">
      <w:pPr>
        <w:widowControl w:val="0"/>
        <w:tabs>
          <w:tab w:val="left" w:pos="142"/>
        </w:tabs>
        <w:spacing w:line="360" w:lineRule="auto"/>
        <w:ind w:right="277"/>
        <w:jc w:val="both"/>
        <w:rPr>
          <w:rFonts w:asciiTheme="minorHAnsi" w:hAnsiTheme="minorHAnsi" w:cstheme="minorHAnsi"/>
        </w:rPr>
      </w:pPr>
    </w:p>
    <w:p w14:paraId="05D61D66" w14:textId="77777777" w:rsidR="00B8292B" w:rsidRPr="00672D63" w:rsidRDefault="00B8292B" w:rsidP="00843551">
      <w:pPr>
        <w:widowControl w:val="0"/>
        <w:tabs>
          <w:tab w:val="left" w:pos="142"/>
        </w:tabs>
        <w:spacing w:line="360" w:lineRule="auto"/>
        <w:ind w:right="277"/>
        <w:jc w:val="both"/>
        <w:rPr>
          <w:rFonts w:asciiTheme="minorHAnsi" w:hAnsiTheme="minorHAnsi" w:cstheme="minorHAnsi"/>
        </w:rPr>
      </w:pPr>
    </w:p>
    <w:p w14:paraId="1F55B22B" w14:textId="77777777" w:rsidR="00B8292B" w:rsidRPr="00672D63" w:rsidRDefault="00B8292B" w:rsidP="00843551">
      <w:pPr>
        <w:widowControl w:val="0"/>
        <w:tabs>
          <w:tab w:val="left" w:pos="142"/>
        </w:tabs>
        <w:spacing w:line="360" w:lineRule="auto"/>
        <w:ind w:right="277"/>
        <w:jc w:val="both"/>
        <w:rPr>
          <w:rFonts w:asciiTheme="minorHAnsi" w:hAnsiTheme="minorHAnsi" w:cstheme="minorHAnsi"/>
        </w:rPr>
      </w:pPr>
    </w:p>
    <w:p w14:paraId="75E23BFE" w14:textId="77777777" w:rsidR="00B8292B" w:rsidRPr="00672D63" w:rsidRDefault="00B8292B" w:rsidP="00843551">
      <w:pPr>
        <w:widowControl w:val="0"/>
        <w:tabs>
          <w:tab w:val="left" w:pos="142"/>
        </w:tabs>
        <w:spacing w:line="360" w:lineRule="auto"/>
        <w:ind w:right="277"/>
        <w:jc w:val="both"/>
        <w:rPr>
          <w:rFonts w:asciiTheme="minorHAnsi" w:hAnsiTheme="minorHAnsi" w:cstheme="minorHAnsi"/>
        </w:rPr>
      </w:pPr>
    </w:p>
    <w:p w14:paraId="11628603" w14:textId="77777777" w:rsidR="00D2610F" w:rsidRDefault="00B8292B" w:rsidP="00E063AD">
      <w:pPr>
        <w:widowControl w:val="0"/>
        <w:tabs>
          <w:tab w:val="left" w:pos="142"/>
        </w:tabs>
        <w:spacing w:line="360" w:lineRule="auto"/>
        <w:ind w:right="277"/>
        <w:jc w:val="both"/>
        <w:rPr>
          <w:rFonts w:asciiTheme="minorHAnsi" w:hAnsiTheme="minorHAnsi" w:cstheme="minorHAnsi"/>
        </w:rPr>
      </w:pPr>
      <w:r w:rsidRPr="00672D63">
        <w:rPr>
          <w:rFonts w:asciiTheme="minorHAnsi" w:hAnsiTheme="minorHAnsi" w:cstheme="minorHAnsi"/>
        </w:rPr>
        <w:t>Attraverso</w:t>
      </w:r>
      <w:r w:rsidR="00E063AD" w:rsidRPr="00672D63">
        <w:rPr>
          <w:rFonts w:asciiTheme="minorHAnsi" w:hAnsiTheme="minorHAnsi" w:cstheme="minorHAnsi"/>
        </w:rPr>
        <w:t xml:space="preserve"> la riforma operata dal D.Lgs. 97/2016, è stato introdotto l’istituto dell’accesso civico generalizzato, che rappresenta una forma “potenziata” di quello sopra citato e consente, allo scopo di favorire forme diffuse di controllo sul perseguimento delle funzioni istituzionali e </w:t>
      </w:r>
    </w:p>
    <w:p w14:paraId="3FBF9162" w14:textId="77777777" w:rsidR="00D2610F" w:rsidRDefault="00D2610F" w:rsidP="00E063AD">
      <w:pPr>
        <w:widowControl w:val="0"/>
        <w:tabs>
          <w:tab w:val="left" w:pos="142"/>
        </w:tabs>
        <w:spacing w:line="360" w:lineRule="auto"/>
        <w:ind w:right="277"/>
        <w:jc w:val="both"/>
        <w:rPr>
          <w:rFonts w:asciiTheme="minorHAnsi" w:hAnsiTheme="minorHAnsi" w:cstheme="minorHAnsi"/>
        </w:rPr>
      </w:pPr>
    </w:p>
    <w:p w14:paraId="340A28D0" w14:textId="77777777" w:rsidR="00D2610F" w:rsidRDefault="00D2610F" w:rsidP="00E063AD">
      <w:pPr>
        <w:widowControl w:val="0"/>
        <w:tabs>
          <w:tab w:val="left" w:pos="142"/>
        </w:tabs>
        <w:spacing w:line="360" w:lineRule="auto"/>
        <w:ind w:right="277"/>
        <w:jc w:val="both"/>
        <w:rPr>
          <w:rFonts w:asciiTheme="minorHAnsi" w:hAnsiTheme="minorHAnsi" w:cstheme="minorHAnsi"/>
        </w:rPr>
      </w:pPr>
    </w:p>
    <w:p w14:paraId="32B623FE" w14:textId="77777777" w:rsidR="00D2610F" w:rsidRDefault="00D2610F" w:rsidP="00E063AD">
      <w:pPr>
        <w:widowControl w:val="0"/>
        <w:tabs>
          <w:tab w:val="left" w:pos="142"/>
        </w:tabs>
        <w:spacing w:line="360" w:lineRule="auto"/>
        <w:ind w:right="277"/>
        <w:jc w:val="both"/>
        <w:rPr>
          <w:rFonts w:asciiTheme="minorHAnsi" w:hAnsiTheme="minorHAnsi" w:cstheme="minorHAnsi"/>
        </w:rPr>
      </w:pPr>
    </w:p>
    <w:p w14:paraId="45F32294" w14:textId="04CC7521" w:rsidR="00E063AD" w:rsidRPr="00672D63" w:rsidRDefault="00E063AD" w:rsidP="00E063AD">
      <w:pPr>
        <w:widowControl w:val="0"/>
        <w:tabs>
          <w:tab w:val="left" w:pos="142"/>
        </w:tabs>
        <w:spacing w:line="360" w:lineRule="auto"/>
        <w:ind w:right="277"/>
        <w:jc w:val="both"/>
        <w:rPr>
          <w:rFonts w:asciiTheme="minorHAnsi" w:hAnsiTheme="minorHAnsi" w:cstheme="minorHAnsi"/>
        </w:rPr>
      </w:pPr>
      <w:r w:rsidRPr="00672D63">
        <w:rPr>
          <w:rFonts w:asciiTheme="minorHAnsi" w:hAnsiTheme="minorHAnsi" w:cstheme="minorHAnsi"/>
        </w:rPr>
        <w:t xml:space="preserve">sull'utilizzo delle risorse pubbliche e di promuovere la partecipazione al dibattito pubblico, il diritto di chiunque di accedere ai dati e ai documenti detenuti dalle pubbliche amministrazioni, </w:t>
      </w:r>
      <w:r w:rsidRPr="00672D63">
        <w:rPr>
          <w:rFonts w:asciiTheme="minorHAnsi" w:hAnsiTheme="minorHAnsi" w:cstheme="minorHAnsi"/>
        </w:rPr>
        <w:lastRenderedPageBreak/>
        <w:t>ulteriori rispetto a quelli oggetto di pubblicazione ai sensi del D.Lgs. 33/2013, sempre nel rispetto dei limiti relativi alla tutela di interessi giuridicamente rilevanti secondo quanto previsto dalla legge.</w:t>
      </w:r>
    </w:p>
    <w:p w14:paraId="45F32295" w14:textId="77777777" w:rsidR="00C612FC" w:rsidRPr="00672D63" w:rsidRDefault="00C612FC" w:rsidP="00843551">
      <w:pPr>
        <w:widowControl w:val="0"/>
        <w:tabs>
          <w:tab w:val="left" w:pos="142"/>
        </w:tabs>
        <w:spacing w:line="360" w:lineRule="auto"/>
        <w:ind w:right="277"/>
        <w:jc w:val="both"/>
        <w:rPr>
          <w:rFonts w:asciiTheme="minorHAnsi" w:hAnsiTheme="minorHAnsi" w:cstheme="minorHAnsi"/>
        </w:rPr>
      </w:pPr>
    </w:p>
    <w:p w14:paraId="45F32296" w14:textId="77777777" w:rsidR="00C612FC" w:rsidRPr="00672D63" w:rsidRDefault="00C612FC" w:rsidP="00C612FC">
      <w:pPr>
        <w:pStyle w:val="Titolo2"/>
        <w:rPr>
          <w:rFonts w:asciiTheme="minorHAnsi" w:hAnsiTheme="minorHAnsi" w:cstheme="minorHAnsi"/>
          <w:b/>
          <w:bCs/>
          <w:u w:val="single"/>
        </w:rPr>
      </w:pPr>
      <w:bookmarkStart w:id="84" w:name="_Toc472093074"/>
      <w:bookmarkStart w:id="85" w:name="_Toc28875156"/>
      <w:bookmarkStart w:id="86" w:name="_Toc125294422"/>
      <w:r w:rsidRPr="00672D63">
        <w:rPr>
          <w:rFonts w:asciiTheme="minorHAnsi" w:hAnsiTheme="minorHAnsi" w:cstheme="minorHAnsi"/>
          <w:b/>
          <w:bCs/>
          <w:u w:val="single"/>
        </w:rPr>
        <w:t>Obiettivi strategici in materia di trasparenza</w:t>
      </w:r>
      <w:bookmarkEnd w:id="84"/>
      <w:bookmarkEnd w:id="85"/>
      <w:bookmarkEnd w:id="86"/>
    </w:p>
    <w:p w14:paraId="45F32297" w14:textId="77777777" w:rsidR="00C612FC" w:rsidRPr="00672D63" w:rsidRDefault="00C612FC" w:rsidP="00C612FC">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I principali obiettivi perseguiti dal</w:t>
      </w:r>
      <w:r w:rsidR="007B7949" w:rsidRPr="00672D63">
        <w:rPr>
          <w:rFonts w:asciiTheme="minorHAnsi" w:hAnsiTheme="minorHAnsi" w:cstheme="minorHAnsi"/>
        </w:rPr>
        <w:t>l’Azienda</w:t>
      </w:r>
      <w:r w:rsidRPr="00672D63">
        <w:rPr>
          <w:rFonts w:asciiTheme="minorHAnsi" w:hAnsiTheme="minorHAnsi" w:cstheme="minorHAnsi"/>
        </w:rPr>
        <w:t xml:space="preserve"> in materia di trasparenza sono i seguenti: </w:t>
      </w:r>
    </w:p>
    <w:p w14:paraId="49B19C69" w14:textId="77777777" w:rsidR="00B8292B" w:rsidRPr="00672D63" w:rsidRDefault="00B8292B" w:rsidP="00C612FC">
      <w:pPr>
        <w:autoSpaceDE w:val="0"/>
        <w:autoSpaceDN w:val="0"/>
        <w:adjustRightInd w:val="0"/>
        <w:spacing w:line="360" w:lineRule="auto"/>
        <w:jc w:val="both"/>
        <w:rPr>
          <w:rFonts w:asciiTheme="minorHAnsi" w:hAnsiTheme="minorHAnsi" w:cstheme="minorHAnsi"/>
        </w:rPr>
      </w:pPr>
    </w:p>
    <w:tbl>
      <w:tblPr>
        <w:tblStyle w:val="Grigliatabella"/>
        <w:tblW w:w="0" w:type="auto"/>
        <w:tblLook w:val="04A0" w:firstRow="1" w:lastRow="0" w:firstColumn="1" w:lastColumn="0" w:noHBand="0" w:noVBand="1"/>
      </w:tblPr>
      <w:tblGrid>
        <w:gridCol w:w="9628"/>
      </w:tblGrid>
      <w:tr w:rsidR="00D37615" w:rsidRPr="00672D63" w14:paraId="4318CCF4" w14:textId="77777777" w:rsidTr="00D37615">
        <w:tc>
          <w:tcPr>
            <w:tcW w:w="9628" w:type="dxa"/>
            <w:shd w:val="clear" w:color="auto" w:fill="DFECEB" w:themeFill="accent6" w:themeFillTint="33"/>
          </w:tcPr>
          <w:p w14:paraId="00B6B417" w14:textId="77777777" w:rsidR="00D37615" w:rsidRPr="00672D63" w:rsidRDefault="00D37615" w:rsidP="00C612FC">
            <w:pPr>
              <w:autoSpaceDE w:val="0"/>
              <w:autoSpaceDN w:val="0"/>
              <w:adjustRightInd w:val="0"/>
              <w:spacing w:line="360" w:lineRule="auto"/>
              <w:jc w:val="both"/>
              <w:rPr>
                <w:rFonts w:asciiTheme="minorHAnsi" w:hAnsiTheme="minorHAnsi" w:cstheme="minorHAnsi"/>
              </w:rPr>
            </w:pPr>
          </w:p>
          <w:p w14:paraId="4A416E9D" w14:textId="162E13B5" w:rsidR="00D37615" w:rsidRPr="00672D63" w:rsidRDefault="00D37615" w:rsidP="00C612FC">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 xml:space="preserve">Garantire la </w:t>
            </w:r>
            <w:r w:rsidRPr="00672D63">
              <w:rPr>
                <w:rFonts w:asciiTheme="minorHAnsi" w:hAnsiTheme="minorHAnsi" w:cstheme="minorHAnsi"/>
                <w:b/>
                <w:bCs/>
              </w:rPr>
              <w:t>massima trasparenza</w:t>
            </w:r>
            <w:r w:rsidRPr="00672D63">
              <w:rPr>
                <w:rFonts w:asciiTheme="minorHAnsi" w:hAnsiTheme="minorHAnsi" w:cstheme="minorHAnsi"/>
              </w:rPr>
              <w:t xml:space="preserve"> delle proprie attività e lo sviluppo della cultura della legalità.</w:t>
            </w:r>
          </w:p>
          <w:p w14:paraId="04FEEEB8" w14:textId="21B57B21" w:rsidR="00D37615" w:rsidRPr="00672D63" w:rsidRDefault="00D37615" w:rsidP="00C612FC">
            <w:pPr>
              <w:autoSpaceDE w:val="0"/>
              <w:autoSpaceDN w:val="0"/>
              <w:adjustRightInd w:val="0"/>
              <w:spacing w:line="360" w:lineRule="auto"/>
              <w:jc w:val="both"/>
              <w:rPr>
                <w:rFonts w:asciiTheme="minorHAnsi" w:hAnsiTheme="minorHAnsi" w:cstheme="minorHAnsi"/>
              </w:rPr>
            </w:pPr>
          </w:p>
        </w:tc>
      </w:tr>
      <w:tr w:rsidR="00D37615" w:rsidRPr="00672D63" w14:paraId="0386C6FD" w14:textId="77777777" w:rsidTr="00D37615">
        <w:tc>
          <w:tcPr>
            <w:tcW w:w="9628" w:type="dxa"/>
            <w:shd w:val="clear" w:color="auto" w:fill="D3EBDA" w:themeFill="accent5" w:themeFillTint="33"/>
          </w:tcPr>
          <w:p w14:paraId="3D6992B6" w14:textId="77777777" w:rsidR="00D37615" w:rsidRPr="00672D63" w:rsidRDefault="00D37615" w:rsidP="00C612FC">
            <w:pPr>
              <w:autoSpaceDE w:val="0"/>
              <w:autoSpaceDN w:val="0"/>
              <w:adjustRightInd w:val="0"/>
              <w:spacing w:line="360" w:lineRule="auto"/>
              <w:jc w:val="both"/>
              <w:rPr>
                <w:rFonts w:asciiTheme="minorHAnsi" w:hAnsiTheme="minorHAnsi" w:cstheme="minorHAnsi"/>
              </w:rPr>
            </w:pPr>
          </w:p>
          <w:p w14:paraId="0C431527" w14:textId="393B9255" w:rsidR="00D37615" w:rsidRPr="00672D63" w:rsidRDefault="00D37615" w:rsidP="00C612FC">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 xml:space="preserve">Garantire il </w:t>
            </w:r>
            <w:r w:rsidRPr="00672D63">
              <w:rPr>
                <w:rFonts w:asciiTheme="minorHAnsi" w:hAnsiTheme="minorHAnsi" w:cstheme="minorHAnsi"/>
                <w:b/>
                <w:bCs/>
              </w:rPr>
              <w:t>diritto alla conoscibilità e all’accessibilità</w:t>
            </w:r>
            <w:r w:rsidRPr="00672D63">
              <w:rPr>
                <w:rFonts w:asciiTheme="minorHAnsi" w:hAnsiTheme="minorHAnsi" w:cstheme="minorHAnsi"/>
              </w:rPr>
              <w:t xml:space="preserve"> totale consistente nel diritto riconosciuto a chiunque di conoscere, fruire gratuitamente, utilizzare e riutilizzare documenti, informazioni e dati pubblicati allo scopo di favorire </w:t>
            </w:r>
            <w:r w:rsidRPr="00672D63">
              <w:rPr>
                <w:rFonts w:asciiTheme="minorHAnsi" w:hAnsiTheme="minorHAnsi" w:cstheme="minorHAnsi"/>
                <w:b/>
                <w:bCs/>
              </w:rPr>
              <w:t>forme diffuse di controllo</w:t>
            </w:r>
            <w:r w:rsidRPr="00672D63">
              <w:rPr>
                <w:rFonts w:asciiTheme="minorHAnsi" w:hAnsiTheme="minorHAnsi" w:cstheme="minorHAnsi"/>
              </w:rPr>
              <w:t xml:space="preserve"> del rispetto dei principi di buon </w:t>
            </w:r>
            <w:r w:rsidRPr="00672D63">
              <w:rPr>
                <w:rFonts w:asciiTheme="minorHAnsi" w:hAnsiTheme="minorHAnsi" w:cstheme="minorHAnsi"/>
                <w:i/>
                <w:iCs/>
              </w:rPr>
              <w:t>andamento</w:t>
            </w:r>
            <w:r w:rsidRPr="00672D63">
              <w:rPr>
                <w:rFonts w:asciiTheme="minorHAnsi" w:hAnsiTheme="minorHAnsi" w:cstheme="minorHAnsi"/>
              </w:rPr>
              <w:t xml:space="preserve"> e </w:t>
            </w:r>
            <w:r w:rsidRPr="00672D63">
              <w:rPr>
                <w:rFonts w:asciiTheme="minorHAnsi" w:hAnsiTheme="minorHAnsi" w:cstheme="minorHAnsi"/>
                <w:i/>
                <w:iCs/>
              </w:rPr>
              <w:t>imparzialità</w:t>
            </w:r>
            <w:r w:rsidRPr="00672D63">
              <w:rPr>
                <w:rFonts w:asciiTheme="minorHAnsi" w:hAnsiTheme="minorHAnsi" w:cstheme="minorHAnsi"/>
              </w:rPr>
              <w:t>.</w:t>
            </w:r>
          </w:p>
          <w:p w14:paraId="297B8AC1" w14:textId="4B3D5DC4" w:rsidR="00D37615" w:rsidRPr="00672D63" w:rsidRDefault="00D37615" w:rsidP="00C612FC">
            <w:pPr>
              <w:autoSpaceDE w:val="0"/>
              <w:autoSpaceDN w:val="0"/>
              <w:adjustRightInd w:val="0"/>
              <w:spacing w:line="360" w:lineRule="auto"/>
              <w:jc w:val="both"/>
              <w:rPr>
                <w:rFonts w:asciiTheme="minorHAnsi" w:hAnsiTheme="minorHAnsi" w:cstheme="minorHAnsi"/>
              </w:rPr>
            </w:pPr>
          </w:p>
        </w:tc>
      </w:tr>
      <w:tr w:rsidR="00D37615" w:rsidRPr="00672D63" w14:paraId="7E05CF8F" w14:textId="77777777" w:rsidTr="00D37615">
        <w:tc>
          <w:tcPr>
            <w:tcW w:w="9628" w:type="dxa"/>
            <w:shd w:val="clear" w:color="auto" w:fill="D3F5F7" w:themeFill="accent3" w:themeFillTint="33"/>
          </w:tcPr>
          <w:p w14:paraId="01F1EDC7" w14:textId="77777777" w:rsidR="00D37615" w:rsidRPr="00672D63" w:rsidRDefault="00D37615" w:rsidP="00C612FC">
            <w:pPr>
              <w:autoSpaceDE w:val="0"/>
              <w:autoSpaceDN w:val="0"/>
              <w:adjustRightInd w:val="0"/>
              <w:spacing w:line="360" w:lineRule="auto"/>
              <w:jc w:val="both"/>
              <w:rPr>
                <w:rFonts w:asciiTheme="minorHAnsi" w:hAnsiTheme="minorHAnsi" w:cstheme="minorHAnsi"/>
              </w:rPr>
            </w:pPr>
          </w:p>
          <w:p w14:paraId="044BC0A2" w14:textId="6929C185" w:rsidR="00D37615" w:rsidRPr="00672D63" w:rsidRDefault="00D37615" w:rsidP="00C612FC">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 xml:space="preserve">Garantire il </w:t>
            </w:r>
            <w:r w:rsidRPr="00672D63">
              <w:rPr>
                <w:rFonts w:asciiTheme="minorHAnsi" w:hAnsiTheme="minorHAnsi" w:cstheme="minorHAnsi"/>
                <w:b/>
                <w:bCs/>
              </w:rPr>
              <w:t>libero esercizio dell’accesso civico</w:t>
            </w:r>
            <w:r w:rsidRPr="00672D63">
              <w:rPr>
                <w:rFonts w:asciiTheme="minorHAnsi" w:hAnsiTheme="minorHAnsi" w:cstheme="minorHAnsi"/>
              </w:rPr>
              <w:t xml:space="preserve"> quale diritto riconosciuto a chiunque di richiedere documenti, informazioni e dati obbligatoriamente conoscibili qualora non siano stati pubblicati e di documenti, dati e informazioni ulteriori, al fine di favorire forme diffuse di controllo sul </w:t>
            </w:r>
            <w:r w:rsidRPr="00672D63">
              <w:rPr>
                <w:rFonts w:asciiTheme="minorHAnsi" w:hAnsiTheme="minorHAnsi" w:cstheme="minorHAnsi"/>
                <w:i/>
                <w:iCs/>
              </w:rPr>
              <w:t>perseguimento delle funzioni istituzionali</w:t>
            </w:r>
            <w:r w:rsidRPr="00672D63">
              <w:rPr>
                <w:rFonts w:asciiTheme="minorHAnsi" w:hAnsiTheme="minorHAnsi" w:cstheme="minorHAnsi"/>
              </w:rPr>
              <w:t xml:space="preserve"> e sull’</w:t>
            </w:r>
            <w:r w:rsidRPr="00672D63">
              <w:rPr>
                <w:rFonts w:asciiTheme="minorHAnsi" w:hAnsiTheme="minorHAnsi" w:cstheme="minorHAnsi"/>
                <w:i/>
                <w:iCs/>
              </w:rPr>
              <w:t>utilizzo delle risorse pubbliche</w:t>
            </w:r>
            <w:r w:rsidRPr="00672D63">
              <w:rPr>
                <w:rFonts w:asciiTheme="minorHAnsi" w:hAnsiTheme="minorHAnsi" w:cstheme="minorHAnsi"/>
              </w:rPr>
              <w:t>.</w:t>
            </w:r>
          </w:p>
          <w:p w14:paraId="648C8637" w14:textId="048F30B2" w:rsidR="00D37615" w:rsidRPr="00672D63" w:rsidRDefault="00D37615" w:rsidP="00C612FC">
            <w:pPr>
              <w:autoSpaceDE w:val="0"/>
              <w:autoSpaceDN w:val="0"/>
              <w:adjustRightInd w:val="0"/>
              <w:spacing w:line="360" w:lineRule="auto"/>
              <w:jc w:val="both"/>
              <w:rPr>
                <w:rFonts w:asciiTheme="minorHAnsi" w:hAnsiTheme="minorHAnsi" w:cstheme="minorHAnsi"/>
              </w:rPr>
            </w:pPr>
          </w:p>
        </w:tc>
      </w:tr>
    </w:tbl>
    <w:p w14:paraId="45F3229B" w14:textId="77777777" w:rsidR="007B40A8" w:rsidRPr="00672D63" w:rsidRDefault="007B40A8" w:rsidP="00E063AD">
      <w:pPr>
        <w:autoSpaceDE w:val="0"/>
        <w:autoSpaceDN w:val="0"/>
        <w:adjustRightInd w:val="0"/>
        <w:spacing w:line="360" w:lineRule="auto"/>
        <w:jc w:val="both"/>
        <w:rPr>
          <w:rFonts w:asciiTheme="minorHAnsi" w:hAnsiTheme="minorHAnsi" w:cstheme="minorHAnsi"/>
        </w:rPr>
      </w:pPr>
    </w:p>
    <w:p w14:paraId="45F3229C" w14:textId="77777777" w:rsidR="00162099" w:rsidRPr="00672D63" w:rsidRDefault="00162099" w:rsidP="00162099">
      <w:pPr>
        <w:pStyle w:val="Titolo2"/>
        <w:rPr>
          <w:rFonts w:asciiTheme="minorHAnsi" w:hAnsiTheme="minorHAnsi" w:cstheme="minorHAnsi"/>
          <w:b/>
          <w:bCs/>
          <w:u w:val="single"/>
        </w:rPr>
      </w:pPr>
      <w:bookmarkStart w:id="87" w:name="_Toc125294423"/>
      <w:r w:rsidRPr="00672D63">
        <w:rPr>
          <w:rFonts w:asciiTheme="minorHAnsi" w:hAnsiTheme="minorHAnsi" w:cstheme="minorHAnsi"/>
          <w:b/>
          <w:bCs/>
          <w:u w:val="single"/>
        </w:rPr>
        <w:t>Pubblicazione in “Amministrazione trasparente”</w:t>
      </w:r>
      <w:bookmarkEnd w:id="87"/>
    </w:p>
    <w:p w14:paraId="45F3229D" w14:textId="77777777" w:rsidR="00162099" w:rsidRPr="00672D63" w:rsidRDefault="00162099" w:rsidP="00162099">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La pubblicazione on line dovrà essere effettuata in coerenza con quanto riportato nel D.Lgs. 33/2013.</w:t>
      </w:r>
    </w:p>
    <w:p w14:paraId="45F3229E" w14:textId="77777777" w:rsidR="00162099" w:rsidRPr="00672D63" w:rsidRDefault="00162099" w:rsidP="00E063AD">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 xml:space="preserve">Il contenuto dei dati inseriti all’interno del portale istituzionale di </w:t>
      </w:r>
      <w:r w:rsidR="00C35DDE" w:rsidRPr="00672D63">
        <w:rPr>
          <w:rFonts w:asciiTheme="minorHAnsi" w:eastAsia="SymbolMT" w:hAnsiTheme="minorHAnsi" w:cstheme="minorHAnsi"/>
        </w:rPr>
        <w:t xml:space="preserve">S.A.T. S.r.l. </w:t>
      </w:r>
      <w:r w:rsidRPr="00672D63">
        <w:rPr>
          <w:rFonts w:asciiTheme="minorHAnsi" w:hAnsiTheme="minorHAnsi" w:cstheme="minorHAnsi"/>
        </w:rPr>
        <w:t xml:space="preserve">è aggiornato sulla base delle indicazioni fornite </w:t>
      </w:r>
      <w:r w:rsidR="00C35DDE" w:rsidRPr="00672D63">
        <w:rPr>
          <w:rFonts w:asciiTheme="minorHAnsi" w:hAnsiTheme="minorHAnsi" w:cstheme="minorHAnsi"/>
        </w:rPr>
        <w:t>dall’ANAC.</w:t>
      </w:r>
    </w:p>
    <w:p w14:paraId="45F322A0" w14:textId="5542ABBF" w:rsidR="00162099" w:rsidRPr="00672D63" w:rsidRDefault="00162099" w:rsidP="00E063AD">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 xml:space="preserve">L’elenco dei dati oggetto di pubblicazione coincide con l’elenco degli obblighi di pubblicazione indicati dall’allegato 1 (elenco degli obblighi di pubblicazione) della delibera ANAC n. 1310 del 28 dicembre 2016, recante “Prime linee guida recanti indicazioni sull’attuazione degli obblighi di </w:t>
      </w:r>
      <w:r w:rsidRPr="00672D63">
        <w:rPr>
          <w:rFonts w:asciiTheme="minorHAnsi" w:hAnsiTheme="minorHAnsi" w:cstheme="minorHAnsi"/>
        </w:rPr>
        <w:lastRenderedPageBreak/>
        <w:t>pubblicità, trasparenza e diffusione di informazioni contenute nel D.Lgs. 33/2013 come modificato dal D.Lgs. 97/2016”.</w:t>
      </w:r>
    </w:p>
    <w:p w14:paraId="45F322A1" w14:textId="77777777" w:rsidR="006E5055" w:rsidRPr="00672D63" w:rsidRDefault="006E5055" w:rsidP="00E063AD">
      <w:pPr>
        <w:autoSpaceDE w:val="0"/>
        <w:autoSpaceDN w:val="0"/>
        <w:adjustRightInd w:val="0"/>
        <w:spacing w:line="360" w:lineRule="auto"/>
        <w:jc w:val="both"/>
        <w:rPr>
          <w:rFonts w:asciiTheme="minorHAnsi" w:hAnsiTheme="minorHAnsi" w:cstheme="minorHAnsi"/>
        </w:rPr>
      </w:pPr>
    </w:p>
    <w:p w14:paraId="45F322A2" w14:textId="77777777" w:rsidR="00E063AD" w:rsidRPr="00672D63" w:rsidRDefault="00E063AD" w:rsidP="00E063AD">
      <w:pPr>
        <w:pStyle w:val="Titolo2"/>
        <w:rPr>
          <w:rFonts w:asciiTheme="minorHAnsi" w:hAnsiTheme="minorHAnsi" w:cstheme="minorHAnsi"/>
          <w:b/>
          <w:bCs/>
          <w:u w:val="single"/>
        </w:rPr>
      </w:pPr>
      <w:bookmarkStart w:id="88" w:name="_Toc28875158"/>
      <w:bookmarkStart w:id="89" w:name="_Toc125294424"/>
      <w:r w:rsidRPr="00672D63">
        <w:rPr>
          <w:rFonts w:asciiTheme="minorHAnsi" w:hAnsiTheme="minorHAnsi" w:cstheme="minorHAnsi"/>
          <w:b/>
          <w:bCs/>
          <w:u w:val="single"/>
        </w:rPr>
        <w:t>Responsabili della trasmissione e della pubblicazione</w:t>
      </w:r>
      <w:bookmarkEnd w:id="88"/>
      <w:bookmarkEnd w:id="89"/>
    </w:p>
    <w:p w14:paraId="45F322A3" w14:textId="77777777" w:rsidR="00E063AD" w:rsidRPr="00672D63" w:rsidRDefault="00E063AD" w:rsidP="00E063AD">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 xml:space="preserve">Il RPCT è il soggetto responsabile della pubblicazione dei dati e si avvale del supporto dei dipendenti </w:t>
      </w:r>
      <w:r w:rsidR="007B7949" w:rsidRPr="00672D63">
        <w:rPr>
          <w:rFonts w:asciiTheme="minorHAnsi" w:hAnsiTheme="minorHAnsi" w:cstheme="minorHAnsi"/>
        </w:rPr>
        <w:t>dell’Azienda</w:t>
      </w:r>
      <w:r w:rsidRPr="00672D63">
        <w:rPr>
          <w:rFonts w:asciiTheme="minorHAnsi" w:hAnsiTheme="minorHAnsi" w:cstheme="minorHAnsi"/>
        </w:rPr>
        <w:t>, con l’obiettivo di adempiere agli obblighi di pubblicazione e aggiornamento dei dati nella sezione “Amministrazione trasparente”. Ciò, al fine di assolvere ad una risposta snella e precisa alle attese di trasparenza, in particolare tramite l’individuazione dei responsabili della trasmissione e della pubblicazione dei documenti, delle informazioni e dei dati ai sensi del D.Lgs. 33/2013, come espressamente indicato da PNA 2016 al paragrafo 7.1. e nella delibera 1134/2017 dell’ANAC.</w:t>
      </w:r>
    </w:p>
    <w:p w14:paraId="45F322A4" w14:textId="0EE1A41A" w:rsidR="00162099" w:rsidRPr="00672D63" w:rsidRDefault="00162099" w:rsidP="00E063AD">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Il RPCT costituisce il referente del procedimento di formazione</w:t>
      </w:r>
      <w:r w:rsidR="00115BAE" w:rsidRPr="00672D63">
        <w:rPr>
          <w:rFonts w:asciiTheme="minorHAnsi" w:hAnsiTheme="minorHAnsi" w:cstheme="minorHAnsi"/>
        </w:rPr>
        <w:t xml:space="preserve"> e </w:t>
      </w:r>
      <w:r w:rsidRPr="00672D63">
        <w:rPr>
          <w:rFonts w:asciiTheme="minorHAnsi" w:hAnsiTheme="minorHAnsi" w:cstheme="minorHAnsi"/>
        </w:rPr>
        <w:t xml:space="preserve">attuazione del programma sulla trasparenza, </w:t>
      </w:r>
      <w:r w:rsidR="00115BAE" w:rsidRPr="00672D63">
        <w:rPr>
          <w:rFonts w:asciiTheme="minorHAnsi" w:hAnsiTheme="minorHAnsi" w:cstheme="minorHAnsi"/>
        </w:rPr>
        <w:t xml:space="preserve">nonché del processo </w:t>
      </w:r>
      <w:r w:rsidRPr="00672D63">
        <w:rPr>
          <w:rFonts w:asciiTheme="minorHAnsi" w:hAnsiTheme="minorHAnsi" w:cstheme="minorHAnsi"/>
        </w:rPr>
        <w:t>di realizzazione di tutte le iniziative volte, nel loro complesso, a garantire un adeguato livello di trasparenza, nonché la legalità e lo sviluppo della cultura dell’integrità.</w:t>
      </w:r>
    </w:p>
    <w:p w14:paraId="01614068" w14:textId="0AF089C9" w:rsidR="000B013A" w:rsidRPr="00672D63" w:rsidRDefault="000B013A" w:rsidP="00E063AD">
      <w:pPr>
        <w:autoSpaceDE w:val="0"/>
        <w:autoSpaceDN w:val="0"/>
        <w:adjustRightInd w:val="0"/>
        <w:spacing w:line="360" w:lineRule="auto"/>
        <w:jc w:val="both"/>
        <w:rPr>
          <w:rFonts w:asciiTheme="minorHAnsi" w:hAnsiTheme="minorHAnsi" w:cstheme="minorHAnsi"/>
        </w:rPr>
      </w:pPr>
    </w:p>
    <w:tbl>
      <w:tblPr>
        <w:tblStyle w:val="Grigliatabella"/>
        <w:tblW w:w="0" w:type="auto"/>
        <w:tblLook w:val="04A0" w:firstRow="1" w:lastRow="0" w:firstColumn="1" w:lastColumn="0" w:noHBand="0" w:noVBand="1"/>
      </w:tblPr>
      <w:tblGrid>
        <w:gridCol w:w="9628"/>
      </w:tblGrid>
      <w:tr w:rsidR="000B013A" w:rsidRPr="00672D63" w14:paraId="2B1DE21D" w14:textId="77777777" w:rsidTr="000B013A">
        <w:tc>
          <w:tcPr>
            <w:tcW w:w="9628" w:type="dxa"/>
            <w:shd w:val="clear" w:color="auto" w:fill="D3F5F7" w:themeFill="accent3" w:themeFillTint="33"/>
          </w:tcPr>
          <w:p w14:paraId="31EE2552" w14:textId="77777777" w:rsidR="000B013A" w:rsidRPr="00672D63" w:rsidRDefault="000B013A" w:rsidP="000B013A">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In osservanza al disposto dell’art. 10 del D.Lgs. 33/2013, l’Azienda ha provveduto a rappresentare nella tabella di cui all’</w:t>
            </w:r>
            <w:r w:rsidRPr="00672D63">
              <w:rPr>
                <w:rFonts w:asciiTheme="minorHAnsi" w:hAnsiTheme="minorHAnsi" w:cstheme="minorHAnsi"/>
                <w:b/>
                <w:bCs/>
              </w:rPr>
              <w:t xml:space="preserve">Allegato 2 </w:t>
            </w:r>
            <w:r w:rsidRPr="00672D63">
              <w:rPr>
                <w:rFonts w:asciiTheme="minorHAnsi" w:hAnsiTheme="minorHAnsi" w:cstheme="minorHAnsi"/>
              </w:rPr>
              <w:t xml:space="preserve">i flussi per la pubblicazione dei dati. </w:t>
            </w:r>
          </w:p>
          <w:p w14:paraId="181A820C" w14:textId="77777777" w:rsidR="000B013A" w:rsidRPr="00672D63" w:rsidRDefault="000B013A" w:rsidP="000B013A">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Nella tabella sono stati individuati gli obblighi di trasparenza per l’Azienda e sono identificati i soggetti che detengono i dati e dei soggetti tenuti al caricamento e alla pubblicazione dei dati.</w:t>
            </w:r>
          </w:p>
          <w:p w14:paraId="3EADC2FB" w14:textId="77777777" w:rsidR="000B013A" w:rsidRPr="00672D63" w:rsidRDefault="000B013A" w:rsidP="00E063AD">
            <w:pPr>
              <w:autoSpaceDE w:val="0"/>
              <w:autoSpaceDN w:val="0"/>
              <w:adjustRightInd w:val="0"/>
              <w:spacing w:line="360" w:lineRule="auto"/>
              <w:jc w:val="both"/>
              <w:rPr>
                <w:rFonts w:asciiTheme="minorHAnsi" w:hAnsiTheme="minorHAnsi" w:cstheme="minorHAnsi"/>
              </w:rPr>
            </w:pPr>
          </w:p>
        </w:tc>
      </w:tr>
    </w:tbl>
    <w:p w14:paraId="48E299BE" w14:textId="77777777" w:rsidR="000B013A" w:rsidRPr="00672D63" w:rsidRDefault="000B013A" w:rsidP="00E063AD">
      <w:pPr>
        <w:autoSpaceDE w:val="0"/>
        <w:autoSpaceDN w:val="0"/>
        <w:adjustRightInd w:val="0"/>
        <w:spacing w:line="360" w:lineRule="auto"/>
        <w:jc w:val="both"/>
        <w:rPr>
          <w:rFonts w:asciiTheme="minorHAnsi" w:hAnsiTheme="minorHAnsi" w:cstheme="minorHAnsi"/>
        </w:rPr>
      </w:pPr>
    </w:p>
    <w:p w14:paraId="45F322A7" w14:textId="77777777" w:rsidR="00E063AD" w:rsidRPr="00672D63" w:rsidRDefault="00E063AD" w:rsidP="00E063AD">
      <w:pPr>
        <w:autoSpaceDE w:val="0"/>
        <w:autoSpaceDN w:val="0"/>
        <w:adjustRightInd w:val="0"/>
        <w:spacing w:line="360" w:lineRule="auto"/>
        <w:jc w:val="both"/>
        <w:rPr>
          <w:rFonts w:asciiTheme="minorHAnsi" w:hAnsiTheme="minorHAnsi" w:cstheme="minorHAnsi"/>
        </w:rPr>
      </w:pPr>
    </w:p>
    <w:p w14:paraId="45F322A8" w14:textId="77777777" w:rsidR="00E063AD" w:rsidRPr="00672D63" w:rsidRDefault="00E063AD" w:rsidP="00E063AD">
      <w:pPr>
        <w:pStyle w:val="Titolo2"/>
        <w:rPr>
          <w:rFonts w:asciiTheme="minorHAnsi" w:hAnsiTheme="minorHAnsi" w:cstheme="minorHAnsi"/>
          <w:b/>
          <w:bCs/>
          <w:u w:val="single"/>
        </w:rPr>
      </w:pPr>
      <w:bookmarkStart w:id="90" w:name="_Toc28875160"/>
      <w:bookmarkStart w:id="91" w:name="_Toc125294425"/>
      <w:r w:rsidRPr="00672D63">
        <w:rPr>
          <w:rFonts w:asciiTheme="minorHAnsi" w:hAnsiTheme="minorHAnsi" w:cstheme="minorHAnsi"/>
          <w:b/>
          <w:bCs/>
          <w:u w:val="single"/>
        </w:rPr>
        <w:t>Misure per il monitoraggio e vigilanza sull’attuazione degli obblighi di trasparenza</w:t>
      </w:r>
      <w:bookmarkEnd w:id="90"/>
      <w:bookmarkEnd w:id="91"/>
    </w:p>
    <w:p w14:paraId="45F322A9" w14:textId="77777777" w:rsidR="00E063AD" w:rsidRPr="00672D63" w:rsidRDefault="00E063AD" w:rsidP="00E063AD">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Il monitoraggio per la verifica dei dati viene effettuato dal RPCT almeno annualmente in occasione dell’attestazione annuale da pubblicare sul sito istituzionale su format definito dall’ANAC. Verifiche infra</w:t>
      </w:r>
      <w:r w:rsidR="00777FCB" w:rsidRPr="00672D63">
        <w:rPr>
          <w:rFonts w:asciiTheme="minorHAnsi" w:hAnsiTheme="minorHAnsi" w:cstheme="minorHAnsi"/>
        </w:rPr>
        <w:t xml:space="preserve"> an</w:t>
      </w:r>
      <w:r w:rsidRPr="00672D63">
        <w:rPr>
          <w:rFonts w:asciiTheme="minorHAnsi" w:hAnsiTheme="minorHAnsi" w:cstheme="minorHAnsi"/>
        </w:rPr>
        <w:t>nuali sono effettuate sull’andamento della pubblicazione dei dati in relazione alle scadenze definite dalla normativa.</w:t>
      </w:r>
    </w:p>
    <w:p w14:paraId="45F322AA" w14:textId="77777777" w:rsidR="00E063AD" w:rsidRPr="00672D63" w:rsidRDefault="00E063AD" w:rsidP="00E063AD">
      <w:pPr>
        <w:autoSpaceDE w:val="0"/>
        <w:autoSpaceDN w:val="0"/>
        <w:adjustRightInd w:val="0"/>
        <w:spacing w:line="360" w:lineRule="auto"/>
        <w:jc w:val="both"/>
        <w:rPr>
          <w:rFonts w:asciiTheme="minorHAnsi" w:hAnsiTheme="minorHAnsi" w:cstheme="minorHAnsi"/>
        </w:rPr>
      </w:pPr>
    </w:p>
    <w:p w14:paraId="45F322AB" w14:textId="77777777" w:rsidR="00F74B1A" w:rsidRPr="00672D63" w:rsidRDefault="00F74B1A" w:rsidP="00F74B1A">
      <w:pPr>
        <w:pStyle w:val="Titolo2"/>
        <w:rPr>
          <w:b/>
          <w:bCs/>
          <w:u w:val="single"/>
        </w:rPr>
      </w:pPr>
      <w:bookmarkStart w:id="92" w:name="_Toc125294426"/>
      <w:r w:rsidRPr="00672D63">
        <w:rPr>
          <w:b/>
          <w:bCs/>
          <w:u w:val="single"/>
        </w:rPr>
        <w:t>Rapporto con la nuova disciplina di tutela dei dati personali</w:t>
      </w:r>
      <w:bookmarkEnd w:id="92"/>
    </w:p>
    <w:p w14:paraId="45F322AC" w14:textId="77777777" w:rsidR="00F74B1A" w:rsidRPr="00672D63" w:rsidRDefault="00F74B1A" w:rsidP="00F74B1A">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 xml:space="preserve">La Società, prima di mettere a disposizione sul proprio sito web istituzionale, dati e documenti (in forma integrale o per estratto, ivi compresi gli allegati) contenenti dati personali, verifica che la </w:t>
      </w:r>
      <w:r w:rsidRPr="00672D63">
        <w:rPr>
          <w:rFonts w:asciiTheme="minorHAnsi" w:hAnsiTheme="minorHAnsi" w:cstheme="minorHAnsi"/>
        </w:rPr>
        <w:lastRenderedPageBreak/>
        <w:t>disciplina in materia di trasparenza contenuta nel D.Lgs. 33/2013, nel D.Lgs. 50/2016, o in altre normative, ne preveda l’obbligo di pubblicazione.</w:t>
      </w:r>
    </w:p>
    <w:p w14:paraId="45F322AD" w14:textId="77777777" w:rsidR="00F74B1A" w:rsidRPr="00672D63" w:rsidRDefault="00F74B1A" w:rsidP="00F74B1A">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S.A.T. S.r.l. provvede alla pubblicazione dei dati e delle informazioni nella propria sezione “Amministrazione trasparente” nel rispetto di tutti i principi applicabili al trattamento dei dati personali contenuti all’art. 5 del Regolamento (UE) 2016/679, quali:</w:t>
      </w:r>
    </w:p>
    <w:p w14:paraId="45F322AE" w14:textId="77777777" w:rsidR="00F74B1A" w:rsidRPr="00672D63" w:rsidRDefault="00F74B1A" w:rsidP="00E01001">
      <w:pPr>
        <w:pStyle w:val="Paragrafoelenco"/>
        <w:numPr>
          <w:ilvl w:val="0"/>
          <w:numId w:val="32"/>
        </w:num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liceità, correttezza e trasparenza;</w:t>
      </w:r>
    </w:p>
    <w:p w14:paraId="45F322AF" w14:textId="77777777" w:rsidR="00F74B1A" w:rsidRPr="00672D63" w:rsidRDefault="00F74B1A" w:rsidP="00E01001">
      <w:pPr>
        <w:pStyle w:val="Paragrafoelenco"/>
        <w:numPr>
          <w:ilvl w:val="0"/>
          <w:numId w:val="32"/>
        </w:num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minimizzazione dei dati; esattezza;</w:t>
      </w:r>
    </w:p>
    <w:p w14:paraId="45F322B0" w14:textId="77777777" w:rsidR="00F74B1A" w:rsidRPr="00672D63" w:rsidRDefault="00F74B1A" w:rsidP="00E01001">
      <w:pPr>
        <w:pStyle w:val="Paragrafoelenco"/>
        <w:numPr>
          <w:ilvl w:val="0"/>
          <w:numId w:val="32"/>
        </w:num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limitazione della conservazione;</w:t>
      </w:r>
    </w:p>
    <w:p w14:paraId="45F322B1" w14:textId="77777777" w:rsidR="00F74B1A" w:rsidRPr="00672D63" w:rsidRDefault="00F74B1A" w:rsidP="00E01001">
      <w:pPr>
        <w:pStyle w:val="Paragrafoelenco"/>
        <w:numPr>
          <w:ilvl w:val="0"/>
          <w:numId w:val="32"/>
        </w:num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integrità e riservatezza;</w:t>
      </w:r>
    </w:p>
    <w:p w14:paraId="45F322B2" w14:textId="77777777" w:rsidR="00F74B1A" w:rsidRPr="00672D63" w:rsidRDefault="00F74B1A" w:rsidP="00E01001">
      <w:pPr>
        <w:pStyle w:val="Paragrafoelenco"/>
        <w:numPr>
          <w:ilvl w:val="0"/>
          <w:numId w:val="32"/>
        </w:num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“responsabilizzazione” del Titolare del trattamento.</w:t>
      </w:r>
    </w:p>
    <w:p w14:paraId="45F322B3" w14:textId="77777777" w:rsidR="00F74B1A" w:rsidRPr="00672D63" w:rsidRDefault="00F74B1A" w:rsidP="00E063AD">
      <w:pPr>
        <w:autoSpaceDE w:val="0"/>
        <w:autoSpaceDN w:val="0"/>
        <w:adjustRightInd w:val="0"/>
        <w:spacing w:line="360" w:lineRule="auto"/>
        <w:jc w:val="both"/>
        <w:rPr>
          <w:rFonts w:asciiTheme="minorHAnsi" w:hAnsiTheme="minorHAnsi" w:cstheme="minorHAnsi"/>
        </w:rPr>
      </w:pPr>
    </w:p>
    <w:p w14:paraId="45F322B4" w14:textId="77777777" w:rsidR="00F74B1A" w:rsidRPr="00672D63" w:rsidRDefault="00F74B1A" w:rsidP="00F74B1A">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In relazione alle cautele da adottare per il rispetto della normativa in materia di protezione dei dati</w:t>
      </w:r>
    </w:p>
    <w:p w14:paraId="45F322B5" w14:textId="77777777" w:rsidR="00F74B1A" w:rsidRPr="00672D63" w:rsidRDefault="00F74B1A" w:rsidP="00F74B1A">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personali nell’attività di pubblicazione per finalità di trasparenza e pubblicità dell’azione amministrativa, si rinvia alle indicazioni fornite dal Garante per la protezione dei dati personali: “Linee guida in materia di trattamento di dati personali, contenuti anche in atti e documenti amministrativi, effettuato per finalità di pubblicità e trasparenza sul web da soggetti pubblici e da altri enti obbligati”.</w:t>
      </w:r>
    </w:p>
    <w:p w14:paraId="45F322B6" w14:textId="77777777" w:rsidR="00F74B1A" w:rsidRPr="00672D63" w:rsidRDefault="00F74B1A" w:rsidP="00F74B1A">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 xml:space="preserve">Per quanto concerne la gestione e la pubblicazione di dati e informazioni di carattere personale, si richiama l’art. 7 del D.Lgs. 33/2013, il quale riporta che: “I documenti, le informazioni e i dati oggetto di pubblicazione obbligatoria ai sensi della normativa vigente, resi disponibili anche a seguito dell'accesso civico…sono pubblicati in formato di tipo aperto…e sono riutilizzabili ai sensi del decreto legislativo 24 gennaio 2006, n. 36, del decreto legislativo 7 marzo 2005, n. 82, e del decreto legislativo 30 giugno 2003, n. 196, </w:t>
      </w:r>
      <w:r w:rsidRPr="00672D63">
        <w:rPr>
          <w:rFonts w:asciiTheme="minorHAnsi" w:hAnsiTheme="minorHAnsi" w:cstheme="minorHAnsi"/>
          <w:b/>
          <w:bCs/>
          <w:u w:val="single"/>
        </w:rPr>
        <w:t>senza ulteriori restrizioni diverse dall'obbligo di citare la fonte e di rispettarne l'integrità</w:t>
      </w:r>
      <w:r w:rsidRPr="00672D63">
        <w:rPr>
          <w:rFonts w:asciiTheme="minorHAnsi" w:hAnsiTheme="minorHAnsi" w:cstheme="minorHAnsi"/>
        </w:rPr>
        <w:t>.”</w:t>
      </w:r>
    </w:p>
    <w:p w14:paraId="45F322B7" w14:textId="77777777" w:rsidR="00F74B1A" w:rsidRPr="00672D63" w:rsidRDefault="00F74B1A" w:rsidP="00E063AD">
      <w:pPr>
        <w:autoSpaceDE w:val="0"/>
        <w:autoSpaceDN w:val="0"/>
        <w:adjustRightInd w:val="0"/>
        <w:spacing w:line="360" w:lineRule="auto"/>
        <w:jc w:val="both"/>
        <w:rPr>
          <w:rFonts w:asciiTheme="minorHAnsi" w:hAnsiTheme="minorHAnsi" w:cstheme="minorHAnsi"/>
        </w:rPr>
      </w:pPr>
    </w:p>
    <w:p w14:paraId="45F322B9" w14:textId="3AC49B54" w:rsidR="007A7C53" w:rsidRPr="00672D63" w:rsidRDefault="00E063AD" w:rsidP="00C24247">
      <w:pPr>
        <w:pStyle w:val="Titolo2"/>
        <w:rPr>
          <w:rFonts w:asciiTheme="minorHAnsi" w:hAnsiTheme="minorHAnsi" w:cstheme="minorHAnsi"/>
          <w:b/>
          <w:bCs/>
          <w:u w:val="single"/>
        </w:rPr>
      </w:pPr>
      <w:bookmarkStart w:id="93" w:name="_Toc125294427"/>
      <w:r w:rsidRPr="00672D63">
        <w:rPr>
          <w:rFonts w:asciiTheme="minorHAnsi" w:hAnsiTheme="minorHAnsi" w:cstheme="minorHAnsi"/>
          <w:b/>
          <w:bCs/>
          <w:u w:val="single"/>
        </w:rPr>
        <w:t>Misure per assicurare l’efficacia dell’istituto dell’accesso civico</w:t>
      </w:r>
      <w:bookmarkEnd w:id="93"/>
      <w:r w:rsidRPr="00672D63">
        <w:rPr>
          <w:rFonts w:asciiTheme="minorHAnsi" w:hAnsiTheme="minorHAnsi" w:cstheme="minorHAnsi"/>
          <w:b/>
          <w:bCs/>
          <w:u w:val="single"/>
        </w:rPr>
        <w:t xml:space="preserve"> </w:t>
      </w:r>
    </w:p>
    <w:p w14:paraId="2387AD00" w14:textId="77777777" w:rsidR="00C24247" w:rsidRPr="00672D63" w:rsidRDefault="00C24247" w:rsidP="00C24247"/>
    <w:p w14:paraId="45F322BA" w14:textId="77777777" w:rsidR="00E063AD" w:rsidRPr="00672D63" w:rsidRDefault="00E063AD" w:rsidP="00E01001">
      <w:pPr>
        <w:pStyle w:val="Paragrafoelenco"/>
        <w:numPr>
          <w:ilvl w:val="0"/>
          <w:numId w:val="31"/>
        </w:numPr>
        <w:autoSpaceDE w:val="0"/>
        <w:autoSpaceDN w:val="0"/>
        <w:adjustRightInd w:val="0"/>
        <w:spacing w:line="360" w:lineRule="auto"/>
        <w:jc w:val="both"/>
        <w:rPr>
          <w:rFonts w:asciiTheme="minorHAnsi" w:hAnsiTheme="minorHAnsi" w:cstheme="minorHAnsi"/>
          <w:u w:val="single"/>
        </w:rPr>
      </w:pPr>
      <w:r w:rsidRPr="00672D63">
        <w:rPr>
          <w:rFonts w:asciiTheme="minorHAnsi" w:hAnsiTheme="minorHAnsi" w:cstheme="minorHAnsi"/>
          <w:u w:val="single"/>
        </w:rPr>
        <w:t>Accesso civico</w:t>
      </w:r>
    </w:p>
    <w:p w14:paraId="45F322BB" w14:textId="77777777" w:rsidR="00E063AD" w:rsidRPr="00672D63" w:rsidRDefault="00E063AD" w:rsidP="00E063AD">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 xml:space="preserve">L’istituto dell’accesso civico è stato introdotto dall’art. 5, comma 2 del D.Lgs. 33/2013, e prevede il diritto di chiunque di richiedere i documenti, le informazioni o i dati che le pubbliche amministrazioni abbiano omesso di pubblicare pur avendone l’obbligo. </w:t>
      </w:r>
    </w:p>
    <w:p w14:paraId="7631A31C" w14:textId="2FC08A19" w:rsidR="00C24247" w:rsidRPr="00672D63" w:rsidRDefault="00E063AD" w:rsidP="00E063AD">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lastRenderedPageBreak/>
        <w:t>Oggetto dell’accesso civico sono tutti i dati, le informazioni e i documenti qualificati espressamente come pubblici per i quali vige l’obbligo della pubblicazione ai sensi del D.Lgs. 33/2013 e secondo gli ambiti soggettivi di applicazione della normativa come declinati da CIVIT/ANAC (delibera n. 50/2013 e s.m.i.) e dal Ministero della Funzione Pubblica (Circolare n. 1/2014 e s.m.i.).</w:t>
      </w:r>
    </w:p>
    <w:p w14:paraId="45F322BD" w14:textId="77777777" w:rsidR="00E063AD" w:rsidRPr="00672D63" w:rsidRDefault="00E063AD" w:rsidP="00E063AD">
      <w:pPr>
        <w:autoSpaceDE w:val="0"/>
        <w:autoSpaceDN w:val="0"/>
        <w:adjustRightInd w:val="0"/>
        <w:spacing w:line="360" w:lineRule="auto"/>
        <w:jc w:val="both"/>
        <w:rPr>
          <w:rFonts w:asciiTheme="minorHAnsi" w:hAnsiTheme="minorHAnsi" w:cstheme="minorHAnsi"/>
          <w:sz w:val="10"/>
          <w:szCs w:val="10"/>
          <w:u w:val="single"/>
        </w:rPr>
      </w:pPr>
    </w:p>
    <w:p w14:paraId="45F322BE" w14:textId="77777777" w:rsidR="00E063AD" w:rsidRPr="00672D63" w:rsidRDefault="00E063AD" w:rsidP="00E01001">
      <w:pPr>
        <w:pStyle w:val="Paragrafoelenco"/>
        <w:numPr>
          <w:ilvl w:val="0"/>
          <w:numId w:val="31"/>
        </w:numPr>
        <w:autoSpaceDE w:val="0"/>
        <w:autoSpaceDN w:val="0"/>
        <w:adjustRightInd w:val="0"/>
        <w:spacing w:line="360" w:lineRule="auto"/>
        <w:jc w:val="both"/>
        <w:rPr>
          <w:rFonts w:asciiTheme="minorHAnsi" w:hAnsiTheme="minorHAnsi" w:cstheme="minorHAnsi"/>
          <w:u w:val="single"/>
        </w:rPr>
      </w:pPr>
      <w:r w:rsidRPr="00672D63">
        <w:rPr>
          <w:rFonts w:asciiTheme="minorHAnsi" w:hAnsiTheme="minorHAnsi" w:cstheme="minorHAnsi"/>
          <w:u w:val="single"/>
        </w:rPr>
        <w:t>Accesso civico generalizzato</w:t>
      </w:r>
    </w:p>
    <w:p w14:paraId="45F322BF" w14:textId="77777777" w:rsidR="00E063AD" w:rsidRPr="00672D63" w:rsidRDefault="00E063AD" w:rsidP="00E063AD">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Il D.Lgs. 97/2016 ha introdotto una tipologia “potenziata” per questo istituto: il c.d. “accesso civico generalizzato”, mediante il quale 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che siano ulteriori rispetto a quelli oggetto di pubblicazione ai sensi del D.Lgs. 33/2013, nel rispetto dei limiti relativi alla tutela di interessi giuridicamente rilevanti secondo quanto previsto dall'articolo 5-bis del medesimo decreto.</w:t>
      </w:r>
    </w:p>
    <w:p w14:paraId="7D212C15" w14:textId="68E3883B" w:rsidR="002374E3" w:rsidRPr="00672D63" w:rsidRDefault="002374E3" w:rsidP="00E063AD">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noProof/>
        </w:rPr>
        <mc:AlternateContent>
          <mc:Choice Requires="wps">
            <w:drawing>
              <wp:anchor distT="0" distB="0" distL="114300" distR="114300" simplePos="0" relativeHeight="251668992" behindDoc="0" locked="0" layoutInCell="1" allowOverlap="1" wp14:anchorId="7BEE2D33" wp14:editId="29915AC4">
                <wp:simplePos x="0" y="0"/>
                <wp:positionH relativeFrom="margin">
                  <wp:posOffset>5080</wp:posOffset>
                </wp:positionH>
                <wp:positionV relativeFrom="paragraph">
                  <wp:posOffset>218036</wp:posOffset>
                </wp:positionV>
                <wp:extent cx="6089073" cy="858982"/>
                <wp:effectExtent l="0" t="0" r="26035" b="17780"/>
                <wp:wrapNone/>
                <wp:docPr id="23" name="Rettangolo con angoli arrotondati 23"/>
                <wp:cNvGraphicFramePr/>
                <a:graphic xmlns:a="http://schemas.openxmlformats.org/drawingml/2006/main">
                  <a:graphicData uri="http://schemas.microsoft.com/office/word/2010/wordprocessingShape">
                    <wps:wsp>
                      <wps:cNvSpPr/>
                      <wps:spPr>
                        <a:xfrm>
                          <a:off x="0" y="0"/>
                          <a:ext cx="6089073" cy="858982"/>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7230A9" w14:textId="7805B7AA" w:rsidR="002374E3" w:rsidRPr="002374E3" w:rsidRDefault="002374E3" w:rsidP="002374E3">
                            <w:pPr>
                              <w:autoSpaceDE w:val="0"/>
                              <w:autoSpaceDN w:val="0"/>
                              <w:adjustRightInd w:val="0"/>
                              <w:spacing w:line="360" w:lineRule="auto"/>
                              <w:jc w:val="center"/>
                              <w:rPr>
                                <w:rFonts w:asciiTheme="minorHAnsi" w:hAnsiTheme="minorHAnsi" w:cstheme="minorHAnsi"/>
                                <w:color w:val="000000" w:themeColor="text1"/>
                              </w:rPr>
                            </w:pPr>
                            <w:r w:rsidRPr="002374E3">
                              <w:rPr>
                                <w:rFonts w:asciiTheme="minorHAnsi" w:hAnsiTheme="minorHAnsi" w:cstheme="minorHAnsi"/>
                                <w:color w:val="000000" w:themeColor="text1"/>
                              </w:rPr>
                              <w:t>L'esercizio di questo diritto non è sottoposto ad alcuna limitazione quanto alla legittimazione soggettiva della persona che lo richiede.</w:t>
                            </w:r>
                          </w:p>
                          <w:p w14:paraId="6E5B7277" w14:textId="77777777" w:rsidR="002374E3" w:rsidRDefault="002374E3" w:rsidP="002374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E2D33" id="Rettangolo con angoli arrotondati 23" o:spid="_x0000_s1040" style="position:absolute;left:0;text-align:left;margin-left:.4pt;margin-top:17.15pt;width:479.45pt;height:67.6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" fillcolor="#d3f5f7 [662]" strokecolor="#0d5571 [1604]" strokeweight="1pt">
                <v:stroke joinstyle="miter"/>
                <v:textbox>
                  <w:txbxContent>
                    <w:p w14:paraId="407230A9" w14:textId="7805B7AA" w:rsidR="002374E3" w:rsidRPr="002374E3" w:rsidRDefault="002374E3" w:rsidP="002374E3">
                      <w:pPr>
                        <w:autoSpaceDE w:val="0"/>
                        <w:autoSpaceDN w:val="0"/>
                        <w:adjustRightInd w:val="0"/>
                        <w:spacing w:line="360" w:lineRule="auto"/>
                        <w:jc w:val="center"/>
                        <w:rPr>
                          <w:rFonts w:asciiTheme="minorHAnsi" w:hAnsiTheme="minorHAnsi" w:cstheme="minorHAnsi"/>
                          <w:color w:val="000000" w:themeColor="text1"/>
                        </w:rPr>
                      </w:pPr>
                      <w:r w:rsidRPr="002374E3">
                        <w:rPr>
                          <w:rFonts w:asciiTheme="minorHAnsi" w:hAnsiTheme="minorHAnsi" w:cstheme="minorHAnsi"/>
                          <w:color w:val="000000" w:themeColor="text1"/>
                        </w:rPr>
                        <w:t>L'esercizio di questo diritto non è sottoposto ad alcuna limitazione quanto alla legittimazione soggettiva della persona che lo richiede.</w:t>
                      </w:r>
                    </w:p>
                    <w:p w14:paraId="6E5B7277" w14:textId="77777777" w:rsidR="002374E3" w:rsidRDefault="002374E3" w:rsidP="002374E3">
                      <w:pPr>
                        <w:jc w:val="center"/>
                      </w:pPr>
                    </w:p>
                  </w:txbxContent>
                </v:textbox>
                <w10:wrap anchorx="margin"/>
              </v:roundrect>
            </w:pict>
          </mc:Fallback>
        </mc:AlternateContent>
      </w:r>
    </w:p>
    <w:p w14:paraId="62D3DF5F" w14:textId="77777777" w:rsidR="002374E3" w:rsidRPr="00672D63" w:rsidRDefault="002374E3" w:rsidP="00E063AD">
      <w:pPr>
        <w:autoSpaceDE w:val="0"/>
        <w:autoSpaceDN w:val="0"/>
        <w:adjustRightInd w:val="0"/>
        <w:spacing w:line="360" w:lineRule="auto"/>
        <w:jc w:val="both"/>
        <w:rPr>
          <w:rFonts w:asciiTheme="minorHAnsi" w:hAnsiTheme="minorHAnsi" w:cstheme="minorHAnsi"/>
        </w:rPr>
      </w:pPr>
    </w:p>
    <w:p w14:paraId="5ED35C20" w14:textId="77777777" w:rsidR="002374E3" w:rsidRPr="00672D63" w:rsidRDefault="002374E3" w:rsidP="00E063AD">
      <w:pPr>
        <w:autoSpaceDE w:val="0"/>
        <w:autoSpaceDN w:val="0"/>
        <w:adjustRightInd w:val="0"/>
        <w:spacing w:line="360" w:lineRule="auto"/>
        <w:jc w:val="both"/>
        <w:rPr>
          <w:rFonts w:asciiTheme="minorHAnsi" w:hAnsiTheme="minorHAnsi" w:cstheme="minorHAnsi"/>
        </w:rPr>
      </w:pPr>
    </w:p>
    <w:p w14:paraId="31C25575" w14:textId="77777777" w:rsidR="002374E3" w:rsidRPr="00672D63" w:rsidRDefault="002374E3" w:rsidP="00E063AD">
      <w:pPr>
        <w:autoSpaceDE w:val="0"/>
        <w:autoSpaceDN w:val="0"/>
        <w:adjustRightInd w:val="0"/>
        <w:spacing w:line="360" w:lineRule="auto"/>
        <w:jc w:val="both"/>
        <w:rPr>
          <w:rFonts w:asciiTheme="minorHAnsi" w:hAnsiTheme="minorHAnsi" w:cstheme="minorHAnsi"/>
        </w:rPr>
      </w:pPr>
    </w:p>
    <w:p w14:paraId="78D89B8B" w14:textId="77777777" w:rsidR="002374E3" w:rsidRPr="00672D63" w:rsidRDefault="002374E3" w:rsidP="00E063AD">
      <w:pPr>
        <w:autoSpaceDE w:val="0"/>
        <w:autoSpaceDN w:val="0"/>
        <w:adjustRightInd w:val="0"/>
        <w:spacing w:line="360" w:lineRule="auto"/>
        <w:jc w:val="both"/>
        <w:rPr>
          <w:rFonts w:asciiTheme="minorHAnsi" w:hAnsiTheme="minorHAnsi" w:cstheme="minorHAnsi"/>
        </w:rPr>
      </w:pPr>
    </w:p>
    <w:p w14:paraId="45F322C2" w14:textId="77777777" w:rsidR="00E063AD" w:rsidRPr="00672D63" w:rsidRDefault="00E063AD" w:rsidP="00E063AD">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L’accesso generalizzato si delinea come istituto autonomo ed indipendente da presupposti obblighi di pubblicazione e va inteso come “</w:t>
      </w:r>
      <w:r w:rsidRPr="00672D63">
        <w:rPr>
          <w:rFonts w:asciiTheme="minorHAnsi" w:hAnsiTheme="minorHAnsi" w:cstheme="minorHAnsi"/>
          <w:i/>
        </w:rPr>
        <w:t>espressione di una libertà che incontra, quali unici limiti, da una parte, il rispetto della tutela degli interessi pubblici e/o privati indicati all’art. 5 bis, commi 1 e 2, e dall’altra, il rispetto delle norme che prevedono specifiche esclusioni</w:t>
      </w:r>
      <w:r w:rsidRPr="00672D63">
        <w:rPr>
          <w:rFonts w:asciiTheme="minorHAnsi" w:hAnsiTheme="minorHAnsi" w:cstheme="minorHAnsi"/>
        </w:rPr>
        <w:t>”.</w:t>
      </w:r>
    </w:p>
    <w:p w14:paraId="45F322C3" w14:textId="77777777" w:rsidR="00E063AD" w:rsidRPr="00672D63" w:rsidRDefault="00E063AD" w:rsidP="00E063AD">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b/>
          <w:bCs/>
        </w:rPr>
        <w:t>L'istanza di accesso civico</w:t>
      </w:r>
      <w:r w:rsidRPr="00672D63">
        <w:rPr>
          <w:rFonts w:asciiTheme="minorHAnsi" w:hAnsiTheme="minorHAnsi" w:cstheme="minorHAnsi"/>
        </w:rPr>
        <w:t xml:space="preserve"> identifica i dati, le informazioni o i documenti richiesti, </w:t>
      </w:r>
      <w:r w:rsidRPr="00672D63">
        <w:rPr>
          <w:rFonts w:asciiTheme="minorHAnsi" w:hAnsiTheme="minorHAnsi" w:cstheme="minorHAnsi"/>
          <w:b/>
          <w:bCs/>
        </w:rPr>
        <w:t>non richiede motivazione</w:t>
      </w:r>
      <w:r w:rsidRPr="00672D63">
        <w:rPr>
          <w:rFonts w:asciiTheme="minorHAnsi" w:hAnsiTheme="minorHAnsi" w:cstheme="minorHAnsi"/>
        </w:rPr>
        <w:t xml:space="preserve"> e può essere trasmessa per via telematica secondo le modalità previste dal D.Lgs. 82/2005 e successive modificazioni, ed è presentata alternativamente ad uno dei seguenti uffici:</w:t>
      </w:r>
    </w:p>
    <w:p w14:paraId="45F322C4" w14:textId="77777777" w:rsidR="00E063AD" w:rsidRPr="00672D63" w:rsidRDefault="00E063AD" w:rsidP="00341F1F">
      <w:pPr>
        <w:pStyle w:val="Paragrafoelenco"/>
        <w:numPr>
          <w:ilvl w:val="0"/>
          <w:numId w:val="49"/>
        </w:num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 xml:space="preserve">all'ufficio che detiene i dati, le informazioni o i documenti; </w:t>
      </w:r>
    </w:p>
    <w:p w14:paraId="45F322C5" w14:textId="77777777" w:rsidR="00E063AD" w:rsidRPr="00672D63" w:rsidRDefault="00E063AD" w:rsidP="00341F1F">
      <w:pPr>
        <w:pStyle w:val="Paragrafoelenco"/>
        <w:numPr>
          <w:ilvl w:val="0"/>
          <w:numId w:val="49"/>
        </w:num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 xml:space="preserve">ad eventuale altro ufficio indicato </w:t>
      </w:r>
      <w:r w:rsidR="007B7949" w:rsidRPr="00672D63">
        <w:rPr>
          <w:rFonts w:asciiTheme="minorHAnsi" w:hAnsiTheme="minorHAnsi" w:cstheme="minorHAnsi"/>
        </w:rPr>
        <w:t>dall’Azienda</w:t>
      </w:r>
      <w:r w:rsidRPr="00672D63">
        <w:rPr>
          <w:rFonts w:asciiTheme="minorHAnsi" w:hAnsiTheme="minorHAnsi" w:cstheme="minorHAnsi"/>
        </w:rPr>
        <w:t xml:space="preserve"> nella sezione "Amministrazione trasparente" del sito istituzionale; </w:t>
      </w:r>
    </w:p>
    <w:p w14:paraId="45F322C6" w14:textId="77777777" w:rsidR="00E063AD" w:rsidRPr="00672D63" w:rsidRDefault="00E063AD" w:rsidP="00341F1F">
      <w:pPr>
        <w:pStyle w:val="Paragrafoelenco"/>
        <w:numPr>
          <w:ilvl w:val="0"/>
          <w:numId w:val="49"/>
        </w:num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 xml:space="preserve">al </w:t>
      </w:r>
      <w:r w:rsidR="001F58EF" w:rsidRPr="00672D63">
        <w:rPr>
          <w:rFonts w:asciiTheme="minorHAnsi" w:hAnsiTheme="minorHAnsi" w:cstheme="minorHAnsi"/>
        </w:rPr>
        <w:t>RPCT</w:t>
      </w:r>
      <w:r w:rsidRPr="00672D63">
        <w:rPr>
          <w:rFonts w:asciiTheme="minorHAnsi" w:hAnsiTheme="minorHAnsi" w:cstheme="minorHAnsi"/>
        </w:rPr>
        <w:t>, ove l'istanza abbia a oggetto dati, informazioni o documenti oggetto di pubblicazione obbligatoria di cui al D.Lgs. 33/2013.</w:t>
      </w:r>
    </w:p>
    <w:p w14:paraId="45F322C7" w14:textId="77777777" w:rsidR="00E063AD" w:rsidRPr="00672D63" w:rsidRDefault="00E063AD" w:rsidP="00E063AD">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Il rilascio di dati o documenti in formato elettronico o cartaceo è gratuito, salvo il rimborso del costo effettivamente sostenuto e documentato</w:t>
      </w:r>
      <w:r w:rsidR="007A7C53" w:rsidRPr="00672D63">
        <w:rPr>
          <w:rFonts w:asciiTheme="minorHAnsi" w:hAnsiTheme="minorHAnsi" w:cstheme="minorHAnsi"/>
        </w:rPr>
        <w:t xml:space="preserve"> dalla Società</w:t>
      </w:r>
      <w:r w:rsidRPr="00672D63">
        <w:rPr>
          <w:rFonts w:asciiTheme="minorHAnsi" w:hAnsiTheme="minorHAnsi" w:cstheme="minorHAnsi"/>
        </w:rPr>
        <w:t xml:space="preserve"> per la riproduzione su supporti materiali.</w:t>
      </w:r>
    </w:p>
    <w:p w14:paraId="45F322C8" w14:textId="77777777" w:rsidR="00E063AD" w:rsidRPr="00672D63" w:rsidRDefault="00E063AD" w:rsidP="00E063AD">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lastRenderedPageBreak/>
        <w:t xml:space="preserve">Se sono individuati soggetti controinteressati, va data comunicazione agli stessi, mediante invio di copia con raccomandata con avviso di ricevimento, o per via telematica per coloro che abbiano consentito tale forma di comunicazione. </w:t>
      </w:r>
    </w:p>
    <w:p w14:paraId="45F322C9" w14:textId="77777777" w:rsidR="00E063AD" w:rsidRPr="00672D63" w:rsidRDefault="00E063AD" w:rsidP="00E063AD">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 xml:space="preserve">Entro dieci giorni dalla ricezione della comunicazione, i controinteressati possono presentare una motivata opposizione, anche per via telematica, alla richiesta di accesso. </w:t>
      </w:r>
    </w:p>
    <w:p w14:paraId="45F322CA" w14:textId="77777777" w:rsidR="00E063AD" w:rsidRPr="00672D63" w:rsidRDefault="00E063AD" w:rsidP="00E063AD">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 xml:space="preserve">A decorrere dalla comunicazione ai controinteressati, il termine di conclusione del procedimento di accesso civico (trenta giorni) è sospeso fino all'eventuale opposizione dei controinteressati. </w:t>
      </w:r>
    </w:p>
    <w:p w14:paraId="45F322CB" w14:textId="77777777" w:rsidR="00E063AD" w:rsidRPr="00672D63" w:rsidRDefault="00E063AD" w:rsidP="00E063AD">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 xml:space="preserve">Decorso tale termine, </w:t>
      </w:r>
      <w:r w:rsidR="007B7949" w:rsidRPr="00672D63">
        <w:rPr>
          <w:rFonts w:asciiTheme="minorHAnsi" w:hAnsiTheme="minorHAnsi" w:cstheme="minorHAnsi"/>
        </w:rPr>
        <w:t xml:space="preserve">l’Azienda </w:t>
      </w:r>
      <w:r w:rsidRPr="00672D63">
        <w:rPr>
          <w:rFonts w:asciiTheme="minorHAnsi" w:hAnsiTheme="minorHAnsi" w:cstheme="minorHAnsi"/>
        </w:rPr>
        <w:t>provvede alla richiesta, accertata la ricezione della comunicazione.</w:t>
      </w:r>
    </w:p>
    <w:p w14:paraId="45F322CC" w14:textId="77777777" w:rsidR="00E063AD" w:rsidRPr="00672D63" w:rsidRDefault="00E063AD" w:rsidP="00C62025">
      <w:pPr>
        <w:numPr>
          <w:ilvl w:val="0"/>
          <w:numId w:val="15"/>
        </w:numPr>
        <w:autoSpaceDE w:val="0"/>
        <w:autoSpaceDN w:val="0"/>
        <w:adjustRightInd w:val="0"/>
        <w:spacing w:line="360" w:lineRule="auto"/>
        <w:jc w:val="both"/>
        <w:rPr>
          <w:rFonts w:asciiTheme="minorHAnsi" w:hAnsiTheme="minorHAnsi" w:cstheme="minorHAnsi"/>
          <w:b/>
          <w:bCs/>
          <w:iCs/>
          <w:u w:val="single"/>
        </w:rPr>
      </w:pPr>
      <w:r w:rsidRPr="00672D63">
        <w:rPr>
          <w:rFonts w:asciiTheme="minorHAnsi" w:hAnsiTheme="minorHAnsi" w:cstheme="minorHAnsi"/>
          <w:b/>
          <w:bCs/>
          <w:iCs/>
          <w:u w:val="single"/>
        </w:rPr>
        <w:t>Caso di accoglimento</w:t>
      </w:r>
    </w:p>
    <w:p w14:paraId="45F322CD" w14:textId="77777777" w:rsidR="00E063AD" w:rsidRPr="00672D63" w:rsidRDefault="00E063AD" w:rsidP="00E063AD">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 xml:space="preserve">In caso di accoglimento, </w:t>
      </w:r>
      <w:r w:rsidR="007B7949" w:rsidRPr="00672D63">
        <w:rPr>
          <w:rFonts w:asciiTheme="minorHAnsi" w:hAnsiTheme="minorHAnsi" w:cstheme="minorHAnsi"/>
        </w:rPr>
        <w:t xml:space="preserve">l’Azienda </w:t>
      </w:r>
      <w:r w:rsidRPr="00672D63">
        <w:rPr>
          <w:rFonts w:asciiTheme="minorHAnsi" w:hAnsiTheme="minorHAnsi" w:cstheme="minorHAnsi"/>
        </w:rPr>
        <w:t xml:space="preserve">provvede a trasmettere tempestivamente al richiedente i dati o i documenti richiesti, ovvero, nel caso in cui l'istanza riguardi dati, informazioni o documenti oggetto di pubblicazione obbligatoria, a pubblicarli sul sito e a comunicare al richiedente l'avvenuta pubblicazione, indicandogli il relativo collegamento ipertestuale. </w:t>
      </w:r>
    </w:p>
    <w:p w14:paraId="45F322CE" w14:textId="77777777" w:rsidR="00E063AD" w:rsidRPr="00672D63" w:rsidRDefault="00E063AD" w:rsidP="00E063AD">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 xml:space="preserve">In caso di accoglimento della richiesta di accesso civico, nonostante l'opposizione degli eventuali controinteressati, fatti salvi i casi di comprovata indifferibilità, </w:t>
      </w:r>
      <w:r w:rsidR="007B7949" w:rsidRPr="00672D63">
        <w:rPr>
          <w:rFonts w:asciiTheme="minorHAnsi" w:hAnsiTheme="minorHAnsi" w:cstheme="minorHAnsi"/>
        </w:rPr>
        <w:t xml:space="preserve">l’Azienda </w:t>
      </w:r>
      <w:r w:rsidRPr="00672D63">
        <w:rPr>
          <w:rFonts w:asciiTheme="minorHAnsi" w:hAnsiTheme="minorHAnsi" w:cstheme="minorHAnsi"/>
        </w:rPr>
        <w:t>ne dà comunicazione a questi ultimi e provvede a trasmettere al soggetto che ha fatto l’istanza, i dati o i documenti richiesti non prima di quindici giorni dalla ricezione della stessa comunicazione da parte dei controinteressati.</w:t>
      </w:r>
    </w:p>
    <w:p w14:paraId="45F322CF" w14:textId="77777777" w:rsidR="00E063AD" w:rsidRPr="00672D63" w:rsidRDefault="00E063AD" w:rsidP="00E063AD">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Il rifiuto, il differimento e la limitazione dell'accesso devono essere motivati con riferimento ai casi e ai limiti stabiliti dall'articolo 5-bis.</w:t>
      </w:r>
    </w:p>
    <w:p w14:paraId="45F322D0" w14:textId="77777777" w:rsidR="00E063AD" w:rsidRPr="00672D63" w:rsidRDefault="00E063AD" w:rsidP="00C62025">
      <w:pPr>
        <w:numPr>
          <w:ilvl w:val="0"/>
          <w:numId w:val="15"/>
        </w:numPr>
        <w:autoSpaceDE w:val="0"/>
        <w:autoSpaceDN w:val="0"/>
        <w:adjustRightInd w:val="0"/>
        <w:spacing w:line="360" w:lineRule="auto"/>
        <w:jc w:val="both"/>
        <w:rPr>
          <w:rFonts w:asciiTheme="minorHAnsi" w:hAnsiTheme="minorHAnsi" w:cstheme="minorHAnsi"/>
          <w:b/>
          <w:bCs/>
          <w:iCs/>
          <w:u w:val="single"/>
        </w:rPr>
      </w:pPr>
      <w:r w:rsidRPr="00672D63">
        <w:rPr>
          <w:rFonts w:asciiTheme="minorHAnsi" w:hAnsiTheme="minorHAnsi" w:cstheme="minorHAnsi"/>
          <w:b/>
          <w:bCs/>
          <w:iCs/>
          <w:u w:val="single"/>
        </w:rPr>
        <w:t>Caso di diniego</w:t>
      </w:r>
    </w:p>
    <w:p w14:paraId="45F322D1" w14:textId="77777777" w:rsidR="00E063AD" w:rsidRPr="00672D63" w:rsidRDefault="00E063AD" w:rsidP="00E063AD">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 xml:space="preserve">In caso di diniego totale o parziale dell'accesso, a seguito della rilevazione di circostanze indicate dall’art. 5-bis D.Lgs. 33/2013, o di mancata risposta entro il termine dei trenta giorni, il richiedente può presentare richiesta di riesame al RPCT, il quale decide con provvedimento motivato, entro il termine di venti giorni. </w:t>
      </w:r>
    </w:p>
    <w:p w14:paraId="45F322D2" w14:textId="77777777" w:rsidR="00E063AD" w:rsidRPr="00672D63" w:rsidRDefault="00E063AD" w:rsidP="00E063AD">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Se l'accesso è stato negato o differito a tutela degli interessi di cui all'articolo 5-bis, comma 2, lettera a), il RPCT provvede sentito il Garante per la protezione dei dati personali, che si pronuncia entro il termine di dieci giorni dalla richiesta.</w:t>
      </w:r>
    </w:p>
    <w:p w14:paraId="45F322D3" w14:textId="77777777" w:rsidR="00E063AD" w:rsidRPr="00672D63" w:rsidRDefault="00E063AD" w:rsidP="00E063AD">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 xml:space="preserve">A decorrere dalla comunicazione al Garante, il termine per l'adozione del provvedimento da parte del responsabile è sospeso, fino alla ricezione del parere del Garante e comunque per un periodo non superiore ai predetti dieci giorni. </w:t>
      </w:r>
    </w:p>
    <w:p w14:paraId="45F322D4" w14:textId="77777777" w:rsidR="009D1610" w:rsidRPr="00672D63" w:rsidRDefault="00E063AD" w:rsidP="00E063AD">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lastRenderedPageBreak/>
        <w:t>Contro la decisione d</w:t>
      </w:r>
      <w:r w:rsidR="00BF5924" w:rsidRPr="00672D63">
        <w:rPr>
          <w:rFonts w:asciiTheme="minorHAnsi" w:hAnsiTheme="minorHAnsi" w:cstheme="minorHAnsi"/>
        </w:rPr>
        <w:t xml:space="preserve">i </w:t>
      </w:r>
      <w:r w:rsidR="00C35DDE" w:rsidRPr="00672D63">
        <w:rPr>
          <w:rFonts w:asciiTheme="minorHAnsi" w:eastAsia="SymbolMT" w:hAnsiTheme="minorHAnsi" w:cstheme="minorHAnsi"/>
        </w:rPr>
        <w:t>S.A.T. S.r.l.</w:t>
      </w:r>
      <w:r w:rsidR="00BF5924" w:rsidRPr="00672D63">
        <w:rPr>
          <w:rFonts w:asciiTheme="minorHAnsi" w:hAnsiTheme="minorHAnsi" w:cstheme="minorHAnsi"/>
        </w:rPr>
        <w:t xml:space="preserve"> </w:t>
      </w:r>
      <w:r w:rsidRPr="00672D63">
        <w:rPr>
          <w:rFonts w:asciiTheme="minorHAnsi" w:hAnsiTheme="minorHAnsi" w:cstheme="minorHAnsi"/>
        </w:rPr>
        <w:t xml:space="preserve">o, in caso di richiesta di riesame, avverso quella </w:t>
      </w:r>
      <w:r w:rsidR="00BF5924" w:rsidRPr="00672D63">
        <w:rPr>
          <w:rFonts w:asciiTheme="minorHAnsi" w:hAnsiTheme="minorHAnsi" w:cstheme="minorHAnsi"/>
        </w:rPr>
        <w:t>del RPCT</w:t>
      </w:r>
      <w:r w:rsidRPr="00672D63">
        <w:rPr>
          <w:rFonts w:asciiTheme="minorHAnsi" w:hAnsiTheme="minorHAnsi" w:cstheme="minorHAnsi"/>
        </w:rPr>
        <w:t>, il richiedente può proporre ricorso al Tribunale amministrativo regionale ai sensi dell'</w:t>
      </w:r>
      <w:hyperlink r:id="rId21" w:anchor="116" w:history="1">
        <w:r w:rsidRPr="00672D63">
          <w:rPr>
            <w:rFonts w:asciiTheme="minorHAnsi" w:hAnsiTheme="minorHAnsi" w:cstheme="minorHAnsi"/>
          </w:rPr>
          <w:t xml:space="preserve">art.116 del D.Lgs. 104/2010 (Codice del processo amministrativo). </w:t>
        </w:r>
      </w:hyperlink>
    </w:p>
    <w:p w14:paraId="45F322D5" w14:textId="77777777" w:rsidR="009D1610" w:rsidRPr="00672D63" w:rsidRDefault="001F58EF" w:rsidP="008C5B3C">
      <w:pPr>
        <w:autoSpaceDE w:val="0"/>
        <w:autoSpaceDN w:val="0"/>
        <w:adjustRightInd w:val="0"/>
        <w:spacing w:line="360" w:lineRule="auto"/>
        <w:jc w:val="both"/>
        <w:rPr>
          <w:rFonts w:asciiTheme="minorHAnsi" w:hAnsiTheme="minorHAnsi" w:cstheme="minorHAnsi"/>
        </w:rPr>
      </w:pPr>
      <w:r w:rsidRPr="00672D63">
        <w:rPr>
          <w:rFonts w:asciiTheme="minorHAnsi" w:hAnsiTheme="minorHAnsi" w:cstheme="minorHAnsi"/>
        </w:rPr>
        <w:t>I casi di esclusione e limitazione all’accesso civico sono specificati all’art. 5-bis del D.Lgs. 33/2013.</w:t>
      </w:r>
    </w:p>
    <w:p w14:paraId="45F322D6" w14:textId="77777777" w:rsidR="007A7C53" w:rsidRPr="00672D63" w:rsidRDefault="007A7C53" w:rsidP="008C5B3C">
      <w:pPr>
        <w:autoSpaceDE w:val="0"/>
        <w:autoSpaceDN w:val="0"/>
        <w:adjustRightInd w:val="0"/>
        <w:spacing w:line="360" w:lineRule="auto"/>
        <w:jc w:val="both"/>
        <w:rPr>
          <w:rFonts w:asciiTheme="minorHAnsi" w:hAnsiTheme="minorHAnsi" w:cstheme="minorHAnsi"/>
          <w:iCs/>
          <w:u w:val="single"/>
        </w:rPr>
      </w:pPr>
    </w:p>
    <w:p w14:paraId="45F322D7" w14:textId="77777777" w:rsidR="00E063AD" w:rsidRPr="00672D63" w:rsidRDefault="00E063AD" w:rsidP="007A7C53">
      <w:pPr>
        <w:autoSpaceDE w:val="0"/>
        <w:autoSpaceDN w:val="0"/>
        <w:adjustRightInd w:val="0"/>
        <w:spacing w:line="360" w:lineRule="auto"/>
        <w:jc w:val="both"/>
        <w:rPr>
          <w:rFonts w:asciiTheme="minorHAnsi" w:hAnsiTheme="minorHAnsi" w:cstheme="minorHAnsi"/>
          <w:iCs/>
          <w:u w:val="single"/>
        </w:rPr>
      </w:pPr>
      <w:bookmarkStart w:id="94" w:name="_Toc503774904"/>
      <w:r w:rsidRPr="00672D63">
        <w:rPr>
          <w:rFonts w:asciiTheme="minorHAnsi" w:hAnsiTheme="minorHAnsi" w:cstheme="minorHAnsi"/>
          <w:iCs/>
          <w:u w:val="single"/>
        </w:rPr>
        <w:t>R</w:t>
      </w:r>
      <w:bookmarkEnd w:id="94"/>
      <w:r w:rsidRPr="00672D63">
        <w:rPr>
          <w:rFonts w:asciiTheme="minorHAnsi" w:hAnsiTheme="minorHAnsi" w:cstheme="minorHAnsi"/>
          <w:iCs/>
          <w:u w:val="single"/>
        </w:rPr>
        <w:t>egistro degli accessi</w:t>
      </w:r>
    </w:p>
    <w:p w14:paraId="45F322D8" w14:textId="77777777" w:rsidR="00E063AD" w:rsidRPr="00672D63" w:rsidRDefault="008C5B3C" w:rsidP="00E063AD">
      <w:pPr>
        <w:spacing w:line="360" w:lineRule="auto"/>
        <w:jc w:val="both"/>
        <w:rPr>
          <w:rFonts w:asciiTheme="minorHAnsi" w:hAnsiTheme="minorHAnsi" w:cstheme="minorHAnsi"/>
        </w:rPr>
      </w:pPr>
      <w:r w:rsidRPr="00672D63">
        <w:rPr>
          <w:rFonts w:asciiTheme="minorHAnsi" w:hAnsiTheme="minorHAnsi" w:cstheme="minorHAnsi"/>
        </w:rPr>
        <w:t>L</w:t>
      </w:r>
      <w:r w:rsidR="007B7949" w:rsidRPr="00672D63">
        <w:rPr>
          <w:rFonts w:asciiTheme="minorHAnsi" w:hAnsiTheme="minorHAnsi" w:cstheme="minorHAnsi"/>
        </w:rPr>
        <w:t xml:space="preserve">’Azienda </w:t>
      </w:r>
      <w:r w:rsidR="00E063AD" w:rsidRPr="00672D63">
        <w:rPr>
          <w:rFonts w:asciiTheme="minorHAnsi" w:hAnsiTheme="minorHAnsi" w:cstheme="minorHAnsi"/>
        </w:rPr>
        <w:t>predispone una raccolta organizzata delle richieste di accesso, attraverso apposito “Registro degli accessi”, pubblicato nella sezione “Amministrazione trasparente” del sito istituzionale. Tale registro contiene l’elenco delle richieste con oggetto, data e relativo esito.</w:t>
      </w:r>
    </w:p>
    <w:p w14:paraId="45F322D9" w14:textId="77777777" w:rsidR="00E063AD" w:rsidRPr="00672D63" w:rsidRDefault="00E063AD" w:rsidP="00E063AD">
      <w:pPr>
        <w:pStyle w:val="Paragrafoelenco"/>
        <w:spacing w:line="360" w:lineRule="auto"/>
        <w:ind w:left="0"/>
        <w:jc w:val="both"/>
        <w:rPr>
          <w:rFonts w:asciiTheme="minorHAnsi" w:hAnsiTheme="minorHAnsi" w:cstheme="minorHAnsi"/>
        </w:rPr>
      </w:pPr>
      <w:r w:rsidRPr="00672D63">
        <w:rPr>
          <w:rFonts w:asciiTheme="minorHAnsi" w:hAnsiTheme="minorHAnsi" w:cstheme="minorHAnsi"/>
        </w:rPr>
        <w:t>Il registro reca, quali indicazioni minime essenziali: l’oggetto della domanda di accesso generalizzato, la data di ricevimento, il relativo esito con indicazione della data.</w:t>
      </w:r>
    </w:p>
    <w:p w14:paraId="45F322DA" w14:textId="77777777" w:rsidR="00F74B1A" w:rsidRPr="00672D63" w:rsidRDefault="00F74B1A" w:rsidP="00E063AD">
      <w:pPr>
        <w:pStyle w:val="Paragrafoelenco"/>
        <w:spacing w:line="360" w:lineRule="auto"/>
        <w:ind w:left="0"/>
        <w:jc w:val="both"/>
        <w:rPr>
          <w:rFonts w:asciiTheme="minorHAnsi" w:hAnsiTheme="minorHAnsi" w:cstheme="minorHAnsi"/>
        </w:rPr>
      </w:pPr>
    </w:p>
    <w:p w14:paraId="45F322DB" w14:textId="77777777" w:rsidR="00F74B1A" w:rsidRPr="00672D63" w:rsidRDefault="00F74B1A" w:rsidP="00E063AD">
      <w:pPr>
        <w:pStyle w:val="Paragrafoelenco"/>
        <w:spacing w:line="360" w:lineRule="auto"/>
        <w:ind w:left="0"/>
        <w:jc w:val="both"/>
        <w:rPr>
          <w:rFonts w:asciiTheme="minorHAnsi" w:hAnsiTheme="minorHAnsi" w:cstheme="minorHAnsi"/>
        </w:rPr>
      </w:pPr>
      <w:r w:rsidRPr="00672D63">
        <w:rPr>
          <w:rFonts w:asciiTheme="minorHAnsi" w:hAnsiTheme="minorHAnsi" w:cstheme="minorHAnsi"/>
        </w:rPr>
        <w:t xml:space="preserve">Tutti gli uffici della Società sono tenuti a collaborare con l’Ufficio Amministrazione per la gestione del registro, comunicando tempestivamente: </w:t>
      </w:r>
    </w:p>
    <w:p w14:paraId="4A922527" w14:textId="77777777" w:rsidR="002374E3" w:rsidRPr="00672D63" w:rsidRDefault="00F74B1A" w:rsidP="002374E3">
      <w:pPr>
        <w:pStyle w:val="Paragrafoelenco"/>
        <w:numPr>
          <w:ilvl w:val="0"/>
          <w:numId w:val="15"/>
        </w:numPr>
        <w:spacing w:line="360" w:lineRule="auto"/>
        <w:jc w:val="both"/>
        <w:rPr>
          <w:rFonts w:asciiTheme="minorHAnsi" w:hAnsiTheme="minorHAnsi" w:cstheme="minorHAnsi"/>
        </w:rPr>
      </w:pPr>
      <w:r w:rsidRPr="00672D63">
        <w:rPr>
          <w:rFonts w:asciiTheme="minorHAnsi" w:hAnsiTheme="minorHAnsi" w:cstheme="minorHAnsi"/>
        </w:rPr>
        <w:t xml:space="preserve">Copia delle domande di accesso generalizzato ricevute; </w:t>
      </w:r>
    </w:p>
    <w:p w14:paraId="78A9E299" w14:textId="77777777" w:rsidR="002374E3" w:rsidRPr="00672D63" w:rsidRDefault="00F74B1A" w:rsidP="002374E3">
      <w:pPr>
        <w:pStyle w:val="Paragrafoelenco"/>
        <w:numPr>
          <w:ilvl w:val="0"/>
          <w:numId w:val="15"/>
        </w:numPr>
        <w:spacing w:line="360" w:lineRule="auto"/>
        <w:jc w:val="both"/>
        <w:rPr>
          <w:rFonts w:asciiTheme="minorHAnsi" w:hAnsiTheme="minorHAnsi" w:cstheme="minorHAnsi"/>
        </w:rPr>
      </w:pPr>
      <w:r w:rsidRPr="00672D63">
        <w:rPr>
          <w:rFonts w:asciiTheme="minorHAnsi" w:hAnsiTheme="minorHAnsi" w:cstheme="minorHAnsi"/>
        </w:rPr>
        <w:t xml:space="preserve">I provvedimenti di decisione (accoglimento, rifiuto, differimento) eventualmente assunti in merito alle domande stesse; </w:t>
      </w:r>
    </w:p>
    <w:p w14:paraId="45F322DD" w14:textId="49D7D8ED" w:rsidR="00F74B1A" w:rsidRPr="00672D63" w:rsidRDefault="00F74B1A" w:rsidP="002374E3">
      <w:pPr>
        <w:pStyle w:val="Paragrafoelenco"/>
        <w:numPr>
          <w:ilvl w:val="0"/>
          <w:numId w:val="15"/>
        </w:numPr>
        <w:spacing w:line="360" w:lineRule="auto"/>
        <w:jc w:val="both"/>
        <w:rPr>
          <w:rFonts w:asciiTheme="minorHAnsi" w:hAnsiTheme="minorHAnsi" w:cstheme="minorHAnsi"/>
        </w:rPr>
      </w:pPr>
      <w:r w:rsidRPr="00672D63">
        <w:rPr>
          <w:rFonts w:asciiTheme="minorHAnsi" w:hAnsiTheme="minorHAnsi" w:cstheme="minorHAnsi"/>
        </w:rPr>
        <w:t>Di precisare che il registro è tenuto anche semplicemente attraverso fogli di calcolo, o documenti di videoscrittura (es. excel, word etc.)</w:t>
      </w:r>
      <w:r w:rsidR="00CA7B33" w:rsidRPr="00672D63">
        <w:rPr>
          <w:rFonts w:asciiTheme="minorHAnsi" w:hAnsiTheme="minorHAnsi" w:cstheme="minorHAnsi"/>
        </w:rPr>
        <w:t>.</w:t>
      </w:r>
    </w:p>
    <w:p w14:paraId="5AD7C7C8" w14:textId="77777777" w:rsidR="00CA7B33" w:rsidRPr="00672D63" w:rsidRDefault="00CA7B33" w:rsidP="00E063AD">
      <w:pPr>
        <w:pStyle w:val="Paragrafoelenco"/>
        <w:spacing w:line="360" w:lineRule="auto"/>
        <w:ind w:left="0"/>
        <w:jc w:val="both"/>
        <w:rPr>
          <w:rFonts w:asciiTheme="minorHAnsi" w:hAnsiTheme="minorHAnsi" w:cstheme="minorHAnsi"/>
        </w:rPr>
      </w:pPr>
    </w:p>
    <w:p w14:paraId="7B6F26AF" w14:textId="5A9A0C23" w:rsidR="00CA7B33" w:rsidRPr="00672D63" w:rsidRDefault="00CA7B33" w:rsidP="00CA7B33">
      <w:pPr>
        <w:spacing w:line="360" w:lineRule="auto"/>
        <w:jc w:val="both"/>
        <w:rPr>
          <w:rFonts w:asciiTheme="minorHAnsi" w:hAnsiTheme="minorHAnsi" w:cstheme="minorHAnsi"/>
          <w:u w:val="single"/>
        </w:rPr>
      </w:pPr>
      <w:r w:rsidRPr="00672D63">
        <w:rPr>
          <w:rFonts w:asciiTheme="minorHAnsi" w:hAnsiTheme="minorHAnsi" w:cstheme="minorHAnsi"/>
          <w:u w:val="single"/>
        </w:rPr>
        <w:t>Esiti del monitoraggio</w:t>
      </w:r>
    </w:p>
    <w:p w14:paraId="3F336B9C" w14:textId="10AB9DE9" w:rsidR="00CA7B33" w:rsidRPr="00672D63" w:rsidRDefault="00CA7B33" w:rsidP="00CA7B33">
      <w:pPr>
        <w:spacing w:line="360" w:lineRule="auto"/>
        <w:jc w:val="both"/>
        <w:rPr>
          <w:rFonts w:asciiTheme="minorHAnsi" w:hAnsiTheme="minorHAnsi" w:cstheme="minorHAnsi"/>
        </w:rPr>
      </w:pPr>
      <w:r w:rsidRPr="00672D63">
        <w:rPr>
          <w:rFonts w:asciiTheme="minorHAnsi" w:hAnsiTheme="minorHAnsi" w:cstheme="minorHAnsi"/>
        </w:rPr>
        <w:t>In materia di accesso agli atti, S.A.T. sviluppa il monitoraggio attraverso il Registro degli Accessi sopra richiamato: non si registrano accessi per l’anno 202</w:t>
      </w:r>
      <w:r w:rsidR="002374E3" w:rsidRPr="00672D63">
        <w:rPr>
          <w:rFonts w:asciiTheme="minorHAnsi" w:hAnsiTheme="minorHAnsi" w:cstheme="minorHAnsi"/>
        </w:rPr>
        <w:t>1</w:t>
      </w:r>
      <w:r w:rsidRPr="00672D63">
        <w:rPr>
          <w:rFonts w:asciiTheme="minorHAnsi" w:hAnsiTheme="minorHAnsi" w:cstheme="minorHAnsi"/>
        </w:rPr>
        <w:t>.</w:t>
      </w:r>
    </w:p>
    <w:p w14:paraId="45F322DF" w14:textId="77777777" w:rsidR="00E063AD" w:rsidRPr="00672D63" w:rsidRDefault="00E063AD" w:rsidP="00E063AD">
      <w:pPr>
        <w:tabs>
          <w:tab w:val="left" w:pos="3255"/>
        </w:tabs>
        <w:rPr>
          <w:rFonts w:asciiTheme="minorHAnsi" w:hAnsiTheme="minorHAnsi" w:cstheme="minorHAnsi"/>
        </w:rPr>
      </w:pPr>
    </w:p>
    <w:p w14:paraId="45F322E0" w14:textId="77777777" w:rsidR="00E063AD" w:rsidRPr="00672D63" w:rsidRDefault="00E063AD" w:rsidP="00E063AD">
      <w:pPr>
        <w:autoSpaceDE w:val="0"/>
        <w:autoSpaceDN w:val="0"/>
        <w:adjustRightInd w:val="0"/>
        <w:spacing w:line="360" w:lineRule="auto"/>
        <w:jc w:val="both"/>
        <w:rPr>
          <w:rFonts w:asciiTheme="minorHAnsi" w:hAnsiTheme="minorHAnsi" w:cstheme="minorHAnsi"/>
          <w:u w:val="single"/>
        </w:rPr>
      </w:pPr>
      <w:bookmarkStart w:id="95" w:name="_Hlk535244705"/>
      <w:bookmarkStart w:id="96" w:name="_Hlk535247232"/>
      <w:bookmarkStart w:id="97" w:name="_Hlk535327932"/>
      <w:r w:rsidRPr="00672D63">
        <w:rPr>
          <w:rFonts w:asciiTheme="minorHAnsi" w:hAnsiTheme="minorHAnsi" w:cstheme="minorHAnsi"/>
          <w:u w:val="single"/>
        </w:rPr>
        <w:t xml:space="preserve">Rapporti </w:t>
      </w:r>
      <w:r w:rsidR="00F74B1A" w:rsidRPr="00672D63">
        <w:rPr>
          <w:rFonts w:asciiTheme="minorHAnsi" w:hAnsiTheme="minorHAnsi" w:cstheme="minorHAnsi"/>
          <w:u w:val="single"/>
        </w:rPr>
        <w:t xml:space="preserve">dell’accesso civico </w:t>
      </w:r>
      <w:r w:rsidRPr="00672D63">
        <w:rPr>
          <w:rFonts w:asciiTheme="minorHAnsi" w:hAnsiTheme="minorHAnsi" w:cstheme="minorHAnsi"/>
          <w:u w:val="single"/>
        </w:rPr>
        <w:t>con la normativa sulla protezione dei dati personali</w:t>
      </w:r>
    </w:p>
    <w:bookmarkEnd w:id="95"/>
    <w:bookmarkEnd w:id="96"/>
    <w:p w14:paraId="45F322E1" w14:textId="77777777" w:rsidR="00E063AD" w:rsidRPr="00645105" w:rsidRDefault="00E063AD" w:rsidP="00E063AD">
      <w:pPr>
        <w:spacing w:line="360" w:lineRule="auto"/>
        <w:jc w:val="both"/>
        <w:rPr>
          <w:rFonts w:asciiTheme="minorHAnsi" w:hAnsiTheme="minorHAnsi" w:cstheme="minorHAnsi"/>
        </w:rPr>
      </w:pPr>
      <w:r w:rsidRPr="00672D63">
        <w:rPr>
          <w:rFonts w:asciiTheme="minorHAnsi" w:hAnsiTheme="minorHAnsi" w:cstheme="minorHAnsi"/>
        </w:rPr>
        <w:t>In merito alle istanze di riesame di decisioni sull’accesso civico generalizzato che, per quanto possano riguardare profili attinenti alla protezione dei dati personali, sono decise dal RPCT con richiesta di parere al Garante per la protezione dei dati personali ai sensi dell’art. 5, co. 7, del D.Lgs. 33/2013.</w:t>
      </w:r>
    </w:p>
    <w:p w14:paraId="45F322E2" w14:textId="77777777" w:rsidR="00E063AD" w:rsidRPr="00645105" w:rsidRDefault="00E063AD" w:rsidP="00E063AD">
      <w:pPr>
        <w:spacing w:line="360" w:lineRule="auto"/>
        <w:jc w:val="both"/>
        <w:rPr>
          <w:rFonts w:asciiTheme="minorHAnsi" w:hAnsiTheme="minorHAnsi" w:cstheme="minorHAnsi"/>
        </w:rPr>
      </w:pPr>
      <w:r w:rsidRPr="00645105">
        <w:rPr>
          <w:rFonts w:asciiTheme="minorHAnsi" w:hAnsiTheme="minorHAnsi" w:cstheme="minorHAnsi"/>
        </w:rPr>
        <w:t>In questi casi il RPCT, si può avvalere del supporto del R</w:t>
      </w:r>
      <w:r w:rsidR="00777FCB" w:rsidRPr="00645105">
        <w:rPr>
          <w:rFonts w:asciiTheme="minorHAnsi" w:hAnsiTheme="minorHAnsi" w:cstheme="minorHAnsi"/>
        </w:rPr>
        <w:t>esponsabile della protezione dei dati.</w:t>
      </w:r>
    </w:p>
    <w:p w14:paraId="45F322E3" w14:textId="77777777" w:rsidR="00FC5931" w:rsidRPr="00645105" w:rsidRDefault="00777FCB" w:rsidP="00E063AD">
      <w:pPr>
        <w:spacing w:line="360" w:lineRule="auto"/>
        <w:jc w:val="both"/>
        <w:rPr>
          <w:rFonts w:asciiTheme="minorHAnsi" w:hAnsiTheme="minorHAnsi" w:cstheme="minorHAnsi"/>
        </w:rPr>
      </w:pPr>
      <w:r w:rsidRPr="00645105">
        <w:rPr>
          <w:rFonts w:asciiTheme="minorHAnsi" w:hAnsiTheme="minorHAnsi" w:cstheme="minorHAnsi"/>
        </w:rPr>
        <w:t xml:space="preserve">Il RPD è una figura di riferimento per il RPCT, a cui chiedere supporto nell’ambito di un rapporto di collaborazione interna fra gli uffici, ancor prima di richiedere il parere del Garante per la Privacy. Al </w:t>
      </w:r>
      <w:r w:rsidRPr="00645105">
        <w:rPr>
          <w:rFonts w:asciiTheme="minorHAnsi" w:hAnsiTheme="minorHAnsi" w:cstheme="minorHAnsi"/>
        </w:rPr>
        <w:lastRenderedPageBreak/>
        <w:t xml:space="preserve">RPD spetta il compito di ricercare il giusto equilibrio tra due esigenze contrapposte: quella della privacy e quella dell’accessibilità totale al dato. </w:t>
      </w:r>
    </w:p>
    <w:p w14:paraId="45F322E4" w14:textId="77777777" w:rsidR="00F74B1A" w:rsidRPr="00645105" w:rsidRDefault="00F74B1A" w:rsidP="00E063AD">
      <w:pPr>
        <w:spacing w:line="360" w:lineRule="auto"/>
        <w:jc w:val="both"/>
        <w:rPr>
          <w:rFonts w:asciiTheme="minorHAnsi" w:hAnsiTheme="minorHAnsi" w:cstheme="minorHAnsi"/>
        </w:rPr>
      </w:pPr>
    </w:p>
    <w:p w14:paraId="45F322E5" w14:textId="77777777" w:rsidR="00FC5931" w:rsidRPr="00645105" w:rsidRDefault="00FC5931" w:rsidP="00E063AD">
      <w:pPr>
        <w:spacing w:line="360" w:lineRule="auto"/>
        <w:jc w:val="both"/>
        <w:rPr>
          <w:rFonts w:asciiTheme="minorHAnsi" w:hAnsiTheme="minorHAnsi" w:cstheme="minorHAnsi"/>
        </w:rPr>
      </w:pPr>
      <w:r w:rsidRPr="00645105">
        <w:rPr>
          <w:rFonts w:asciiTheme="minorHAnsi" w:eastAsiaTheme="majorEastAsia" w:hAnsiTheme="minorHAnsi" w:cstheme="minorHAnsi"/>
          <w:b/>
          <w:bCs/>
          <w:color w:val="1481AB" w:themeColor="accent1" w:themeShade="BF"/>
          <w:sz w:val="26"/>
          <w:szCs w:val="26"/>
          <w:u w:val="single"/>
        </w:rPr>
        <w:t>Individuazione dei responsabili della trasmissione e della pubblicazione dei dati e delle informazioni</w:t>
      </w:r>
      <w:r w:rsidRPr="00645105">
        <w:rPr>
          <w:rFonts w:asciiTheme="minorHAnsi" w:hAnsiTheme="minorHAnsi" w:cstheme="minorHAnsi"/>
        </w:rPr>
        <w:t xml:space="preserve"> </w:t>
      </w:r>
    </w:p>
    <w:p w14:paraId="45F322E6" w14:textId="77777777" w:rsidR="00FC5931" w:rsidRPr="009317AB" w:rsidRDefault="00FC5931" w:rsidP="00E063AD">
      <w:pPr>
        <w:spacing w:line="360" w:lineRule="auto"/>
        <w:jc w:val="both"/>
        <w:rPr>
          <w:rFonts w:asciiTheme="minorHAnsi" w:hAnsiTheme="minorHAnsi" w:cstheme="minorHAnsi"/>
        </w:rPr>
      </w:pPr>
      <w:r w:rsidRPr="00645105">
        <w:rPr>
          <w:rFonts w:asciiTheme="minorHAnsi" w:hAnsiTheme="minorHAnsi" w:cstheme="minorHAnsi"/>
        </w:rPr>
        <w:t>Per quanto concerne l’individuazione dei responsabili della trasmissione e della pubblicazione dei documenti, delle informazioni e dei dati ai sensi del D.Lgs. 33/2013, come espressamente indicato dalla Delibera ANAC n. 831/2016, recante Piano Nazionale Anticorruzione 2016 al paragrafo 7.1., si veda l’Allegato 2)</w:t>
      </w:r>
      <w:r w:rsidR="008C5B3C" w:rsidRPr="00645105">
        <w:rPr>
          <w:rFonts w:asciiTheme="minorHAnsi" w:hAnsiTheme="minorHAnsi" w:cstheme="minorHAnsi"/>
        </w:rPr>
        <w:t xml:space="preserve"> al presente Piano.</w:t>
      </w:r>
    </w:p>
    <w:bookmarkEnd w:id="97"/>
    <w:p w14:paraId="45F322E7" w14:textId="77777777" w:rsidR="00336AC8" w:rsidRPr="009317AB" w:rsidRDefault="00336AC8" w:rsidP="0050569E">
      <w:pPr>
        <w:rPr>
          <w:rFonts w:asciiTheme="minorHAnsi" w:hAnsiTheme="minorHAnsi" w:cstheme="minorHAnsi"/>
        </w:rPr>
      </w:pPr>
    </w:p>
    <w:sectPr w:rsidR="00336AC8" w:rsidRPr="009317AB" w:rsidSect="00BF01BB">
      <w:headerReference w:type="default" r:id="rId22"/>
      <w:footerReference w:type="default" r:id="rId23"/>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51BC" w14:textId="77777777" w:rsidR="0099175A" w:rsidRDefault="0099175A" w:rsidP="00C904B4">
      <w:r>
        <w:separator/>
      </w:r>
    </w:p>
  </w:endnote>
  <w:endnote w:type="continuationSeparator" w:id="0">
    <w:p w14:paraId="5F062958" w14:textId="77777777" w:rsidR="0099175A" w:rsidRDefault="0099175A" w:rsidP="00C904B4">
      <w:r>
        <w:continuationSeparator/>
      </w:r>
    </w:p>
  </w:endnote>
  <w:endnote w:type="continuationNotice" w:id="1">
    <w:p w14:paraId="14621B37" w14:textId="77777777" w:rsidR="0099175A" w:rsidRDefault="00991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293219"/>
      <w:docPartObj>
        <w:docPartGallery w:val="Page Numbers (Bottom of Page)"/>
        <w:docPartUnique/>
      </w:docPartObj>
    </w:sdtPr>
    <w:sdtEndPr/>
    <w:sdtContent>
      <w:p w14:paraId="45F322F6" w14:textId="160079B1" w:rsidR="00581F0B" w:rsidRDefault="00581F0B">
        <w:pPr>
          <w:pStyle w:val="Pidipagina"/>
          <w:jc w:val="center"/>
        </w:pPr>
      </w:p>
      <w:p w14:paraId="45F322F7" w14:textId="4CFA79E8" w:rsidR="00581F0B" w:rsidRDefault="00581F0B">
        <w:pPr>
          <w:pStyle w:val="Pidipagina"/>
          <w:jc w:val="center"/>
        </w:pPr>
        <w:r>
          <w:fldChar w:fldCharType="begin"/>
        </w:r>
        <w:r>
          <w:instrText>PAGE    \* MERGEFORMAT</w:instrText>
        </w:r>
        <w:r>
          <w:fldChar w:fldCharType="separate"/>
        </w:r>
        <w:r>
          <w:t>2</w:t>
        </w:r>
        <w:r>
          <w:fldChar w:fldCharType="end"/>
        </w:r>
      </w:p>
    </w:sdtContent>
  </w:sdt>
  <w:p w14:paraId="45F322F8" w14:textId="5A32F247" w:rsidR="00581F0B" w:rsidRDefault="00D7304D">
    <w:pPr>
      <w:pStyle w:val="Pidipagina"/>
    </w:pPr>
    <w:r>
      <w:rPr>
        <w:noProof/>
      </w:rPr>
      <mc:AlternateContent>
        <mc:Choice Requires="wps">
          <w:drawing>
            <wp:inline distT="0" distB="0" distL="0" distR="0" wp14:anchorId="6F856C46" wp14:editId="6C97BB81">
              <wp:extent cx="5467350" cy="45085"/>
              <wp:effectExtent l="9525" t="9525" r="0" b="2540"/>
              <wp:docPr id="6" name="Decisione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851987F" id="_x0000_t110" coordsize="21600,21600" o:spt="110" path="m10800,l,10800,10800,21600,21600,10800xe">
              <v:stroke joinstyle="miter"/>
              <v:path gradientshapeok="t" o:connecttype="rect" textboxrect="5400,5400,16200,16200"/>
            </v:shapetype>
            <v:shape id="Decisione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175E" w14:textId="77777777" w:rsidR="0099175A" w:rsidRDefault="0099175A" w:rsidP="00C904B4">
      <w:r>
        <w:separator/>
      </w:r>
    </w:p>
  </w:footnote>
  <w:footnote w:type="continuationSeparator" w:id="0">
    <w:p w14:paraId="42336BB2" w14:textId="77777777" w:rsidR="0099175A" w:rsidRDefault="0099175A" w:rsidP="00C904B4">
      <w:r>
        <w:continuationSeparator/>
      </w:r>
    </w:p>
  </w:footnote>
  <w:footnote w:type="continuationNotice" w:id="1">
    <w:p w14:paraId="1B002013" w14:textId="77777777" w:rsidR="0099175A" w:rsidRDefault="009917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22F4" w14:textId="17E341F5" w:rsidR="00581F0B" w:rsidRPr="00A47C2C" w:rsidRDefault="00581F0B" w:rsidP="00B5736A">
    <w:pPr>
      <w:pStyle w:val="Intestazione"/>
      <w:jc w:val="center"/>
      <w:rPr>
        <w:rFonts w:asciiTheme="minorHAnsi" w:hAnsiTheme="minorHAnsi" w:cstheme="minorHAnsi"/>
        <w:b/>
        <w:bCs/>
        <w:sz w:val="28"/>
        <w:szCs w:val="28"/>
        <w:lang w:val="it-IT"/>
      </w:rPr>
    </w:pPr>
    <w:r w:rsidRPr="00A47C2C">
      <w:rPr>
        <w:rFonts w:asciiTheme="minorHAnsi" w:hAnsiTheme="minorHAnsi" w:cstheme="minorHAnsi"/>
        <w:b/>
        <w:bCs/>
        <w:sz w:val="28"/>
        <w:szCs w:val="28"/>
      </w:rPr>
      <w:t>P</w:t>
    </w:r>
    <w:r w:rsidRPr="00A47C2C">
      <w:rPr>
        <w:rFonts w:asciiTheme="minorHAnsi" w:hAnsiTheme="minorHAnsi" w:cstheme="minorHAnsi"/>
        <w:b/>
        <w:bCs/>
        <w:sz w:val="28"/>
        <w:szCs w:val="28"/>
        <w:lang w:val="it-IT"/>
      </w:rPr>
      <w:t xml:space="preserve">TPC </w:t>
    </w:r>
    <w:r w:rsidRPr="00A47C2C">
      <w:rPr>
        <w:rFonts w:asciiTheme="minorHAnsi" w:hAnsiTheme="minorHAnsi" w:cstheme="minorHAnsi"/>
        <w:b/>
        <w:bCs/>
        <w:sz w:val="28"/>
        <w:szCs w:val="28"/>
      </w:rPr>
      <w:t>20</w:t>
    </w:r>
    <w:r>
      <w:rPr>
        <w:rFonts w:asciiTheme="minorHAnsi" w:hAnsiTheme="minorHAnsi" w:cstheme="minorHAnsi"/>
        <w:b/>
        <w:bCs/>
        <w:sz w:val="28"/>
        <w:szCs w:val="28"/>
        <w:lang w:val="it-IT"/>
      </w:rPr>
      <w:t>2</w:t>
    </w:r>
    <w:r w:rsidR="00276865">
      <w:rPr>
        <w:rFonts w:asciiTheme="minorHAnsi" w:hAnsiTheme="minorHAnsi" w:cstheme="minorHAnsi"/>
        <w:b/>
        <w:bCs/>
        <w:sz w:val="28"/>
        <w:szCs w:val="28"/>
        <w:lang w:val="it-IT"/>
      </w:rPr>
      <w:t>3</w:t>
    </w:r>
    <w:r w:rsidRPr="00A47C2C">
      <w:rPr>
        <w:rFonts w:asciiTheme="minorHAnsi" w:hAnsiTheme="minorHAnsi" w:cstheme="minorHAnsi"/>
        <w:b/>
        <w:bCs/>
        <w:sz w:val="28"/>
        <w:szCs w:val="28"/>
      </w:rPr>
      <w:t>-202</w:t>
    </w:r>
    <w:r w:rsidR="00276865">
      <w:rPr>
        <w:rFonts w:asciiTheme="minorHAnsi" w:hAnsiTheme="minorHAnsi" w:cstheme="minorHAnsi"/>
        <w:b/>
        <w:bCs/>
        <w:sz w:val="28"/>
        <w:szCs w:val="28"/>
        <w:lang w:val="it-IT"/>
      </w:rPr>
      <w:t>5</w:t>
    </w:r>
  </w:p>
  <w:p w14:paraId="45F322F5" w14:textId="6D565776" w:rsidR="00581F0B" w:rsidRPr="00E557CC" w:rsidRDefault="00581F0B">
    <w:pPr>
      <w:pStyle w:val="Intestazione"/>
      <w:rPr>
        <w:rFonts w:asciiTheme="minorHAnsi" w:hAnsiTheme="minorHAnsi" w:cstheme="minorHAnsi"/>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ACC"/>
    <w:multiLevelType w:val="hybridMultilevel"/>
    <w:tmpl w:val="2D80120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074B2B"/>
    <w:multiLevelType w:val="hybridMultilevel"/>
    <w:tmpl w:val="0C989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E336E5"/>
    <w:multiLevelType w:val="hybridMultilevel"/>
    <w:tmpl w:val="7D104E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70162E"/>
    <w:multiLevelType w:val="hybridMultilevel"/>
    <w:tmpl w:val="4E0A65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FA063D"/>
    <w:multiLevelType w:val="hybridMultilevel"/>
    <w:tmpl w:val="2AC659AE"/>
    <w:lvl w:ilvl="0" w:tplc="04100015">
      <w:start w:val="1"/>
      <w:numFmt w:val="upp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7096305"/>
    <w:multiLevelType w:val="hybridMultilevel"/>
    <w:tmpl w:val="E918E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595A2D"/>
    <w:multiLevelType w:val="hybridMultilevel"/>
    <w:tmpl w:val="85407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9F73B3"/>
    <w:multiLevelType w:val="hybridMultilevel"/>
    <w:tmpl w:val="6D8E3BB6"/>
    <w:lvl w:ilvl="0" w:tplc="E12CD1CE">
      <w:start w:val="2"/>
      <w:numFmt w:val="bullet"/>
      <w:lvlText w:val="-"/>
      <w:lvlJc w:val="left"/>
      <w:pPr>
        <w:ind w:left="720" w:hanging="360"/>
      </w:pPr>
      <w:rPr>
        <w:rFonts w:ascii="Book Antiqua" w:eastAsia="SymbolMT" w:hAnsi="Book Antiqu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FA2F5D"/>
    <w:multiLevelType w:val="hybridMultilevel"/>
    <w:tmpl w:val="88CA3B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7C0E97"/>
    <w:multiLevelType w:val="hybridMultilevel"/>
    <w:tmpl w:val="D64CA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86041F"/>
    <w:multiLevelType w:val="hybridMultilevel"/>
    <w:tmpl w:val="9F528F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267EAD"/>
    <w:multiLevelType w:val="hybridMultilevel"/>
    <w:tmpl w:val="4D6812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B11EEF"/>
    <w:multiLevelType w:val="hybridMultilevel"/>
    <w:tmpl w:val="D0E2F16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25A6009D"/>
    <w:multiLevelType w:val="hybridMultilevel"/>
    <w:tmpl w:val="58065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DF15B0"/>
    <w:multiLevelType w:val="hybridMultilevel"/>
    <w:tmpl w:val="7CB6B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082B63"/>
    <w:multiLevelType w:val="hybridMultilevel"/>
    <w:tmpl w:val="66C61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150673"/>
    <w:multiLevelType w:val="hybridMultilevel"/>
    <w:tmpl w:val="4B741A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B15B03"/>
    <w:multiLevelType w:val="hybridMultilevel"/>
    <w:tmpl w:val="76DEB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FC7844"/>
    <w:multiLevelType w:val="hybridMultilevel"/>
    <w:tmpl w:val="44F855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4760E5"/>
    <w:multiLevelType w:val="hybridMultilevel"/>
    <w:tmpl w:val="E16C9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2470EA7"/>
    <w:multiLevelType w:val="hybridMultilevel"/>
    <w:tmpl w:val="898652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30F7B76"/>
    <w:multiLevelType w:val="hybridMultilevel"/>
    <w:tmpl w:val="4EE2C4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31E3F2D"/>
    <w:multiLevelType w:val="hybridMultilevel"/>
    <w:tmpl w:val="E148312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15:restartNumberingAfterBreak="0">
    <w:nsid w:val="36981C33"/>
    <w:multiLevelType w:val="hybridMultilevel"/>
    <w:tmpl w:val="EC925A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8042389"/>
    <w:multiLevelType w:val="hybridMultilevel"/>
    <w:tmpl w:val="046AB8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F466DC"/>
    <w:multiLevelType w:val="hybridMultilevel"/>
    <w:tmpl w:val="A1C6B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3892ADE"/>
    <w:multiLevelType w:val="hybridMultilevel"/>
    <w:tmpl w:val="9C7E1B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3EA23CA"/>
    <w:multiLevelType w:val="hybridMultilevel"/>
    <w:tmpl w:val="64E65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77D53FF"/>
    <w:multiLevelType w:val="hybridMultilevel"/>
    <w:tmpl w:val="6FF0A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7BC3876"/>
    <w:multiLevelType w:val="hybridMultilevel"/>
    <w:tmpl w:val="92E61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9B9786C"/>
    <w:multiLevelType w:val="hybridMultilevel"/>
    <w:tmpl w:val="6BBEF0AE"/>
    <w:lvl w:ilvl="0" w:tplc="B19A086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C0117C4"/>
    <w:multiLevelType w:val="hybridMultilevel"/>
    <w:tmpl w:val="FF32D6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C3F61CB"/>
    <w:multiLevelType w:val="hybridMultilevel"/>
    <w:tmpl w:val="E92848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13242A3"/>
    <w:multiLevelType w:val="hybridMultilevel"/>
    <w:tmpl w:val="86E20714"/>
    <w:lvl w:ilvl="0" w:tplc="00180C8A">
      <w:start w:val="1"/>
      <w:numFmt w:val="lowerLetter"/>
      <w:lvlText w:val="%1)"/>
      <w:lvlJc w:val="left"/>
      <w:pPr>
        <w:ind w:left="720" w:hanging="360"/>
      </w:pPr>
      <w:rPr>
        <w:rFonts w:ascii="Arial" w:eastAsia="Times New Roman" w:hAnsi="Arial" w:cs="Arial"/>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51BD165D"/>
    <w:multiLevelType w:val="hybridMultilevel"/>
    <w:tmpl w:val="4D0AD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530589E"/>
    <w:multiLevelType w:val="hybridMultilevel"/>
    <w:tmpl w:val="DB328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F6E4159"/>
    <w:multiLevelType w:val="hybridMultilevel"/>
    <w:tmpl w:val="6F9631C4"/>
    <w:lvl w:ilvl="0" w:tplc="6A4C797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FDC4001"/>
    <w:multiLevelType w:val="hybridMultilevel"/>
    <w:tmpl w:val="F8E065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FEB7371"/>
    <w:multiLevelType w:val="hybridMultilevel"/>
    <w:tmpl w:val="718473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03D5496"/>
    <w:multiLevelType w:val="hybridMultilevel"/>
    <w:tmpl w:val="B0E4BCEC"/>
    <w:lvl w:ilvl="0" w:tplc="646E406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03E719F"/>
    <w:multiLevelType w:val="hybridMultilevel"/>
    <w:tmpl w:val="3CDC1F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37844D1"/>
    <w:multiLevelType w:val="hybridMultilevel"/>
    <w:tmpl w:val="6BBA21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5BD5044"/>
    <w:multiLevelType w:val="hybridMultilevel"/>
    <w:tmpl w:val="25440166"/>
    <w:lvl w:ilvl="0" w:tplc="6A4C7978">
      <w:numFmt w:val="bullet"/>
      <w:lvlText w:val="­"/>
      <w:lvlJc w:val="left"/>
      <w:pPr>
        <w:ind w:left="360" w:hanging="360"/>
      </w:pPr>
      <w:rPr>
        <w:rFonts w:ascii="Calibri" w:eastAsia="Times New Roman"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3" w15:restartNumberingAfterBreak="0">
    <w:nsid w:val="694A7CA8"/>
    <w:multiLevelType w:val="hybridMultilevel"/>
    <w:tmpl w:val="17DCD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BAC736B"/>
    <w:multiLevelType w:val="hybridMultilevel"/>
    <w:tmpl w:val="4EF69F14"/>
    <w:lvl w:ilvl="0" w:tplc="B19A086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A91199"/>
    <w:multiLevelType w:val="hybridMultilevel"/>
    <w:tmpl w:val="A0A2D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2A6F05"/>
    <w:multiLevelType w:val="multilevel"/>
    <w:tmpl w:val="376693F4"/>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A8219C0"/>
    <w:multiLevelType w:val="hybridMultilevel"/>
    <w:tmpl w:val="077EE6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B123185"/>
    <w:multiLevelType w:val="hybridMultilevel"/>
    <w:tmpl w:val="EA5EB6F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B4734E5"/>
    <w:multiLevelType w:val="hybridMultilevel"/>
    <w:tmpl w:val="96A4B66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C301DE4"/>
    <w:multiLevelType w:val="hybridMultilevel"/>
    <w:tmpl w:val="B2B660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E1C4D84"/>
    <w:multiLevelType w:val="hybridMultilevel"/>
    <w:tmpl w:val="22F684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5597643">
    <w:abstractNumId w:val="33"/>
    <w:lvlOverride w:ilvl="0">
      <w:startOverride w:val="1"/>
    </w:lvlOverride>
    <w:lvlOverride w:ilvl="1"/>
    <w:lvlOverride w:ilvl="2"/>
    <w:lvlOverride w:ilvl="3"/>
    <w:lvlOverride w:ilvl="4"/>
    <w:lvlOverride w:ilvl="5"/>
    <w:lvlOverride w:ilvl="6"/>
    <w:lvlOverride w:ilvl="7"/>
    <w:lvlOverride w:ilvl="8"/>
  </w:num>
  <w:num w:numId="2" w16cid:durableId="1872303343">
    <w:abstractNumId w:val="26"/>
  </w:num>
  <w:num w:numId="3" w16cid:durableId="1454396398">
    <w:abstractNumId w:val="42"/>
  </w:num>
  <w:num w:numId="4" w16cid:durableId="1105270155">
    <w:abstractNumId w:val="39"/>
  </w:num>
  <w:num w:numId="5" w16cid:durableId="651719213">
    <w:abstractNumId w:val="40"/>
  </w:num>
  <w:num w:numId="6" w16cid:durableId="951088843">
    <w:abstractNumId w:val="19"/>
  </w:num>
  <w:num w:numId="7" w16cid:durableId="946815277">
    <w:abstractNumId w:val="21"/>
  </w:num>
  <w:num w:numId="8" w16cid:durableId="1682780301">
    <w:abstractNumId w:val="17"/>
  </w:num>
  <w:num w:numId="9" w16cid:durableId="2045327870">
    <w:abstractNumId w:val="14"/>
  </w:num>
  <w:num w:numId="10" w16cid:durableId="1553734649">
    <w:abstractNumId w:val="43"/>
  </w:num>
  <w:num w:numId="11" w16cid:durableId="540823162">
    <w:abstractNumId w:val="5"/>
  </w:num>
  <w:num w:numId="12" w16cid:durableId="1333951075">
    <w:abstractNumId w:val="49"/>
  </w:num>
  <w:num w:numId="13" w16cid:durableId="700740371">
    <w:abstractNumId w:val="22"/>
  </w:num>
  <w:num w:numId="14" w16cid:durableId="1267470584">
    <w:abstractNumId w:val="36"/>
  </w:num>
  <w:num w:numId="15" w16cid:durableId="1670794800">
    <w:abstractNumId w:val="38"/>
  </w:num>
  <w:num w:numId="16" w16cid:durableId="1664890081">
    <w:abstractNumId w:val="41"/>
  </w:num>
  <w:num w:numId="17" w16cid:durableId="1768227431">
    <w:abstractNumId w:val="0"/>
  </w:num>
  <w:num w:numId="18" w16cid:durableId="995648311">
    <w:abstractNumId w:val="31"/>
  </w:num>
  <w:num w:numId="19" w16cid:durableId="508570728">
    <w:abstractNumId w:val="47"/>
  </w:num>
  <w:num w:numId="20" w16cid:durableId="850415432">
    <w:abstractNumId w:val="8"/>
  </w:num>
  <w:num w:numId="21" w16cid:durableId="1894777004">
    <w:abstractNumId w:val="2"/>
  </w:num>
  <w:num w:numId="22" w16cid:durableId="354774814">
    <w:abstractNumId w:val="50"/>
  </w:num>
  <w:num w:numId="23" w16cid:durableId="546648329">
    <w:abstractNumId w:val="23"/>
  </w:num>
  <w:num w:numId="24" w16cid:durableId="1990790104">
    <w:abstractNumId w:val="11"/>
  </w:num>
  <w:num w:numId="25" w16cid:durableId="1773162555">
    <w:abstractNumId w:val="46"/>
  </w:num>
  <w:num w:numId="26" w16cid:durableId="1490556526">
    <w:abstractNumId w:val="34"/>
  </w:num>
  <w:num w:numId="27" w16cid:durableId="1091315669">
    <w:abstractNumId w:val="28"/>
  </w:num>
  <w:num w:numId="28" w16cid:durableId="444810314">
    <w:abstractNumId w:val="6"/>
  </w:num>
  <w:num w:numId="29" w16cid:durableId="394472686">
    <w:abstractNumId w:val="30"/>
  </w:num>
  <w:num w:numId="30" w16cid:durableId="1325160967">
    <w:abstractNumId w:val="44"/>
  </w:num>
  <w:num w:numId="31" w16cid:durableId="1668903333">
    <w:abstractNumId w:val="37"/>
  </w:num>
  <w:num w:numId="32" w16cid:durableId="585580963">
    <w:abstractNumId w:val="24"/>
  </w:num>
  <w:num w:numId="33" w16cid:durableId="598873692">
    <w:abstractNumId w:val="32"/>
  </w:num>
  <w:num w:numId="34" w16cid:durableId="691687173">
    <w:abstractNumId w:val="12"/>
  </w:num>
  <w:num w:numId="35" w16cid:durableId="443232515">
    <w:abstractNumId w:val="20"/>
  </w:num>
  <w:num w:numId="36" w16cid:durableId="906258492">
    <w:abstractNumId w:val="25"/>
  </w:num>
  <w:num w:numId="37" w16cid:durableId="360664909">
    <w:abstractNumId w:val="51"/>
  </w:num>
  <w:num w:numId="38" w16cid:durableId="1945723180">
    <w:abstractNumId w:val="1"/>
  </w:num>
  <w:num w:numId="39" w16cid:durableId="391544749">
    <w:abstractNumId w:val="27"/>
  </w:num>
  <w:num w:numId="40" w16cid:durableId="1204370723">
    <w:abstractNumId w:val="16"/>
  </w:num>
  <w:num w:numId="41" w16cid:durableId="1068264610">
    <w:abstractNumId w:val="9"/>
  </w:num>
  <w:num w:numId="42" w16cid:durableId="1583492367">
    <w:abstractNumId w:val="29"/>
  </w:num>
  <w:num w:numId="43" w16cid:durableId="1662930169">
    <w:abstractNumId w:val="18"/>
  </w:num>
  <w:num w:numId="44" w16cid:durableId="965236352">
    <w:abstractNumId w:val="10"/>
  </w:num>
  <w:num w:numId="45" w16cid:durableId="1467965266">
    <w:abstractNumId w:val="7"/>
  </w:num>
  <w:num w:numId="46" w16cid:durableId="319819625">
    <w:abstractNumId w:val="3"/>
  </w:num>
  <w:num w:numId="47" w16cid:durableId="201749781">
    <w:abstractNumId w:val="15"/>
  </w:num>
  <w:num w:numId="48" w16cid:durableId="2094356711">
    <w:abstractNumId w:val="4"/>
  </w:num>
  <w:num w:numId="49" w16cid:durableId="367074616">
    <w:abstractNumId w:val="13"/>
  </w:num>
  <w:num w:numId="50" w16cid:durableId="1929851066">
    <w:abstractNumId w:val="45"/>
  </w:num>
  <w:num w:numId="51" w16cid:durableId="855000858">
    <w:abstractNumId w:val="48"/>
  </w:num>
  <w:num w:numId="52" w16cid:durableId="725101588">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9E"/>
    <w:rsid w:val="00010F38"/>
    <w:rsid w:val="00011F44"/>
    <w:rsid w:val="00015745"/>
    <w:rsid w:val="00017B1B"/>
    <w:rsid w:val="000246C4"/>
    <w:rsid w:val="000256CC"/>
    <w:rsid w:val="000366A0"/>
    <w:rsid w:val="000446FC"/>
    <w:rsid w:val="000471A8"/>
    <w:rsid w:val="00073E6C"/>
    <w:rsid w:val="0007406D"/>
    <w:rsid w:val="00076855"/>
    <w:rsid w:val="000976E8"/>
    <w:rsid w:val="000B013A"/>
    <w:rsid w:val="000C4895"/>
    <w:rsid w:val="000C6059"/>
    <w:rsid w:val="000E3054"/>
    <w:rsid w:val="000F500A"/>
    <w:rsid w:val="0011022D"/>
    <w:rsid w:val="001105F2"/>
    <w:rsid w:val="0011570D"/>
    <w:rsid w:val="00115BAE"/>
    <w:rsid w:val="00151930"/>
    <w:rsid w:val="00152263"/>
    <w:rsid w:val="00153DD3"/>
    <w:rsid w:val="00162099"/>
    <w:rsid w:val="001625FA"/>
    <w:rsid w:val="00174186"/>
    <w:rsid w:val="001959AB"/>
    <w:rsid w:val="001A1F8D"/>
    <w:rsid w:val="001A448A"/>
    <w:rsid w:val="001A4940"/>
    <w:rsid w:val="001A7CD6"/>
    <w:rsid w:val="001B0D04"/>
    <w:rsid w:val="001B7F4B"/>
    <w:rsid w:val="001C0FFD"/>
    <w:rsid w:val="001C1BDC"/>
    <w:rsid w:val="001D0A38"/>
    <w:rsid w:val="001D4C56"/>
    <w:rsid w:val="001E45F0"/>
    <w:rsid w:val="001F58EF"/>
    <w:rsid w:val="002016A2"/>
    <w:rsid w:val="002115B4"/>
    <w:rsid w:val="00217DA2"/>
    <w:rsid w:val="00230805"/>
    <w:rsid w:val="002374E3"/>
    <w:rsid w:val="00237FB4"/>
    <w:rsid w:val="00241B23"/>
    <w:rsid w:val="00243559"/>
    <w:rsid w:val="00276865"/>
    <w:rsid w:val="00286A32"/>
    <w:rsid w:val="002B0EB3"/>
    <w:rsid w:val="002E1DE7"/>
    <w:rsid w:val="002F71C3"/>
    <w:rsid w:val="00307CB3"/>
    <w:rsid w:val="00312230"/>
    <w:rsid w:val="003226A5"/>
    <w:rsid w:val="00324603"/>
    <w:rsid w:val="00336AC8"/>
    <w:rsid w:val="003418DF"/>
    <w:rsid w:val="00341F1F"/>
    <w:rsid w:val="003634F6"/>
    <w:rsid w:val="00366C7C"/>
    <w:rsid w:val="00387A0F"/>
    <w:rsid w:val="00390EDA"/>
    <w:rsid w:val="00396DA5"/>
    <w:rsid w:val="00397B9A"/>
    <w:rsid w:val="003A1C17"/>
    <w:rsid w:val="003B7FEB"/>
    <w:rsid w:val="003C30A9"/>
    <w:rsid w:val="003D244D"/>
    <w:rsid w:val="003D7132"/>
    <w:rsid w:val="00411D18"/>
    <w:rsid w:val="004227BF"/>
    <w:rsid w:val="00426B21"/>
    <w:rsid w:val="00436924"/>
    <w:rsid w:val="0043781C"/>
    <w:rsid w:val="004432B8"/>
    <w:rsid w:val="004704A3"/>
    <w:rsid w:val="004758C8"/>
    <w:rsid w:val="00484D14"/>
    <w:rsid w:val="004946C8"/>
    <w:rsid w:val="004B7ADE"/>
    <w:rsid w:val="004D24DA"/>
    <w:rsid w:val="004D33E6"/>
    <w:rsid w:val="004D5EA9"/>
    <w:rsid w:val="004E499A"/>
    <w:rsid w:val="004F4BAA"/>
    <w:rsid w:val="0050569E"/>
    <w:rsid w:val="00514ED1"/>
    <w:rsid w:val="00526AC0"/>
    <w:rsid w:val="005355A1"/>
    <w:rsid w:val="00541AB5"/>
    <w:rsid w:val="0054376D"/>
    <w:rsid w:val="00547D3E"/>
    <w:rsid w:val="00577E75"/>
    <w:rsid w:val="00581F0B"/>
    <w:rsid w:val="00596285"/>
    <w:rsid w:val="005B606C"/>
    <w:rsid w:val="005E0FF4"/>
    <w:rsid w:val="005E211B"/>
    <w:rsid w:val="005E4238"/>
    <w:rsid w:val="005E5306"/>
    <w:rsid w:val="005E56CA"/>
    <w:rsid w:val="005F5609"/>
    <w:rsid w:val="005F71E2"/>
    <w:rsid w:val="00602FD9"/>
    <w:rsid w:val="00605D43"/>
    <w:rsid w:val="00624198"/>
    <w:rsid w:val="00645105"/>
    <w:rsid w:val="00661640"/>
    <w:rsid w:val="00670BD0"/>
    <w:rsid w:val="00672D63"/>
    <w:rsid w:val="006743B2"/>
    <w:rsid w:val="00680155"/>
    <w:rsid w:val="00682684"/>
    <w:rsid w:val="00683295"/>
    <w:rsid w:val="006918B8"/>
    <w:rsid w:val="00697085"/>
    <w:rsid w:val="006A6A17"/>
    <w:rsid w:val="006B18B1"/>
    <w:rsid w:val="006E5055"/>
    <w:rsid w:val="006F22D4"/>
    <w:rsid w:val="006F2613"/>
    <w:rsid w:val="00720708"/>
    <w:rsid w:val="0073163C"/>
    <w:rsid w:val="00733101"/>
    <w:rsid w:val="00737B32"/>
    <w:rsid w:val="00743DB5"/>
    <w:rsid w:val="0077378F"/>
    <w:rsid w:val="00777FCB"/>
    <w:rsid w:val="007816ED"/>
    <w:rsid w:val="007A5778"/>
    <w:rsid w:val="007A7C53"/>
    <w:rsid w:val="007B40A8"/>
    <w:rsid w:val="007B6C72"/>
    <w:rsid w:val="007B7949"/>
    <w:rsid w:val="007D1D1C"/>
    <w:rsid w:val="007D39AF"/>
    <w:rsid w:val="007E7361"/>
    <w:rsid w:val="0080099F"/>
    <w:rsid w:val="00805EBE"/>
    <w:rsid w:val="00806B37"/>
    <w:rsid w:val="0082412B"/>
    <w:rsid w:val="00835FE5"/>
    <w:rsid w:val="00843306"/>
    <w:rsid w:val="00843551"/>
    <w:rsid w:val="0084496E"/>
    <w:rsid w:val="00854ADB"/>
    <w:rsid w:val="00867535"/>
    <w:rsid w:val="00877F8F"/>
    <w:rsid w:val="008A23E8"/>
    <w:rsid w:val="008B37CC"/>
    <w:rsid w:val="008C5B3C"/>
    <w:rsid w:val="008D1136"/>
    <w:rsid w:val="009129AF"/>
    <w:rsid w:val="0091629F"/>
    <w:rsid w:val="009249AE"/>
    <w:rsid w:val="00927EBE"/>
    <w:rsid w:val="00931315"/>
    <w:rsid w:val="009317AB"/>
    <w:rsid w:val="00934E2F"/>
    <w:rsid w:val="00936926"/>
    <w:rsid w:val="009525F1"/>
    <w:rsid w:val="009835E0"/>
    <w:rsid w:val="00986AAC"/>
    <w:rsid w:val="0099175A"/>
    <w:rsid w:val="009B6A91"/>
    <w:rsid w:val="009C726F"/>
    <w:rsid w:val="009D00DC"/>
    <w:rsid w:val="009D1610"/>
    <w:rsid w:val="009E233E"/>
    <w:rsid w:val="009E3A6C"/>
    <w:rsid w:val="009F62AE"/>
    <w:rsid w:val="00A02C46"/>
    <w:rsid w:val="00A20FD0"/>
    <w:rsid w:val="00A34853"/>
    <w:rsid w:val="00A47C2C"/>
    <w:rsid w:val="00A50425"/>
    <w:rsid w:val="00A5274E"/>
    <w:rsid w:val="00A91C38"/>
    <w:rsid w:val="00A93559"/>
    <w:rsid w:val="00AA41FB"/>
    <w:rsid w:val="00AB541E"/>
    <w:rsid w:val="00AC0035"/>
    <w:rsid w:val="00AD7663"/>
    <w:rsid w:val="00AF532A"/>
    <w:rsid w:val="00B11069"/>
    <w:rsid w:val="00B35D18"/>
    <w:rsid w:val="00B447E8"/>
    <w:rsid w:val="00B5736A"/>
    <w:rsid w:val="00B743C2"/>
    <w:rsid w:val="00B8292B"/>
    <w:rsid w:val="00B8581D"/>
    <w:rsid w:val="00B87C20"/>
    <w:rsid w:val="00B91E72"/>
    <w:rsid w:val="00B92255"/>
    <w:rsid w:val="00B9353D"/>
    <w:rsid w:val="00BB33AB"/>
    <w:rsid w:val="00BB66EC"/>
    <w:rsid w:val="00BC49B6"/>
    <w:rsid w:val="00BC597A"/>
    <w:rsid w:val="00BC5CDD"/>
    <w:rsid w:val="00BF01BB"/>
    <w:rsid w:val="00BF2DDB"/>
    <w:rsid w:val="00BF5924"/>
    <w:rsid w:val="00C05118"/>
    <w:rsid w:val="00C1780D"/>
    <w:rsid w:val="00C24247"/>
    <w:rsid w:val="00C26FE2"/>
    <w:rsid w:val="00C32D87"/>
    <w:rsid w:val="00C35518"/>
    <w:rsid w:val="00C35DDE"/>
    <w:rsid w:val="00C446CD"/>
    <w:rsid w:val="00C612FC"/>
    <w:rsid w:val="00C62025"/>
    <w:rsid w:val="00C72510"/>
    <w:rsid w:val="00C81AD2"/>
    <w:rsid w:val="00C904B4"/>
    <w:rsid w:val="00C9201C"/>
    <w:rsid w:val="00C94A9F"/>
    <w:rsid w:val="00CA5435"/>
    <w:rsid w:val="00CA7B33"/>
    <w:rsid w:val="00CB1949"/>
    <w:rsid w:val="00CB37B0"/>
    <w:rsid w:val="00CF6ED7"/>
    <w:rsid w:val="00D06A24"/>
    <w:rsid w:val="00D110B7"/>
    <w:rsid w:val="00D11C1B"/>
    <w:rsid w:val="00D17891"/>
    <w:rsid w:val="00D213C9"/>
    <w:rsid w:val="00D214A6"/>
    <w:rsid w:val="00D2610F"/>
    <w:rsid w:val="00D338C7"/>
    <w:rsid w:val="00D37615"/>
    <w:rsid w:val="00D41B38"/>
    <w:rsid w:val="00D443F9"/>
    <w:rsid w:val="00D616B7"/>
    <w:rsid w:val="00D63FCB"/>
    <w:rsid w:val="00D7304D"/>
    <w:rsid w:val="00D75E37"/>
    <w:rsid w:val="00D764C5"/>
    <w:rsid w:val="00D8499A"/>
    <w:rsid w:val="00DB35EC"/>
    <w:rsid w:val="00DD7CA0"/>
    <w:rsid w:val="00DE5F71"/>
    <w:rsid w:val="00DE7A6C"/>
    <w:rsid w:val="00DF39B3"/>
    <w:rsid w:val="00E01001"/>
    <w:rsid w:val="00E03FE8"/>
    <w:rsid w:val="00E063AD"/>
    <w:rsid w:val="00E07A48"/>
    <w:rsid w:val="00E133ED"/>
    <w:rsid w:val="00E13B54"/>
    <w:rsid w:val="00E34A5C"/>
    <w:rsid w:val="00E40C78"/>
    <w:rsid w:val="00E5306C"/>
    <w:rsid w:val="00E5361F"/>
    <w:rsid w:val="00E557CC"/>
    <w:rsid w:val="00E626B0"/>
    <w:rsid w:val="00E7249A"/>
    <w:rsid w:val="00E85E62"/>
    <w:rsid w:val="00EA2F5B"/>
    <w:rsid w:val="00EC1D9D"/>
    <w:rsid w:val="00EC56EB"/>
    <w:rsid w:val="00EC6E6E"/>
    <w:rsid w:val="00EC7794"/>
    <w:rsid w:val="00ED2561"/>
    <w:rsid w:val="00F05A0A"/>
    <w:rsid w:val="00F21187"/>
    <w:rsid w:val="00F25A0B"/>
    <w:rsid w:val="00F307CE"/>
    <w:rsid w:val="00F5235E"/>
    <w:rsid w:val="00F675A8"/>
    <w:rsid w:val="00F70562"/>
    <w:rsid w:val="00F74B1A"/>
    <w:rsid w:val="00F7635D"/>
    <w:rsid w:val="00F82491"/>
    <w:rsid w:val="00FC5931"/>
    <w:rsid w:val="00FD5AD0"/>
    <w:rsid w:val="00FE091B"/>
    <w:rsid w:val="00FF1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31E45"/>
  <w15:chartTrackingRefBased/>
  <w15:docId w15:val="{52E50CC5-7E9E-4E99-84C3-B3848872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574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F01B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unhideWhenUsed/>
    <w:qFormat/>
    <w:rsid w:val="000F500A"/>
    <w:pPr>
      <w:keepNext/>
      <w:keepLines/>
      <w:spacing w:before="40"/>
      <w:outlineLvl w:val="1"/>
    </w:pPr>
    <w:rPr>
      <w:rFonts w:asciiTheme="majorHAnsi" w:eastAsiaTheme="majorEastAsia" w:hAnsiTheme="majorHAnsi" w:cstheme="majorBidi"/>
      <w:color w:val="1481AB" w:themeColor="accent1" w:themeShade="BF"/>
      <w:sz w:val="26"/>
      <w:szCs w:val="26"/>
    </w:rPr>
  </w:style>
  <w:style w:type="paragraph" w:styleId="Titolo3">
    <w:name w:val="heading 3"/>
    <w:basedOn w:val="Normale"/>
    <w:next w:val="Normale"/>
    <w:link w:val="Titolo3Carattere"/>
    <w:uiPriority w:val="9"/>
    <w:unhideWhenUsed/>
    <w:qFormat/>
    <w:rsid w:val="00547D3E"/>
    <w:pPr>
      <w:keepNext/>
      <w:keepLines/>
      <w:spacing w:before="40"/>
      <w:outlineLvl w:val="2"/>
    </w:pPr>
    <w:rPr>
      <w:rFonts w:asciiTheme="majorHAnsi" w:eastAsiaTheme="majorEastAsia" w:hAnsiTheme="majorHAnsi" w:cstheme="majorBidi"/>
      <w:color w:val="0D5571"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50569E"/>
    <w:rPr>
      <w:color w:val="0000FF"/>
      <w:u w:val="single"/>
    </w:rPr>
  </w:style>
  <w:style w:type="paragraph" w:styleId="Intestazione">
    <w:name w:val="header"/>
    <w:basedOn w:val="Normale"/>
    <w:link w:val="IntestazioneCarattere"/>
    <w:uiPriority w:val="99"/>
    <w:unhideWhenUsed/>
    <w:rsid w:val="0050569E"/>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50569E"/>
    <w:rPr>
      <w:rFonts w:ascii="Times New Roman" w:eastAsia="Times New Roman" w:hAnsi="Times New Roman" w:cs="Times New Roman"/>
      <w:sz w:val="24"/>
      <w:szCs w:val="24"/>
      <w:lang w:val="x-none" w:eastAsia="x-none"/>
    </w:rPr>
  </w:style>
  <w:style w:type="paragraph" w:styleId="Paragrafoelenco">
    <w:name w:val="List Paragraph"/>
    <w:basedOn w:val="Normale"/>
    <w:uiPriority w:val="1"/>
    <w:qFormat/>
    <w:rsid w:val="004432B8"/>
    <w:pPr>
      <w:ind w:left="720"/>
      <w:contextualSpacing/>
    </w:pPr>
  </w:style>
  <w:style w:type="character" w:customStyle="1" w:styleId="Titolo1Carattere">
    <w:name w:val="Titolo 1 Carattere"/>
    <w:basedOn w:val="Carpredefinitoparagrafo"/>
    <w:link w:val="Titolo1"/>
    <w:rsid w:val="00BF01BB"/>
    <w:rPr>
      <w:rFonts w:ascii="Arial" w:eastAsia="Times New Roman" w:hAnsi="Arial" w:cs="Arial"/>
      <w:b/>
      <w:bCs/>
      <w:kern w:val="32"/>
      <w:sz w:val="32"/>
      <w:szCs w:val="32"/>
      <w:lang w:eastAsia="it-IT"/>
    </w:rPr>
  </w:style>
  <w:style w:type="paragraph" w:styleId="Nessunaspaziatura">
    <w:name w:val="No Spacing"/>
    <w:link w:val="NessunaspaziaturaCarattere"/>
    <w:uiPriority w:val="1"/>
    <w:qFormat/>
    <w:rsid w:val="00BF01BB"/>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BF01BB"/>
    <w:rPr>
      <w:rFonts w:eastAsiaTheme="minorEastAsia"/>
      <w:lang w:eastAsia="it-IT"/>
    </w:rPr>
  </w:style>
  <w:style w:type="paragraph" w:styleId="Titolosommario">
    <w:name w:val="TOC Heading"/>
    <w:basedOn w:val="Titolo1"/>
    <w:next w:val="Normale"/>
    <w:uiPriority w:val="39"/>
    <w:unhideWhenUsed/>
    <w:qFormat/>
    <w:rsid w:val="00BF01BB"/>
    <w:pPr>
      <w:keepLines/>
      <w:spacing w:after="0" w:line="259" w:lineRule="auto"/>
      <w:outlineLvl w:val="9"/>
    </w:pPr>
    <w:rPr>
      <w:rFonts w:asciiTheme="majorHAnsi" w:eastAsiaTheme="majorEastAsia" w:hAnsiTheme="majorHAnsi" w:cstheme="majorBidi"/>
      <w:b w:val="0"/>
      <w:bCs w:val="0"/>
      <w:color w:val="1481AB" w:themeColor="accent1" w:themeShade="BF"/>
      <w:kern w:val="0"/>
    </w:rPr>
  </w:style>
  <w:style w:type="paragraph" w:styleId="Sommario1">
    <w:name w:val="toc 1"/>
    <w:basedOn w:val="Normale"/>
    <w:next w:val="Normale"/>
    <w:autoRedefine/>
    <w:uiPriority w:val="39"/>
    <w:unhideWhenUsed/>
    <w:rsid w:val="00BF01BB"/>
    <w:pPr>
      <w:spacing w:after="100"/>
    </w:pPr>
  </w:style>
  <w:style w:type="character" w:styleId="Menzionenonrisolta">
    <w:name w:val="Unresolved Mention"/>
    <w:basedOn w:val="Carpredefinitoparagrafo"/>
    <w:uiPriority w:val="99"/>
    <w:semiHidden/>
    <w:unhideWhenUsed/>
    <w:rsid w:val="006F22D4"/>
    <w:rPr>
      <w:color w:val="605E5C"/>
      <w:shd w:val="clear" w:color="auto" w:fill="E1DFDD"/>
    </w:rPr>
  </w:style>
  <w:style w:type="character" w:customStyle="1" w:styleId="Titolo2Carattere">
    <w:name w:val="Titolo 2 Carattere"/>
    <w:basedOn w:val="Carpredefinitoparagrafo"/>
    <w:link w:val="Titolo2"/>
    <w:uiPriority w:val="9"/>
    <w:rsid w:val="000F500A"/>
    <w:rPr>
      <w:rFonts w:asciiTheme="majorHAnsi" w:eastAsiaTheme="majorEastAsia" w:hAnsiTheme="majorHAnsi" w:cstheme="majorBidi"/>
      <w:color w:val="1481AB" w:themeColor="accent1" w:themeShade="BF"/>
      <w:sz w:val="26"/>
      <w:szCs w:val="26"/>
      <w:lang w:eastAsia="it-IT"/>
    </w:rPr>
  </w:style>
  <w:style w:type="paragraph" w:styleId="Sommario2">
    <w:name w:val="toc 2"/>
    <w:basedOn w:val="Normale"/>
    <w:next w:val="Normale"/>
    <w:autoRedefine/>
    <w:uiPriority w:val="39"/>
    <w:unhideWhenUsed/>
    <w:rsid w:val="000F500A"/>
    <w:pPr>
      <w:spacing w:after="100"/>
      <w:ind w:left="240"/>
    </w:pPr>
  </w:style>
  <w:style w:type="table" w:styleId="Tabellasemplice-3">
    <w:name w:val="Plain Table 3"/>
    <w:basedOn w:val="Tabellanormale"/>
    <w:uiPriority w:val="43"/>
    <w:rsid w:val="00B743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griglia1chiara-colore4">
    <w:name w:val="Grid Table 1 Light Accent 4"/>
    <w:basedOn w:val="Tabellanormale"/>
    <w:uiPriority w:val="46"/>
    <w:rsid w:val="00F5235E"/>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F5235E"/>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5scura-colore1">
    <w:name w:val="Grid Table 5 Dark Accent 1"/>
    <w:basedOn w:val="Tabellanormale"/>
    <w:uiPriority w:val="50"/>
    <w:rsid w:val="00F523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1chiara">
    <w:name w:val="Grid Table 1 Light"/>
    <w:basedOn w:val="Tabellanormale"/>
    <w:uiPriority w:val="46"/>
    <w:rsid w:val="00F523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F5235E"/>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F5235E"/>
    <w:pPr>
      <w:spacing w:after="0" w:line="240" w:lineRule="auto"/>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character" w:customStyle="1" w:styleId="Titolo3Carattere">
    <w:name w:val="Titolo 3 Carattere"/>
    <w:basedOn w:val="Carpredefinitoparagrafo"/>
    <w:link w:val="Titolo3"/>
    <w:uiPriority w:val="9"/>
    <w:rsid w:val="00547D3E"/>
    <w:rPr>
      <w:rFonts w:asciiTheme="majorHAnsi" w:eastAsiaTheme="majorEastAsia" w:hAnsiTheme="majorHAnsi" w:cstheme="majorBidi"/>
      <w:color w:val="0D5571" w:themeColor="accent1" w:themeShade="7F"/>
      <w:sz w:val="24"/>
      <w:szCs w:val="24"/>
      <w:lang w:eastAsia="it-IT"/>
    </w:rPr>
  </w:style>
  <w:style w:type="paragraph" w:styleId="Sommario3">
    <w:name w:val="toc 3"/>
    <w:basedOn w:val="Normale"/>
    <w:next w:val="Normale"/>
    <w:autoRedefine/>
    <w:uiPriority w:val="39"/>
    <w:unhideWhenUsed/>
    <w:rsid w:val="00D110B7"/>
    <w:pPr>
      <w:spacing w:after="100"/>
      <w:ind w:left="480"/>
    </w:pPr>
  </w:style>
  <w:style w:type="table" w:styleId="Grigliatabella">
    <w:name w:val="Table Grid"/>
    <w:basedOn w:val="Tabellanormale"/>
    <w:uiPriority w:val="39"/>
    <w:rsid w:val="00397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C904B4"/>
    <w:pPr>
      <w:tabs>
        <w:tab w:val="center" w:pos="4819"/>
        <w:tab w:val="right" w:pos="9638"/>
      </w:tabs>
    </w:pPr>
  </w:style>
  <w:style w:type="character" w:customStyle="1" w:styleId="PidipaginaCarattere">
    <w:name w:val="Piè di pagina Carattere"/>
    <w:basedOn w:val="Carpredefinitoparagrafo"/>
    <w:link w:val="Pidipagina"/>
    <w:uiPriority w:val="99"/>
    <w:rsid w:val="00C904B4"/>
    <w:rPr>
      <w:rFonts w:ascii="Times New Roman" w:eastAsia="Times New Roman" w:hAnsi="Times New Roman" w:cs="Times New Roman"/>
      <w:sz w:val="24"/>
      <w:szCs w:val="24"/>
      <w:lang w:eastAsia="it-IT"/>
    </w:rPr>
  </w:style>
  <w:style w:type="paragraph" w:customStyle="1" w:styleId="Default">
    <w:name w:val="Default"/>
    <w:rsid w:val="00E133ED"/>
    <w:pPr>
      <w:autoSpaceDE w:val="0"/>
      <w:autoSpaceDN w:val="0"/>
      <w:adjustRightInd w:val="0"/>
      <w:spacing w:after="0" w:line="240" w:lineRule="auto"/>
    </w:pPr>
    <w:rPr>
      <w:rFonts w:ascii="Calibri" w:hAnsi="Calibri" w:cs="Calibri"/>
      <w:color w:val="000000"/>
      <w:sz w:val="24"/>
      <w:szCs w:val="24"/>
    </w:rPr>
  </w:style>
  <w:style w:type="table" w:styleId="Tabellagriglia1chiara-colore6">
    <w:name w:val="Grid Table 1 Light Accent 6"/>
    <w:basedOn w:val="Tabellanormale"/>
    <w:uiPriority w:val="46"/>
    <w:rsid w:val="00A47C2C"/>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character" w:styleId="Enfasigrassetto">
    <w:name w:val="Strong"/>
    <w:basedOn w:val="Carpredefinitoparagrafo"/>
    <w:uiPriority w:val="22"/>
    <w:qFormat/>
    <w:rsid w:val="000446FC"/>
    <w:rPr>
      <w:b/>
      <w:bCs/>
    </w:rPr>
  </w:style>
  <w:style w:type="table" w:styleId="Tabellagriglia6acolori-colore4">
    <w:name w:val="Grid Table 6 Colorful Accent 4"/>
    <w:basedOn w:val="Tabellanormale"/>
    <w:uiPriority w:val="51"/>
    <w:rsid w:val="00E40C78"/>
    <w:pPr>
      <w:spacing w:after="0" w:line="240" w:lineRule="auto"/>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1chiara-colore2">
    <w:name w:val="Grid Table 1 Light Accent 2"/>
    <w:basedOn w:val="Tabellanormale"/>
    <w:uiPriority w:val="46"/>
    <w:rsid w:val="00927EBE"/>
    <w:pPr>
      <w:spacing w:after="0" w:line="240" w:lineRule="auto"/>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6acolori-colore3">
    <w:name w:val="Grid Table 6 Colorful Accent 3"/>
    <w:basedOn w:val="Tabellanormale"/>
    <w:uiPriority w:val="51"/>
    <w:rsid w:val="00854ADB"/>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80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www.bosettiegatti.eu/info/norme/statali/2010_0104.ht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direzioneinvestigativaantimafia.interno.gov.it/page/relazioni_semestrali.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anticorruzione.it/portal/public/classic/AttivitaAutorita/AttiDellAutorita/_Atto?id=8ed911d50a778042061d7a5d0028cba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anticorruzione.it/portal/public/classic/AttivitaAutorita/AttiDellAutorita/_Atto?id=8ed911d50a778042061d7a5d0028cba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Tema di Office">
  <a:themeElements>
    <a:clrScheme name="Bl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1A7D1E28ED60A141A9A117BC82A3015A" ma:contentTypeVersion="2" ma:contentTypeDescription="Creare un nuovo documento." ma:contentTypeScope="" ma:versionID="99cdd98c5780bfe1190c7859a834bf38">
  <xsd:schema xmlns:xsd="http://www.w3.org/2001/XMLSchema" xmlns:xs="http://www.w3.org/2001/XMLSchema" xmlns:p="http://schemas.microsoft.com/office/2006/metadata/properties" xmlns:ns3="c58cc740-e813-4d14-a9c3-be862d16dc1a" targetNamespace="http://schemas.microsoft.com/office/2006/metadata/properties" ma:root="true" ma:fieldsID="f9a69d20f076a1abf8624bcc5a82fe9b" ns3:_="">
    <xsd:import namespace="c58cc740-e813-4d14-a9c3-be862d16dc1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cc740-e813-4d14-a9c3-be862d16d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069555-48DC-4FED-A40F-4B5A3BD5DF26}">
  <ds:schemaRefs>
    <ds:schemaRef ds:uri="http://schemas.openxmlformats.org/officeDocument/2006/bibliography"/>
  </ds:schemaRefs>
</ds:datastoreItem>
</file>

<file path=customXml/itemProps3.xml><?xml version="1.0" encoding="utf-8"?>
<ds:datastoreItem xmlns:ds="http://schemas.openxmlformats.org/officeDocument/2006/customXml" ds:itemID="{4D5D620C-A060-4B8A-81CD-1F696ED5232D}">
  <ds:schemaRefs>
    <ds:schemaRef ds:uri="http://schemas.microsoft.com/sharepoint/v3/contenttype/forms"/>
  </ds:schemaRefs>
</ds:datastoreItem>
</file>

<file path=customXml/itemProps4.xml><?xml version="1.0" encoding="utf-8"?>
<ds:datastoreItem xmlns:ds="http://schemas.openxmlformats.org/officeDocument/2006/customXml" ds:itemID="{6CCDB5F4-D547-46C5-8946-08634EBC8BD7}">
  <ds:schemaRefs>
    <ds:schemaRef ds:uri="c58cc740-e813-4d14-a9c3-be862d16dc1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38FCC68-4CB8-4B7C-89F6-66352BCFC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cc740-e813-4d14-a9c3-be862d16d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18111</Words>
  <Characters>103237</Characters>
  <Application>Microsoft Office Word</Application>
  <DocSecurity>0</DocSecurity>
  <Lines>860</Lines>
  <Paragraphs>242</Paragraphs>
  <ScaleCrop>false</ScaleCrop>
  <HeadingPairs>
    <vt:vector size="2" baseType="variant">
      <vt:variant>
        <vt:lpstr>Titolo</vt:lpstr>
      </vt:variant>
      <vt:variant>
        <vt:i4>1</vt:i4>
      </vt:variant>
    </vt:vector>
  </HeadingPairs>
  <TitlesOfParts>
    <vt:vector size="1" baseType="lpstr">
      <vt:lpstr>PIANO TRIENNALE DI PREVENZIONE DELLA CORRUZIONE E DELLA TRASPARENZA 2023-2025</vt:lpstr>
    </vt:vector>
  </TitlesOfParts>
  <Company/>
  <LinksUpToDate>false</LinksUpToDate>
  <CharactersWithSpaces>121106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DI PREVENZIONE DELLA CORRUZIONE E DELLA TRASPARENZA 2023-2025</dc:title>
  <dc:subject/>
  <dc:creator>Lorenzo Quadraro</dc:creator>
  <cp:keywords/>
  <dc:description/>
  <cp:lastModifiedBy>Monica Colleoni</cp:lastModifiedBy>
  <cp:revision>2</cp:revision>
  <cp:lastPrinted>2023-03-29T09:41:00Z</cp:lastPrinted>
  <dcterms:created xsi:type="dcterms:W3CDTF">2023-03-30T10:53:00Z</dcterms:created>
  <dcterms:modified xsi:type="dcterms:W3CDTF">2023-03-30T10:53:00Z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0x0101001A7D1E28ED60A141A9A117BC82A3015A</vt:lpwstr>
  </property>
  <property fmtid="{D5CDD505-2E9C-101B-9397-08002B2CF9AE}" pid="3" name="MediaServiceImageTags">
    <vt:lpwstr/>
  </property>
</Properties>
</file>